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C35" w:rsidRDefault="00A05C35"/>
    <w:tbl>
      <w:tblPr>
        <w:tblStyle w:val="TableGrid"/>
        <w:tblW w:w="15033" w:type="dxa"/>
        <w:tblInd w:w="-255" w:type="dxa"/>
        <w:tblLayout w:type="fixed"/>
        <w:tblLook w:val="04A0" w:firstRow="1" w:lastRow="0" w:firstColumn="1" w:lastColumn="0" w:noHBand="0" w:noVBand="1"/>
      </w:tblPr>
      <w:tblGrid>
        <w:gridCol w:w="1443"/>
        <w:gridCol w:w="1710"/>
        <w:gridCol w:w="1710"/>
        <w:gridCol w:w="5760"/>
        <w:gridCol w:w="1440"/>
        <w:gridCol w:w="2970"/>
      </w:tblGrid>
      <w:tr w:rsidR="007F04B4" w:rsidRPr="007167C0" w:rsidTr="00E45862">
        <w:trPr>
          <w:tblHeader/>
        </w:trPr>
        <w:tc>
          <w:tcPr>
            <w:tcW w:w="1443" w:type="dxa"/>
          </w:tcPr>
          <w:p w:rsidR="004538E3" w:rsidRPr="00E946BC" w:rsidRDefault="00DC71FF" w:rsidP="00033550">
            <w:pPr>
              <w:spacing w:before="240"/>
              <w:rPr>
                <w:rFonts w:ascii="Courier New" w:hAnsi="Courier New" w:cs="Courier New"/>
                <w:b/>
                <w:sz w:val="20"/>
                <w:szCs w:val="20"/>
              </w:rPr>
            </w:pPr>
            <w:r w:rsidRPr="00E946BC">
              <w:rPr>
                <w:rFonts w:ascii="Courier New" w:hAnsi="Courier New" w:cs="Courier New"/>
                <w:b/>
                <w:sz w:val="20"/>
                <w:szCs w:val="20"/>
              </w:rPr>
              <w:t xml:space="preserve"> </w:t>
            </w:r>
            <w:r w:rsidR="004538E3" w:rsidRPr="00E946BC">
              <w:rPr>
                <w:rFonts w:ascii="Courier New" w:hAnsi="Courier New" w:cs="Courier New"/>
                <w:b/>
                <w:sz w:val="20"/>
                <w:szCs w:val="20"/>
              </w:rPr>
              <w:t>Notice Date</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5760" w:type="dxa"/>
          </w:tcPr>
          <w:p w:rsidR="00033550" w:rsidRDefault="00033550" w:rsidP="00033550">
            <w:pPr>
              <w:pStyle w:val="PlainText"/>
              <w:rPr>
                <w:rFonts w:ascii="Courier New" w:hAnsi="Courier New" w:cs="Courier New"/>
                <w:b/>
                <w:sz w:val="20"/>
                <w:szCs w:val="20"/>
              </w:rPr>
            </w:pPr>
          </w:p>
          <w:p w:rsidR="004538E3" w:rsidRPr="00E946BC" w:rsidRDefault="004538E3" w:rsidP="00033550">
            <w:pPr>
              <w:pStyle w:val="PlainText"/>
              <w:rPr>
                <w:rFonts w:ascii="Courier New" w:hAnsi="Courier New" w:cs="Courier New"/>
                <w:b/>
                <w:sz w:val="20"/>
                <w:szCs w:val="20"/>
              </w:rPr>
            </w:pPr>
            <w:r w:rsidRPr="00E946BC">
              <w:rPr>
                <w:rFonts w:ascii="Courier New" w:hAnsi="Courier New" w:cs="Courier New"/>
                <w:b/>
                <w:sz w:val="20"/>
                <w:szCs w:val="20"/>
              </w:rPr>
              <w:t>Case Name                                                             Summary of Issue</w:t>
            </w:r>
          </w:p>
        </w:tc>
        <w:tc>
          <w:tcPr>
            <w:tcW w:w="1440" w:type="dxa"/>
          </w:tcPr>
          <w:p w:rsidR="00033550" w:rsidRDefault="00033550" w:rsidP="00861B8B">
            <w:pPr>
              <w:pStyle w:val="PlainText"/>
              <w:rPr>
                <w:rFonts w:ascii="Courier New" w:hAnsi="Courier New" w:cs="Courier New"/>
                <w:b/>
                <w:sz w:val="20"/>
                <w:szCs w:val="20"/>
              </w:rPr>
            </w:pPr>
          </w:p>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Fairness Hearing Date</w:t>
            </w:r>
          </w:p>
        </w:tc>
        <w:tc>
          <w:tcPr>
            <w:tcW w:w="2970" w:type="dxa"/>
          </w:tcPr>
          <w:p w:rsidR="004538E3" w:rsidRDefault="004538E3" w:rsidP="00861B8B">
            <w:pPr>
              <w:pStyle w:val="PlainText"/>
              <w:rPr>
                <w:rFonts w:ascii="Courier New" w:hAnsi="Courier New" w:cs="Courier New"/>
                <w:b/>
                <w:sz w:val="20"/>
                <w:szCs w:val="20"/>
              </w:rPr>
            </w:pPr>
          </w:p>
          <w:p w:rsidR="00033550" w:rsidRPr="00E946BC" w:rsidRDefault="00033550" w:rsidP="00861B8B">
            <w:pPr>
              <w:pStyle w:val="PlainText"/>
              <w:rPr>
                <w:rFonts w:ascii="Courier New" w:hAnsi="Courier New" w:cs="Courier New"/>
                <w:b/>
                <w:sz w:val="20"/>
                <w:szCs w:val="20"/>
              </w:rPr>
            </w:pPr>
            <w:r>
              <w:rPr>
                <w:rFonts w:ascii="Courier New" w:hAnsi="Courier New" w:cs="Courier New"/>
                <w:b/>
                <w:sz w:val="20"/>
                <w:szCs w:val="20"/>
              </w:rPr>
              <w:t xml:space="preserve">For more </w:t>
            </w:r>
            <w:r w:rsidR="005153A1">
              <w:rPr>
                <w:rFonts w:ascii="Courier New" w:hAnsi="Courier New" w:cs="Courier New"/>
                <w:b/>
                <w:sz w:val="20"/>
                <w:szCs w:val="20"/>
              </w:rPr>
              <w:t>information</w:t>
            </w:r>
          </w:p>
        </w:tc>
      </w:tr>
      <w:tr w:rsidR="00A24466" w:rsidRPr="007167C0" w:rsidTr="00E45862">
        <w:tc>
          <w:tcPr>
            <w:tcW w:w="1443" w:type="dxa"/>
          </w:tcPr>
          <w:p w:rsidR="00A24466" w:rsidRDefault="00A24466" w:rsidP="007F297B">
            <w:pPr>
              <w:pStyle w:val="PlainText"/>
              <w:rPr>
                <w:rFonts w:ascii="Courier New" w:hAnsi="Courier New" w:cs="Courier New"/>
                <w:b/>
                <w:sz w:val="20"/>
                <w:szCs w:val="20"/>
              </w:rPr>
            </w:pPr>
          </w:p>
          <w:p w:rsidR="00A24466" w:rsidRDefault="00A11576" w:rsidP="007F297B">
            <w:pPr>
              <w:pStyle w:val="PlainText"/>
              <w:rPr>
                <w:rFonts w:ascii="Courier New" w:hAnsi="Courier New" w:cs="Courier New"/>
                <w:b/>
                <w:sz w:val="20"/>
                <w:szCs w:val="20"/>
              </w:rPr>
            </w:pPr>
            <w:r>
              <w:rPr>
                <w:rFonts w:ascii="Courier New" w:hAnsi="Courier New" w:cs="Courier New"/>
                <w:b/>
                <w:sz w:val="20"/>
                <w:szCs w:val="20"/>
              </w:rPr>
              <w:t>7-</w:t>
            </w:r>
            <w:r w:rsidR="003C17DD">
              <w:rPr>
                <w:rFonts w:ascii="Courier New" w:hAnsi="Courier New" w:cs="Courier New"/>
                <w:b/>
                <w:sz w:val="20"/>
                <w:szCs w:val="20"/>
              </w:rPr>
              <w:t>3-2017</w:t>
            </w:r>
          </w:p>
        </w:tc>
        <w:tc>
          <w:tcPr>
            <w:tcW w:w="1710" w:type="dxa"/>
          </w:tcPr>
          <w:p w:rsidR="00A24466" w:rsidRDefault="00A24466" w:rsidP="007F297B">
            <w:pPr>
              <w:pStyle w:val="PlainText"/>
              <w:rPr>
                <w:rFonts w:ascii="Courier New" w:hAnsi="Courier New" w:cs="Courier New"/>
                <w:b/>
                <w:sz w:val="20"/>
                <w:szCs w:val="20"/>
              </w:rPr>
            </w:pPr>
          </w:p>
          <w:p w:rsidR="00A24466" w:rsidRDefault="003C17DD" w:rsidP="003C17DD">
            <w:pPr>
              <w:pStyle w:val="PlainText"/>
              <w:rPr>
                <w:rFonts w:ascii="Courier New" w:hAnsi="Courier New" w:cs="Courier New"/>
                <w:b/>
                <w:sz w:val="20"/>
                <w:szCs w:val="20"/>
              </w:rPr>
            </w:pPr>
            <w:r>
              <w:rPr>
                <w:rFonts w:ascii="Courier New" w:hAnsi="Courier New" w:cs="Courier New"/>
                <w:b/>
                <w:sz w:val="20"/>
                <w:szCs w:val="20"/>
              </w:rPr>
              <w:t>12</w:t>
            </w:r>
            <w:r w:rsidR="00A24466">
              <w:rPr>
                <w:rFonts w:ascii="Courier New" w:hAnsi="Courier New" w:cs="Courier New"/>
                <w:b/>
                <w:sz w:val="20"/>
                <w:szCs w:val="20"/>
              </w:rPr>
              <w:t>-CV-</w:t>
            </w:r>
            <w:r>
              <w:rPr>
                <w:rFonts w:ascii="Courier New" w:hAnsi="Courier New" w:cs="Courier New"/>
                <w:b/>
                <w:sz w:val="20"/>
                <w:szCs w:val="20"/>
              </w:rPr>
              <w:t>00402</w:t>
            </w:r>
          </w:p>
        </w:tc>
        <w:tc>
          <w:tcPr>
            <w:tcW w:w="1710" w:type="dxa"/>
          </w:tcPr>
          <w:p w:rsidR="00A24466" w:rsidRDefault="00A24466" w:rsidP="007F297B">
            <w:pPr>
              <w:pStyle w:val="PlainText"/>
              <w:rPr>
                <w:rFonts w:ascii="Courier New" w:hAnsi="Courier New" w:cs="Courier New"/>
                <w:b/>
                <w:sz w:val="20"/>
                <w:szCs w:val="20"/>
              </w:rPr>
            </w:pPr>
          </w:p>
          <w:p w:rsidR="00A24466" w:rsidRDefault="00A24466" w:rsidP="003C17DD">
            <w:pPr>
              <w:pStyle w:val="PlainText"/>
              <w:rPr>
                <w:rFonts w:ascii="Courier New" w:hAnsi="Courier New" w:cs="Courier New"/>
                <w:b/>
                <w:sz w:val="20"/>
                <w:szCs w:val="20"/>
              </w:rPr>
            </w:pPr>
            <w:r>
              <w:rPr>
                <w:rFonts w:ascii="Courier New" w:hAnsi="Courier New" w:cs="Courier New"/>
                <w:b/>
                <w:sz w:val="20"/>
                <w:szCs w:val="20"/>
              </w:rPr>
              <w:t>(</w:t>
            </w:r>
            <w:r w:rsidR="003C17DD">
              <w:rPr>
                <w:rFonts w:ascii="Courier New" w:hAnsi="Courier New" w:cs="Courier New"/>
                <w:b/>
                <w:sz w:val="20"/>
                <w:szCs w:val="20"/>
              </w:rPr>
              <w:t>E</w:t>
            </w:r>
            <w:r>
              <w:rPr>
                <w:rFonts w:ascii="Courier New" w:hAnsi="Courier New" w:cs="Courier New"/>
                <w:b/>
                <w:sz w:val="20"/>
                <w:szCs w:val="20"/>
              </w:rPr>
              <w:t>.</w:t>
            </w:r>
            <w:r w:rsidR="003C17DD">
              <w:rPr>
                <w:rFonts w:ascii="Courier New" w:hAnsi="Courier New" w:cs="Courier New"/>
                <w:b/>
                <w:sz w:val="20"/>
                <w:szCs w:val="20"/>
              </w:rPr>
              <w:t>D. Mich</w:t>
            </w:r>
            <w:r>
              <w:rPr>
                <w:rFonts w:ascii="Courier New" w:hAnsi="Courier New" w:cs="Courier New"/>
                <w:b/>
                <w:sz w:val="20"/>
                <w:szCs w:val="20"/>
              </w:rPr>
              <w:t>.)</w:t>
            </w:r>
          </w:p>
        </w:tc>
        <w:tc>
          <w:tcPr>
            <w:tcW w:w="5760" w:type="dxa"/>
          </w:tcPr>
          <w:p w:rsidR="00A24466" w:rsidRDefault="00A24466" w:rsidP="007F297B">
            <w:pPr>
              <w:pStyle w:val="PlainText"/>
              <w:jc w:val="left"/>
              <w:rPr>
                <w:rFonts w:ascii="Courier New" w:hAnsi="Courier New" w:cs="Courier New"/>
                <w:b/>
                <w:sz w:val="20"/>
                <w:szCs w:val="20"/>
              </w:rPr>
            </w:pPr>
          </w:p>
          <w:p w:rsidR="00A24466" w:rsidRDefault="003C17DD" w:rsidP="007F297B">
            <w:pPr>
              <w:pStyle w:val="PlainText"/>
              <w:jc w:val="left"/>
              <w:rPr>
                <w:rFonts w:ascii="Courier New" w:hAnsi="Courier New" w:cs="Courier New"/>
                <w:b/>
                <w:sz w:val="20"/>
                <w:szCs w:val="20"/>
              </w:rPr>
            </w:pPr>
            <w:r>
              <w:rPr>
                <w:rFonts w:ascii="Courier New" w:hAnsi="Courier New" w:cs="Courier New"/>
                <w:b/>
                <w:sz w:val="20"/>
                <w:szCs w:val="20"/>
              </w:rPr>
              <w:t>In re: Heater Control Panels Cases (Dealership Action)</w:t>
            </w:r>
          </w:p>
          <w:p w:rsidR="003C17DD" w:rsidRDefault="003C17DD" w:rsidP="007F297B">
            <w:pPr>
              <w:pStyle w:val="PlainText"/>
              <w:jc w:val="left"/>
              <w:rPr>
                <w:rFonts w:ascii="Courier New" w:hAnsi="Courier New" w:cs="Courier New"/>
                <w:b/>
                <w:sz w:val="20"/>
                <w:szCs w:val="20"/>
              </w:rPr>
            </w:pPr>
            <w:r>
              <w:rPr>
                <w:rFonts w:ascii="Courier New" w:hAnsi="Courier New" w:cs="Courier New"/>
                <w:b/>
                <w:sz w:val="20"/>
                <w:szCs w:val="20"/>
              </w:rPr>
              <w:t>Re Defendants: Alps Electric Co., Ltd., Alps Electric (North America), Inc., and Alps Automotive Inc.</w:t>
            </w:r>
          </w:p>
          <w:p w:rsidR="00A24466" w:rsidRDefault="00BC4725" w:rsidP="00E1338D">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Plaintiffs bring this lawsuit against the Defendants, manufacturers, suppliers of Heater Control Panels globally and in the United States for engaging in a lengthy conspiracy to suppress and eliminate competition in the automotive parts industry by agreeing to rig bids for, and to fix, stabilize, and maintain the prices of these products, which were sold to automobile manufactures in the United States and elsewhere. The Defendants’ conspiracy successfully targeted the United States automotive industry, raising prices for car manufactures, car and truck dealers, and consumers.  </w:t>
            </w:r>
          </w:p>
          <w:p w:rsidR="00E1338D" w:rsidRPr="00077B53" w:rsidRDefault="00E1338D" w:rsidP="00E1338D">
            <w:pPr>
              <w:autoSpaceDE w:val="0"/>
              <w:autoSpaceDN w:val="0"/>
              <w:adjustRightInd w:val="0"/>
              <w:jc w:val="left"/>
              <w:rPr>
                <w:rFonts w:ascii="Courier New" w:hAnsi="Courier New" w:cs="Courier New"/>
                <w:sz w:val="20"/>
                <w:szCs w:val="20"/>
              </w:rPr>
            </w:pPr>
          </w:p>
        </w:tc>
        <w:tc>
          <w:tcPr>
            <w:tcW w:w="1440" w:type="dxa"/>
          </w:tcPr>
          <w:p w:rsidR="00A24466" w:rsidRDefault="00A24466" w:rsidP="007F297B">
            <w:pPr>
              <w:pStyle w:val="PlainText"/>
              <w:rPr>
                <w:rFonts w:ascii="Courier New" w:hAnsi="Courier New" w:cs="Courier New"/>
                <w:b/>
                <w:sz w:val="20"/>
                <w:szCs w:val="20"/>
              </w:rPr>
            </w:pPr>
          </w:p>
          <w:p w:rsidR="00A24466" w:rsidRDefault="00A24466" w:rsidP="007F297B">
            <w:pPr>
              <w:pStyle w:val="PlainText"/>
              <w:rPr>
                <w:rFonts w:ascii="Courier New" w:hAnsi="Courier New" w:cs="Courier New"/>
                <w:b/>
                <w:sz w:val="20"/>
                <w:szCs w:val="20"/>
              </w:rPr>
            </w:pPr>
            <w:r>
              <w:rPr>
                <w:rFonts w:ascii="Courier New" w:hAnsi="Courier New" w:cs="Courier New"/>
                <w:b/>
                <w:sz w:val="20"/>
                <w:szCs w:val="20"/>
              </w:rPr>
              <w:t>Not set yet</w:t>
            </w:r>
          </w:p>
          <w:p w:rsidR="00C945FA" w:rsidRDefault="00C945FA" w:rsidP="007F297B">
            <w:pPr>
              <w:pStyle w:val="PlainText"/>
              <w:rPr>
                <w:rFonts w:ascii="Courier New" w:hAnsi="Courier New" w:cs="Courier New"/>
                <w:b/>
                <w:sz w:val="20"/>
                <w:szCs w:val="20"/>
              </w:rPr>
            </w:pPr>
          </w:p>
        </w:tc>
        <w:tc>
          <w:tcPr>
            <w:tcW w:w="2970" w:type="dxa"/>
          </w:tcPr>
          <w:p w:rsidR="00A24466" w:rsidRDefault="00A24466" w:rsidP="007F297B">
            <w:pPr>
              <w:pStyle w:val="PlainText"/>
              <w:jc w:val="left"/>
              <w:rPr>
                <w:rFonts w:ascii="Courier New" w:hAnsi="Courier New" w:cs="Courier New"/>
                <w:b/>
                <w:noProof/>
                <w:sz w:val="20"/>
                <w:szCs w:val="20"/>
              </w:rPr>
            </w:pPr>
          </w:p>
          <w:p w:rsidR="00A24466" w:rsidRDefault="003C17DD"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EB16E7">
              <w:rPr>
                <w:rFonts w:ascii="Courier New" w:hAnsi="Courier New" w:cs="Courier New"/>
                <w:b/>
                <w:noProof/>
                <w:sz w:val="20"/>
                <w:szCs w:val="20"/>
              </w:rPr>
              <w:t>information</w:t>
            </w:r>
            <w:r>
              <w:rPr>
                <w:rFonts w:ascii="Courier New" w:hAnsi="Courier New" w:cs="Courier New"/>
                <w:b/>
                <w:noProof/>
                <w:sz w:val="20"/>
                <w:szCs w:val="20"/>
              </w:rPr>
              <w:t xml:space="preserve"> write to</w:t>
            </w:r>
            <w:r w:rsidR="00A24466">
              <w:rPr>
                <w:rFonts w:ascii="Courier New" w:hAnsi="Courier New" w:cs="Courier New"/>
                <w:b/>
                <w:noProof/>
                <w:sz w:val="20"/>
                <w:szCs w:val="20"/>
              </w:rPr>
              <w:t>:</w:t>
            </w:r>
          </w:p>
          <w:p w:rsidR="00A24466" w:rsidRDefault="00A24466" w:rsidP="007F297B">
            <w:pPr>
              <w:pStyle w:val="PlainText"/>
              <w:jc w:val="left"/>
              <w:rPr>
                <w:rFonts w:ascii="Courier New" w:hAnsi="Courier New" w:cs="Courier New"/>
                <w:b/>
                <w:noProof/>
                <w:sz w:val="20"/>
                <w:szCs w:val="20"/>
              </w:rPr>
            </w:pPr>
          </w:p>
          <w:p w:rsidR="00A24466" w:rsidRDefault="003C17DD" w:rsidP="007F297B">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Barrett Law Group, P.A.</w:t>
            </w:r>
          </w:p>
          <w:p w:rsidR="003C17DD" w:rsidRDefault="003C17DD" w:rsidP="007F297B">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P.O. Box 927</w:t>
            </w:r>
          </w:p>
          <w:p w:rsidR="003C17DD" w:rsidRDefault="003C17DD" w:rsidP="007F297B">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4040 Court Square</w:t>
            </w:r>
          </w:p>
          <w:p w:rsidR="003C17DD" w:rsidRDefault="003C17DD" w:rsidP="007F297B">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Lexington, MS 39095</w:t>
            </w:r>
          </w:p>
          <w:p w:rsidR="003C17DD" w:rsidRDefault="003C17DD" w:rsidP="007F297B">
            <w:pPr>
              <w:autoSpaceDE w:val="0"/>
              <w:autoSpaceDN w:val="0"/>
              <w:adjustRightInd w:val="0"/>
              <w:jc w:val="left"/>
              <w:rPr>
                <w:rFonts w:ascii="Courier New" w:hAnsi="Courier New" w:cs="Courier New"/>
                <w:b/>
                <w:color w:val="000000"/>
                <w:sz w:val="16"/>
                <w:szCs w:val="16"/>
              </w:rPr>
            </w:pPr>
          </w:p>
          <w:p w:rsidR="003C17DD" w:rsidRDefault="003C17DD" w:rsidP="007F297B">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 xml:space="preserve">Cuneo Gilbert &amp; </w:t>
            </w:r>
            <w:proofErr w:type="spellStart"/>
            <w:r>
              <w:rPr>
                <w:rFonts w:ascii="Courier New" w:hAnsi="Courier New" w:cs="Courier New"/>
                <w:b/>
                <w:color w:val="000000"/>
                <w:sz w:val="16"/>
                <w:szCs w:val="16"/>
              </w:rPr>
              <w:t>LaDuca</w:t>
            </w:r>
            <w:proofErr w:type="spellEnd"/>
            <w:r>
              <w:rPr>
                <w:rFonts w:ascii="Courier New" w:hAnsi="Courier New" w:cs="Courier New"/>
                <w:b/>
                <w:color w:val="000000"/>
                <w:sz w:val="16"/>
                <w:szCs w:val="16"/>
              </w:rPr>
              <w:t>, LLP</w:t>
            </w:r>
          </w:p>
          <w:p w:rsidR="003C17DD" w:rsidRDefault="003C17DD" w:rsidP="007F297B">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4725 Wisconsin Avenue, NW</w:t>
            </w:r>
          </w:p>
          <w:p w:rsidR="00BC4725" w:rsidRDefault="00BC4725" w:rsidP="007F297B">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Suite 200</w:t>
            </w:r>
          </w:p>
          <w:p w:rsidR="003C17DD" w:rsidRDefault="003C17DD" w:rsidP="007F297B">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Washington, DC 20016</w:t>
            </w:r>
          </w:p>
          <w:p w:rsidR="003C17DD" w:rsidRDefault="003C17DD" w:rsidP="007F297B">
            <w:pPr>
              <w:autoSpaceDE w:val="0"/>
              <w:autoSpaceDN w:val="0"/>
              <w:adjustRightInd w:val="0"/>
              <w:jc w:val="left"/>
              <w:rPr>
                <w:rFonts w:ascii="Courier New" w:hAnsi="Courier New" w:cs="Courier New"/>
                <w:b/>
                <w:color w:val="000000"/>
                <w:sz w:val="16"/>
                <w:szCs w:val="16"/>
              </w:rPr>
            </w:pPr>
            <w:r w:rsidRPr="003C17DD">
              <w:rPr>
                <w:rFonts w:ascii="Courier New" w:hAnsi="Courier New" w:cs="Courier New"/>
                <w:b/>
                <w:color w:val="000000"/>
                <w:sz w:val="16"/>
                <w:szCs w:val="16"/>
              </w:rPr>
              <w:t xml:space="preserve">Larson </w:t>
            </w:r>
            <w:r w:rsidRPr="003C17DD">
              <w:rPr>
                <w:rFonts w:ascii="Courier New" w:hAnsi="Courier New" w:cs="Courier New"/>
                <w:b/>
                <w:color w:val="000000"/>
                <w:sz w:val="36"/>
                <w:szCs w:val="36"/>
                <w:vertAlign w:val="subscript"/>
              </w:rPr>
              <w:t>·</w:t>
            </w:r>
            <w:r w:rsidRPr="003C17DD">
              <w:rPr>
                <w:rFonts w:ascii="Courier New" w:hAnsi="Courier New" w:cs="Courier New"/>
                <w:b/>
                <w:color w:val="000000"/>
                <w:sz w:val="16"/>
                <w:szCs w:val="16"/>
              </w:rPr>
              <w:t xml:space="preserve"> King, LLP</w:t>
            </w:r>
          </w:p>
          <w:p w:rsidR="003C17DD" w:rsidRDefault="003C17DD" w:rsidP="007F297B">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2800 Wells Fargo Place</w:t>
            </w:r>
          </w:p>
          <w:p w:rsidR="003C17DD" w:rsidRDefault="003C17DD" w:rsidP="007F297B">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30 East Seventh Street</w:t>
            </w:r>
          </w:p>
          <w:p w:rsidR="003C17DD" w:rsidRPr="003C17DD" w:rsidRDefault="003C17DD" w:rsidP="007F297B">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St. Paul, MN 55101</w:t>
            </w:r>
          </w:p>
          <w:p w:rsidR="003C17DD" w:rsidRDefault="003C17DD" w:rsidP="007F297B">
            <w:pPr>
              <w:autoSpaceDE w:val="0"/>
              <w:autoSpaceDN w:val="0"/>
              <w:adjustRightInd w:val="0"/>
              <w:jc w:val="left"/>
              <w:rPr>
                <w:rFonts w:ascii="Courier New" w:hAnsi="Courier New" w:cs="Courier New"/>
                <w:b/>
                <w:color w:val="000000"/>
                <w:sz w:val="16"/>
                <w:szCs w:val="16"/>
              </w:rPr>
            </w:pPr>
          </w:p>
          <w:p w:rsidR="00A24466" w:rsidRDefault="00A24466" w:rsidP="007F297B">
            <w:pPr>
              <w:pStyle w:val="PlainText"/>
              <w:jc w:val="left"/>
              <w:rPr>
                <w:rFonts w:ascii="Courier New" w:hAnsi="Courier New" w:cs="Courier New"/>
                <w:b/>
                <w:noProof/>
                <w:sz w:val="20"/>
                <w:szCs w:val="20"/>
              </w:rPr>
            </w:pPr>
          </w:p>
        </w:tc>
      </w:tr>
      <w:tr w:rsidR="00B37DB1" w:rsidRPr="007167C0" w:rsidTr="00E45862">
        <w:tc>
          <w:tcPr>
            <w:tcW w:w="1443" w:type="dxa"/>
          </w:tcPr>
          <w:p w:rsidR="00B37DB1" w:rsidRDefault="00B37DB1" w:rsidP="007F297B">
            <w:pPr>
              <w:pStyle w:val="PlainText"/>
              <w:rPr>
                <w:rFonts w:ascii="Courier New" w:hAnsi="Courier New" w:cs="Courier New"/>
                <w:b/>
                <w:sz w:val="20"/>
                <w:szCs w:val="20"/>
              </w:rPr>
            </w:pPr>
          </w:p>
          <w:p w:rsidR="00B37DB1" w:rsidRDefault="00B37DB1" w:rsidP="007F297B">
            <w:pPr>
              <w:pStyle w:val="PlainText"/>
              <w:rPr>
                <w:rFonts w:ascii="Courier New" w:hAnsi="Courier New" w:cs="Courier New"/>
                <w:b/>
                <w:sz w:val="20"/>
                <w:szCs w:val="20"/>
              </w:rPr>
            </w:pPr>
            <w:r>
              <w:rPr>
                <w:rFonts w:ascii="Courier New" w:hAnsi="Courier New" w:cs="Courier New"/>
                <w:b/>
                <w:sz w:val="20"/>
                <w:szCs w:val="20"/>
              </w:rPr>
              <w:t>7-6-2017</w:t>
            </w:r>
          </w:p>
        </w:tc>
        <w:tc>
          <w:tcPr>
            <w:tcW w:w="1710" w:type="dxa"/>
          </w:tcPr>
          <w:p w:rsidR="00B37DB1" w:rsidRDefault="00B37DB1" w:rsidP="007F297B">
            <w:pPr>
              <w:pStyle w:val="PlainText"/>
              <w:rPr>
                <w:rFonts w:ascii="Courier New" w:hAnsi="Courier New" w:cs="Courier New"/>
                <w:b/>
                <w:sz w:val="20"/>
                <w:szCs w:val="20"/>
              </w:rPr>
            </w:pPr>
          </w:p>
          <w:p w:rsidR="00B37DB1" w:rsidRDefault="00A25519" w:rsidP="007F297B">
            <w:pPr>
              <w:pStyle w:val="PlainText"/>
              <w:rPr>
                <w:rFonts w:ascii="Courier New" w:hAnsi="Courier New" w:cs="Courier New"/>
                <w:b/>
                <w:sz w:val="20"/>
                <w:szCs w:val="20"/>
              </w:rPr>
            </w:pPr>
            <w:r>
              <w:rPr>
                <w:rFonts w:ascii="Courier New" w:hAnsi="Courier New" w:cs="Courier New"/>
                <w:b/>
                <w:sz w:val="20"/>
                <w:szCs w:val="20"/>
              </w:rPr>
              <w:t>1</w:t>
            </w:r>
            <w:r w:rsidR="00B37DB1">
              <w:rPr>
                <w:rFonts w:ascii="Courier New" w:hAnsi="Courier New" w:cs="Courier New"/>
                <w:b/>
                <w:sz w:val="20"/>
                <w:szCs w:val="20"/>
              </w:rPr>
              <w:t>6-CV-</w:t>
            </w:r>
            <w:r>
              <w:rPr>
                <w:rFonts w:ascii="Courier New" w:hAnsi="Courier New" w:cs="Courier New"/>
                <w:b/>
                <w:sz w:val="20"/>
                <w:szCs w:val="20"/>
              </w:rPr>
              <w:t>03742</w:t>
            </w:r>
          </w:p>
        </w:tc>
        <w:tc>
          <w:tcPr>
            <w:tcW w:w="1710" w:type="dxa"/>
          </w:tcPr>
          <w:p w:rsidR="00B37DB1" w:rsidRDefault="00B37DB1" w:rsidP="007F297B">
            <w:pPr>
              <w:pStyle w:val="PlainText"/>
              <w:rPr>
                <w:rFonts w:ascii="Courier New" w:hAnsi="Courier New" w:cs="Courier New"/>
                <w:b/>
                <w:sz w:val="20"/>
                <w:szCs w:val="20"/>
              </w:rPr>
            </w:pPr>
          </w:p>
          <w:p w:rsidR="00A25519" w:rsidRDefault="00A25519" w:rsidP="007F297B">
            <w:pPr>
              <w:pStyle w:val="PlainText"/>
              <w:rPr>
                <w:rFonts w:ascii="Courier New" w:hAnsi="Courier New" w:cs="Courier New"/>
                <w:b/>
                <w:sz w:val="20"/>
                <w:szCs w:val="20"/>
              </w:rPr>
            </w:pPr>
            <w:r>
              <w:rPr>
                <w:rFonts w:ascii="Courier New" w:hAnsi="Courier New" w:cs="Courier New"/>
                <w:b/>
                <w:sz w:val="20"/>
                <w:szCs w:val="20"/>
              </w:rPr>
              <w:t>(D. Md.)</w:t>
            </w:r>
          </w:p>
        </w:tc>
        <w:tc>
          <w:tcPr>
            <w:tcW w:w="5760" w:type="dxa"/>
          </w:tcPr>
          <w:p w:rsidR="00B37DB1" w:rsidRDefault="00B37DB1" w:rsidP="007F297B">
            <w:pPr>
              <w:pStyle w:val="PlainText"/>
              <w:jc w:val="left"/>
              <w:rPr>
                <w:rFonts w:ascii="Courier New" w:hAnsi="Courier New" w:cs="Courier New"/>
                <w:b/>
                <w:sz w:val="20"/>
                <w:szCs w:val="20"/>
              </w:rPr>
            </w:pPr>
          </w:p>
          <w:p w:rsidR="00A431D8" w:rsidRDefault="00A25519" w:rsidP="007F297B">
            <w:pPr>
              <w:pStyle w:val="PlainText"/>
              <w:jc w:val="left"/>
              <w:rPr>
                <w:rFonts w:ascii="Courier New" w:hAnsi="Courier New" w:cs="Courier New"/>
                <w:b/>
                <w:sz w:val="20"/>
                <w:szCs w:val="20"/>
              </w:rPr>
            </w:pPr>
            <w:r>
              <w:rPr>
                <w:rFonts w:ascii="Courier New" w:hAnsi="Courier New" w:cs="Courier New"/>
                <w:b/>
                <w:sz w:val="20"/>
                <w:szCs w:val="20"/>
              </w:rPr>
              <w:t xml:space="preserve">Jack </w:t>
            </w:r>
            <w:proofErr w:type="spellStart"/>
            <w:r>
              <w:rPr>
                <w:rFonts w:ascii="Courier New" w:hAnsi="Courier New" w:cs="Courier New"/>
                <w:b/>
                <w:sz w:val="20"/>
                <w:szCs w:val="20"/>
              </w:rPr>
              <w:t>Boothe</w:t>
            </w:r>
            <w:proofErr w:type="spellEnd"/>
            <w:r>
              <w:rPr>
                <w:rFonts w:ascii="Courier New" w:hAnsi="Courier New" w:cs="Courier New"/>
                <w:b/>
                <w:sz w:val="20"/>
                <w:szCs w:val="20"/>
              </w:rPr>
              <w:t xml:space="preserve"> v. </w:t>
            </w:r>
            <w:proofErr w:type="spellStart"/>
            <w:r>
              <w:rPr>
                <w:rFonts w:ascii="Courier New" w:hAnsi="Courier New" w:cs="Courier New"/>
                <w:b/>
                <w:sz w:val="20"/>
                <w:szCs w:val="20"/>
              </w:rPr>
              <w:t>NorthStar</w:t>
            </w:r>
            <w:proofErr w:type="spellEnd"/>
            <w:r>
              <w:rPr>
                <w:rFonts w:ascii="Courier New" w:hAnsi="Courier New" w:cs="Courier New"/>
                <w:b/>
                <w:sz w:val="20"/>
                <w:szCs w:val="20"/>
              </w:rPr>
              <w:t xml:space="preserve"> Realty Finance Corp.,</w:t>
            </w:r>
          </w:p>
          <w:p w:rsidR="00A25519" w:rsidRDefault="00A25519" w:rsidP="007F297B">
            <w:pPr>
              <w:pStyle w:val="PlainText"/>
              <w:jc w:val="left"/>
              <w:rPr>
                <w:rFonts w:ascii="Courier New" w:hAnsi="Courier New" w:cs="Courier New"/>
                <w:b/>
                <w:sz w:val="20"/>
                <w:szCs w:val="20"/>
              </w:rPr>
            </w:pPr>
            <w:proofErr w:type="gramStart"/>
            <w:r>
              <w:rPr>
                <w:rFonts w:ascii="Courier New" w:hAnsi="Courier New" w:cs="Courier New"/>
                <w:b/>
                <w:sz w:val="20"/>
                <w:szCs w:val="20"/>
              </w:rPr>
              <w:t>et</w:t>
            </w:r>
            <w:proofErr w:type="gramEnd"/>
            <w:r>
              <w:rPr>
                <w:rFonts w:ascii="Courier New" w:hAnsi="Courier New" w:cs="Courier New"/>
                <w:b/>
                <w:sz w:val="20"/>
                <w:szCs w:val="20"/>
              </w:rPr>
              <w:t xml:space="preserve"> al. </w:t>
            </w:r>
          </w:p>
          <w:p w:rsidR="00A25519" w:rsidRDefault="008203AB"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proofErr w:type="spellStart"/>
            <w:r>
              <w:rPr>
                <w:rFonts w:ascii="Courier New" w:hAnsi="Courier New" w:cs="Courier New"/>
                <w:b/>
                <w:sz w:val="20"/>
                <w:szCs w:val="20"/>
              </w:rPr>
              <w:t>Northstar</w:t>
            </w:r>
            <w:proofErr w:type="spellEnd"/>
            <w:r>
              <w:rPr>
                <w:rFonts w:ascii="Courier New" w:hAnsi="Courier New" w:cs="Courier New"/>
                <w:b/>
                <w:sz w:val="20"/>
                <w:szCs w:val="20"/>
              </w:rPr>
              <w:t xml:space="preserve"> Realty </w:t>
            </w:r>
            <w:r w:rsidR="00A431D8">
              <w:rPr>
                <w:rFonts w:ascii="Courier New" w:hAnsi="Courier New" w:cs="Courier New"/>
                <w:b/>
                <w:sz w:val="20"/>
                <w:szCs w:val="20"/>
              </w:rPr>
              <w:t>Finance</w:t>
            </w:r>
            <w:r>
              <w:rPr>
                <w:rFonts w:ascii="Courier New" w:hAnsi="Courier New" w:cs="Courier New"/>
                <w:b/>
                <w:sz w:val="20"/>
                <w:szCs w:val="20"/>
              </w:rPr>
              <w:t xml:space="preserve"> Corp., David T. </w:t>
            </w:r>
            <w:proofErr w:type="spellStart"/>
            <w:r>
              <w:rPr>
                <w:rFonts w:ascii="Courier New" w:hAnsi="Courier New" w:cs="Courier New"/>
                <w:b/>
                <w:sz w:val="20"/>
                <w:szCs w:val="20"/>
              </w:rPr>
              <w:t>Hamamoto</w:t>
            </w:r>
            <w:proofErr w:type="spellEnd"/>
            <w:r>
              <w:rPr>
                <w:rFonts w:ascii="Courier New" w:hAnsi="Courier New" w:cs="Courier New"/>
                <w:b/>
                <w:sz w:val="20"/>
                <w:szCs w:val="20"/>
              </w:rPr>
              <w:t xml:space="preserve">, Judith A. </w:t>
            </w:r>
            <w:proofErr w:type="spellStart"/>
            <w:r>
              <w:rPr>
                <w:rFonts w:ascii="Courier New" w:hAnsi="Courier New" w:cs="Courier New"/>
                <w:b/>
                <w:sz w:val="20"/>
                <w:szCs w:val="20"/>
              </w:rPr>
              <w:t>Hannaway</w:t>
            </w:r>
            <w:proofErr w:type="spellEnd"/>
            <w:r>
              <w:rPr>
                <w:rFonts w:ascii="Courier New" w:hAnsi="Courier New" w:cs="Courier New"/>
                <w:b/>
                <w:sz w:val="20"/>
                <w:szCs w:val="20"/>
              </w:rPr>
              <w:t>, Wesley D. Minami, Louis J.</w:t>
            </w:r>
            <w:r w:rsidR="00A431D8">
              <w:rPr>
                <w:rFonts w:ascii="Courier New" w:hAnsi="Courier New" w:cs="Courier New"/>
                <w:b/>
                <w:sz w:val="20"/>
                <w:szCs w:val="20"/>
              </w:rPr>
              <w:t xml:space="preserve"> </w:t>
            </w:r>
            <w:proofErr w:type="spellStart"/>
            <w:r>
              <w:rPr>
                <w:rFonts w:ascii="Courier New" w:hAnsi="Courier New" w:cs="Courier New"/>
                <w:b/>
                <w:sz w:val="20"/>
                <w:szCs w:val="20"/>
              </w:rPr>
              <w:t>Paglia</w:t>
            </w:r>
            <w:proofErr w:type="spellEnd"/>
            <w:r>
              <w:rPr>
                <w:rFonts w:ascii="Courier New" w:hAnsi="Courier New" w:cs="Courier New"/>
                <w:b/>
                <w:sz w:val="20"/>
                <w:szCs w:val="20"/>
              </w:rPr>
              <w:t xml:space="preserve">, Gregory Rush, and Charles W. </w:t>
            </w:r>
            <w:proofErr w:type="spellStart"/>
            <w:r>
              <w:rPr>
                <w:rFonts w:ascii="Courier New" w:hAnsi="Courier New" w:cs="Courier New"/>
                <w:b/>
                <w:sz w:val="20"/>
                <w:szCs w:val="20"/>
              </w:rPr>
              <w:t>Schoenherr</w:t>
            </w:r>
            <w:proofErr w:type="spellEnd"/>
          </w:p>
          <w:p w:rsidR="008203AB" w:rsidRDefault="008203AB" w:rsidP="008203AB">
            <w:pPr>
              <w:pStyle w:val="PlainText"/>
              <w:jc w:val="left"/>
              <w:rPr>
                <w:rFonts w:ascii="Courier New" w:hAnsi="Courier New" w:cs="Courier New"/>
                <w:sz w:val="20"/>
                <w:szCs w:val="20"/>
              </w:rPr>
            </w:pPr>
            <w:r>
              <w:rPr>
                <w:rFonts w:ascii="Courier New" w:hAnsi="Courier New" w:cs="Courier New"/>
                <w:sz w:val="20"/>
                <w:szCs w:val="20"/>
              </w:rPr>
              <w:t xml:space="preserve">Plaintiff alleges that Defendants violated Section 14(a) </w:t>
            </w:r>
            <w:r w:rsidRPr="008203AB">
              <w:rPr>
                <w:rFonts w:ascii="Courier New" w:hAnsi="Courier New" w:cs="Courier New"/>
                <w:sz w:val="20"/>
                <w:szCs w:val="20"/>
              </w:rPr>
              <w:t>of the</w:t>
            </w:r>
            <w:r>
              <w:rPr>
                <w:rFonts w:ascii="Courier New" w:hAnsi="Courier New" w:cs="Courier New"/>
                <w:sz w:val="20"/>
                <w:szCs w:val="20"/>
              </w:rPr>
              <w:t xml:space="preserve"> </w:t>
            </w:r>
            <w:r w:rsidRPr="008203AB">
              <w:rPr>
                <w:rFonts w:ascii="Courier New" w:hAnsi="Courier New" w:cs="Courier New"/>
                <w:sz w:val="20"/>
                <w:szCs w:val="20"/>
              </w:rPr>
              <w:t>Secu</w:t>
            </w:r>
            <w:r>
              <w:rPr>
                <w:rFonts w:ascii="Courier New" w:hAnsi="Courier New" w:cs="Courier New"/>
                <w:sz w:val="20"/>
                <w:szCs w:val="20"/>
              </w:rPr>
              <w:t xml:space="preserve">rities and Exchange Act of 1934 (the “Exchange Act”) </w:t>
            </w:r>
            <w:r w:rsidRPr="008203AB">
              <w:rPr>
                <w:rFonts w:ascii="Courier New" w:hAnsi="Courier New" w:cs="Courier New"/>
                <w:sz w:val="20"/>
                <w:szCs w:val="20"/>
              </w:rPr>
              <w:t xml:space="preserve">and Rule 14a-9 </w:t>
            </w:r>
            <w:r>
              <w:rPr>
                <w:rFonts w:ascii="Courier New" w:hAnsi="Courier New" w:cs="Courier New"/>
                <w:sz w:val="20"/>
                <w:szCs w:val="20"/>
              </w:rPr>
              <w:t>p</w:t>
            </w:r>
            <w:r w:rsidRPr="008203AB">
              <w:rPr>
                <w:rFonts w:ascii="Courier New" w:hAnsi="Courier New" w:cs="Courier New"/>
                <w:sz w:val="20"/>
                <w:szCs w:val="20"/>
              </w:rPr>
              <w:t>romulgated</w:t>
            </w:r>
            <w:r>
              <w:rPr>
                <w:rFonts w:ascii="Courier New" w:hAnsi="Courier New" w:cs="Courier New"/>
                <w:sz w:val="20"/>
                <w:szCs w:val="20"/>
              </w:rPr>
              <w:t xml:space="preserve"> </w:t>
            </w:r>
            <w:r w:rsidRPr="008203AB">
              <w:rPr>
                <w:rFonts w:ascii="Courier New" w:hAnsi="Courier New" w:cs="Courier New"/>
                <w:sz w:val="20"/>
                <w:szCs w:val="20"/>
              </w:rPr>
              <w:t>thereunder by</w:t>
            </w:r>
            <w:r>
              <w:rPr>
                <w:rFonts w:ascii="Courier New" w:hAnsi="Courier New" w:cs="Courier New"/>
                <w:sz w:val="20"/>
                <w:szCs w:val="20"/>
              </w:rPr>
              <w:t xml:space="preserve"> </w:t>
            </w:r>
            <w:r w:rsidRPr="008203AB">
              <w:rPr>
                <w:rFonts w:ascii="Courier New" w:hAnsi="Courier New" w:cs="Courier New"/>
                <w:sz w:val="20"/>
                <w:szCs w:val="20"/>
              </w:rPr>
              <w:t xml:space="preserve">soliciting </w:t>
            </w:r>
            <w:r>
              <w:rPr>
                <w:rFonts w:ascii="Courier New" w:hAnsi="Courier New" w:cs="Courier New"/>
                <w:sz w:val="20"/>
                <w:szCs w:val="20"/>
              </w:rPr>
              <w:lastRenderedPageBreak/>
              <w:t>s</w:t>
            </w:r>
            <w:r w:rsidRPr="008203AB">
              <w:rPr>
                <w:rFonts w:ascii="Courier New" w:hAnsi="Courier New" w:cs="Courier New"/>
                <w:sz w:val="20"/>
                <w:szCs w:val="20"/>
              </w:rPr>
              <w:t>tockholder votes with the Proxy Statements that the Colony Plaintiff</w:t>
            </w:r>
            <w:r>
              <w:rPr>
                <w:rFonts w:ascii="Courier New" w:hAnsi="Courier New" w:cs="Courier New"/>
                <w:sz w:val="20"/>
                <w:szCs w:val="20"/>
              </w:rPr>
              <w:t xml:space="preserve"> </w:t>
            </w:r>
            <w:r w:rsidRPr="008203AB">
              <w:rPr>
                <w:rFonts w:ascii="Courier New" w:hAnsi="Courier New" w:cs="Courier New"/>
                <w:sz w:val="20"/>
                <w:szCs w:val="20"/>
              </w:rPr>
              <w:t>alleged were false and/or misleading, and that the Individual Colony Capital Defendants were</w:t>
            </w:r>
            <w:r>
              <w:rPr>
                <w:rFonts w:ascii="Courier New" w:hAnsi="Courier New" w:cs="Courier New"/>
                <w:sz w:val="20"/>
                <w:szCs w:val="20"/>
              </w:rPr>
              <w:t xml:space="preserve"> </w:t>
            </w:r>
            <w:r w:rsidRPr="008203AB">
              <w:rPr>
                <w:rFonts w:ascii="Courier New" w:hAnsi="Courier New" w:cs="Courier New"/>
                <w:sz w:val="20"/>
                <w:szCs w:val="20"/>
              </w:rPr>
              <w:t>liable under Section 20(a) of the Exchange Act, and sought, an order enjoining</w:t>
            </w:r>
            <w:r>
              <w:rPr>
                <w:rFonts w:ascii="Courier New" w:hAnsi="Courier New" w:cs="Courier New"/>
                <w:sz w:val="20"/>
                <w:szCs w:val="20"/>
              </w:rPr>
              <w:t xml:space="preserve"> </w:t>
            </w:r>
            <w:r w:rsidRPr="008203AB">
              <w:rPr>
                <w:rFonts w:ascii="Courier New" w:hAnsi="Courier New" w:cs="Courier New"/>
                <w:sz w:val="20"/>
                <w:szCs w:val="20"/>
              </w:rPr>
              <w:t xml:space="preserve">the Colony </w:t>
            </w:r>
            <w:proofErr w:type="spellStart"/>
            <w:r w:rsidRPr="008203AB">
              <w:rPr>
                <w:rFonts w:ascii="Courier New" w:hAnsi="Courier New" w:cs="Courier New"/>
                <w:sz w:val="20"/>
                <w:szCs w:val="20"/>
              </w:rPr>
              <w:t>NorthStar</w:t>
            </w:r>
            <w:proofErr w:type="spellEnd"/>
            <w:r w:rsidRPr="008203AB">
              <w:rPr>
                <w:rFonts w:ascii="Courier New" w:hAnsi="Courier New" w:cs="Courier New"/>
                <w:sz w:val="20"/>
                <w:szCs w:val="20"/>
              </w:rPr>
              <w:t xml:space="preserve"> Transaction unless or until the alleged material deficiencies in the Proxy</w:t>
            </w:r>
            <w:r w:rsidR="00671955">
              <w:rPr>
                <w:rFonts w:ascii="Courier New" w:hAnsi="Courier New" w:cs="Courier New"/>
                <w:sz w:val="20"/>
                <w:szCs w:val="20"/>
              </w:rPr>
              <w:t xml:space="preserve"> </w:t>
            </w:r>
            <w:r w:rsidRPr="008203AB">
              <w:rPr>
                <w:rFonts w:ascii="Courier New" w:hAnsi="Courier New" w:cs="Courier New"/>
                <w:sz w:val="20"/>
                <w:szCs w:val="20"/>
              </w:rPr>
              <w:t>Statements were corrected.</w:t>
            </w:r>
            <w:r>
              <w:rPr>
                <w:rFonts w:ascii="Courier New" w:hAnsi="Courier New" w:cs="Courier New"/>
                <w:sz w:val="20"/>
                <w:szCs w:val="20"/>
              </w:rPr>
              <w:t xml:space="preserve"> </w:t>
            </w:r>
          </w:p>
          <w:p w:rsidR="005B12A1" w:rsidRPr="008203AB" w:rsidRDefault="005B12A1" w:rsidP="00891C81">
            <w:pPr>
              <w:pStyle w:val="PlainText"/>
              <w:jc w:val="left"/>
              <w:rPr>
                <w:rFonts w:ascii="Courier New" w:hAnsi="Courier New" w:cs="Courier New"/>
                <w:sz w:val="20"/>
                <w:szCs w:val="20"/>
              </w:rPr>
            </w:pPr>
          </w:p>
        </w:tc>
        <w:tc>
          <w:tcPr>
            <w:tcW w:w="1440" w:type="dxa"/>
          </w:tcPr>
          <w:p w:rsidR="00B37DB1" w:rsidRDefault="00B37DB1" w:rsidP="007F297B">
            <w:pPr>
              <w:pStyle w:val="PlainText"/>
              <w:rPr>
                <w:rFonts w:ascii="Courier New" w:hAnsi="Courier New" w:cs="Courier New"/>
                <w:b/>
                <w:sz w:val="20"/>
                <w:szCs w:val="20"/>
              </w:rPr>
            </w:pPr>
          </w:p>
          <w:p w:rsidR="00A25519" w:rsidRDefault="006E1FEF" w:rsidP="007F297B">
            <w:pPr>
              <w:pStyle w:val="PlainText"/>
              <w:rPr>
                <w:rFonts w:ascii="Courier New" w:hAnsi="Courier New" w:cs="Courier New"/>
                <w:b/>
                <w:sz w:val="20"/>
                <w:szCs w:val="20"/>
              </w:rPr>
            </w:pPr>
            <w:r>
              <w:rPr>
                <w:rFonts w:ascii="Courier New" w:hAnsi="Courier New" w:cs="Courier New"/>
                <w:b/>
                <w:noProof/>
                <w:sz w:val="20"/>
                <w:szCs w:val="20"/>
              </w:rPr>
              <w:pict>
                <v:shapetype id="_x0000_t202" coordsize="21600,21600" o:spt="202" path="m,l,21600r21600,l21600,xe">
                  <v:stroke joinstyle="miter"/>
                  <v:path gradientshapeok="t" o:connecttype="rect"/>
                </v:shapetype>
                <v:shape id="_x0000_s1042" type="#_x0000_t202" style="position:absolute;left:0;text-align:left;margin-left:59.8pt;margin-top:127.9pt;width:155.25pt;height:32.55pt;z-index:251660288" strokecolor="white [3212]" strokeweight="6pt">
                  <v:textbox style="mso-next-textbox:#_x0000_s1042">
                    <w:txbxContent>
                      <w:p w:rsidR="002833B6" w:rsidRDefault="002833B6" w:rsidP="00AA22FA">
                        <w:r>
                          <w:t>Prepared by Brenda Berkley</w:t>
                        </w:r>
                      </w:p>
                    </w:txbxContent>
                  </v:textbox>
                </v:shape>
              </w:pict>
            </w:r>
            <w:r w:rsidR="00A25519">
              <w:rPr>
                <w:rFonts w:ascii="Courier New" w:hAnsi="Courier New" w:cs="Courier New"/>
                <w:b/>
                <w:sz w:val="20"/>
                <w:szCs w:val="20"/>
              </w:rPr>
              <w:t>Not set yet</w:t>
            </w:r>
          </w:p>
        </w:tc>
        <w:tc>
          <w:tcPr>
            <w:tcW w:w="2970" w:type="dxa"/>
          </w:tcPr>
          <w:p w:rsidR="00B37DB1" w:rsidRDefault="00B37DB1" w:rsidP="007F297B">
            <w:pPr>
              <w:pStyle w:val="PlainText"/>
              <w:jc w:val="left"/>
              <w:rPr>
                <w:rFonts w:ascii="Courier New" w:hAnsi="Courier New" w:cs="Courier New"/>
                <w:b/>
                <w:noProof/>
                <w:sz w:val="20"/>
                <w:szCs w:val="20"/>
              </w:rPr>
            </w:pPr>
          </w:p>
          <w:p w:rsidR="00A25519" w:rsidRDefault="00A25519"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891C81">
              <w:rPr>
                <w:rFonts w:ascii="Courier New" w:hAnsi="Courier New" w:cs="Courier New"/>
                <w:b/>
                <w:noProof/>
                <w:sz w:val="20"/>
                <w:szCs w:val="20"/>
              </w:rPr>
              <w:t>, call, fax or e-mail</w:t>
            </w:r>
            <w:r>
              <w:rPr>
                <w:rFonts w:ascii="Courier New" w:hAnsi="Courier New" w:cs="Courier New"/>
                <w:b/>
                <w:noProof/>
                <w:sz w:val="20"/>
                <w:szCs w:val="20"/>
              </w:rPr>
              <w:t>:</w:t>
            </w:r>
          </w:p>
          <w:p w:rsidR="00A25519" w:rsidRDefault="00A25519" w:rsidP="007F297B">
            <w:pPr>
              <w:pStyle w:val="PlainText"/>
              <w:jc w:val="left"/>
              <w:rPr>
                <w:rFonts w:ascii="Courier New" w:hAnsi="Courier New" w:cs="Courier New"/>
                <w:b/>
                <w:noProof/>
                <w:sz w:val="20"/>
                <w:szCs w:val="20"/>
              </w:rPr>
            </w:pPr>
          </w:p>
          <w:p w:rsidR="00A25519" w:rsidRDefault="00891C81" w:rsidP="007F297B">
            <w:pPr>
              <w:pStyle w:val="PlainText"/>
              <w:jc w:val="left"/>
              <w:rPr>
                <w:rFonts w:ascii="Courier New" w:hAnsi="Courier New" w:cs="Courier New"/>
                <w:b/>
                <w:noProof/>
                <w:sz w:val="20"/>
                <w:szCs w:val="20"/>
              </w:rPr>
            </w:pPr>
            <w:r>
              <w:rPr>
                <w:rFonts w:ascii="Courier New" w:hAnsi="Courier New" w:cs="Courier New"/>
                <w:b/>
                <w:noProof/>
                <w:sz w:val="20"/>
                <w:szCs w:val="20"/>
              </w:rPr>
              <w:t>Charles J. Piven</w:t>
            </w:r>
          </w:p>
          <w:p w:rsidR="00891C81" w:rsidRDefault="00891C81" w:rsidP="007F297B">
            <w:pPr>
              <w:pStyle w:val="PlainText"/>
              <w:jc w:val="left"/>
              <w:rPr>
                <w:rFonts w:ascii="Courier New" w:hAnsi="Courier New" w:cs="Courier New"/>
                <w:b/>
                <w:noProof/>
                <w:sz w:val="20"/>
                <w:szCs w:val="20"/>
              </w:rPr>
            </w:pPr>
            <w:r>
              <w:rPr>
                <w:rFonts w:ascii="Courier New" w:hAnsi="Courier New" w:cs="Courier New"/>
                <w:b/>
                <w:noProof/>
                <w:sz w:val="20"/>
                <w:szCs w:val="20"/>
              </w:rPr>
              <w:t>Yelena Trepetin</w:t>
            </w:r>
          </w:p>
          <w:p w:rsidR="00891C81" w:rsidRDefault="00891C81" w:rsidP="007F297B">
            <w:pPr>
              <w:pStyle w:val="PlainText"/>
              <w:jc w:val="left"/>
              <w:rPr>
                <w:rFonts w:ascii="Courier New" w:hAnsi="Courier New" w:cs="Courier New"/>
                <w:b/>
                <w:noProof/>
                <w:sz w:val="20"/>
                <w:szCs w:val="20"/>
              </w:rPr>
            </w:pPr>
            <w:r>
              <w:rPr>
                <w:rFonts w:ascii="Courier New" w:hAnsi="Courier New" w:cs="Courier New"/>
                <w:b/>
                <w:noProof/>
                <w:sz w:val="20"/>
                <w:szCs w:val="20"/>
              </w:rPr>
              <w:t>Brower Piven, P.C.</w:t>
            </w:r>
          </w:p>
          <w:p w:rsidR="00891C81" w:rsidRDefault="00891C81" w:rsidP="007F297B">
            <w:pPr>
              <w:pStyle w:val="PlainText"/>
              <w:jc w:val="left"/>
              <w:rPr>
                <w:rFonts w:ascii="Courier New" w:hAnsi="Courier New" w:cs="Courier New"/>
                <w:b/>
                <w:noProof/>
                <w:sz w:val="20"/>
                <w:szCs w:val="20"/>
              </w:rPr>
            </w:pPr>
            <w:r>
              <w:rPr>
                <w:rFonts w:ascii="Courier New" w:hAnsi="Courier New" w:cs="Courier New"/>
                <w:b/>
                <w:noProof/>
                <w:sz w:val="20"/>
                <w:szCs w:val="20"/>
              </w:rPr>
              <w:t>1925 Old Valley Road</w:t>
            </w:r>
          </w:p>
          <w:p w:rsidR="00891C81" w:rsidRDefault="00891C81"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Stevenson, Md. </w:t>
            </w:r>
            <w:r w:rsidR="00043E9F">
              <w:rPr>
                <w:rFonts w:ascii="Courier New" w:hAnsi="Courier New" w:cs="Courier New"/>
                <w:b/>
                <w:noProof/>
                <w:sz w:val="20"/>
                <w:szCs w:val="20"/>
              </w:rPr>
              <w:t>211</w:t>
            </w:r>
            <w:r>
              <w:rPr>
                <w:rFonts w:ascii="Courier New" w:hAnsi="Courier New" w:cs="Courier New"/>
                <w:b/>
                <w:noProof/>
                <w:sz w:val="20"/>
                <w:szCs w:val="20"/>
              </w:rPr>
              <w:t>53</w:t>
            </w:r>
          </w:p>
          <w:p w:rsidR="00891C81" w:rsidRDefault="00891C81" w:rsidP="007F297B">
            <w:pPr>
              <w:pStyle w:val="PlainText"/>
              <w:jc w:val="left"/>
              <w:rPr>
                <w:rFonts w:ascii="Courier New" w:hAnsi="Courier New" w:cs="Courier New"/>
                <w:b/>
                <w:noProof/>
                <w:sz w:val="20"/>
                <w:szCs w:val="20"/>
              </w:rPr>
            </w:pPr>
          </w:p>
          <w:p w:rsidR="00891C81" w:rsidRDefault="00891C81" w:rsidP="007F297B">
            <w:pPr>
              <w:pStyle w:val="PlainText"/>
              <w:jc w:val="left"/>
              <w:rPr>
                <w:rFonts w:ascii="Courier New" w:hAnsi="Courier New" w:cs="Courier New"/>
                <w:b/>
                <w:noProof/>
                <w:sz w:val="20"/>
                <w:szCs w:val="20"/>
              </w:rPr>
            </w:pPr>
            <w:r>
              <w:rPr>
                <w:rFonts w:ascii="Courier New" w:hAnsi="Courier New" w:cs="Courier New"/>
                <w:b/>
                <w:noProof/>
                <w:sz w:val="20"/>
                <w:szCs w:val="20"/>
              </w:rPr>
              <w:lastRenderedPageBreak/>
              <w:t>410 332-0030 (Ph.)</w:t>
            </w:r>
          </w:p>
          <w:p w:rsidR="00891C81" w:rsidRDefault="00891C81" w:rsidP="007F297B">
            <w:pPr>
              <w:pStyle w:val="PlainText"/>
              <w:jc w:val="left"/>
              <w:rPr>
                <w:rFonts w:ascii="Courier New" w:hAnsi="Courier New" w:cs="Courier New"/>
                <w:b/>
                <w:noProof/>
                <w:sz w:val="20"/>
                <w:szCs w:val="20"/>
              </w:rPr>
            </w:pPr>
          </w:p>
          <w:p w:rsidR="00891C81" w:rsidRDefault="00F33340" w:rsidP="007F297B">
            <w:pPr>
              <w:pStyle w:val="PlainText"/>
              <w:jc w:val="left"/>
              <w:rPr>
                <w:rFonts w:ascii="Courier New" w:hAnsi="Courier New" w:cs="Courier New"/>
                <w:b/>
                <w:noProof/>
                <w:sz w:val="20"/>
                <w:szCs w:val="20"/>
              </w:rPr>
            </w:pPr>
            <w:r>
              <w:rPr>
                <w:rFonts w:ascii="Courier New" w:hAnsi="Courier New" w:cs="Courier New"/>
                <w:b/>
                <w:noProof/>
                <w:sz w:val="20"/>
                <w:szCs w:val="20"/>
              </w:rPr>
              <w:t>410</w:t>
            </w:r>
            <w:r w:rsidR="00891C81">
              <w:rPr>
                <w:rFonts w:ascii="Courier New" w:hAnsi="Courier New" w:cs="Courier New"/>
                <w:b/>
                <w:noProof/>
                <w:sz w:val="20"/>
                <w:szCs w:val="20"/>
              </w:rPr>
              <w:t xml:space="preserve"> 685-1300 (Fax)</w:t>
            </w:r>
          </w:p>
          <w:p w:rsidR="00891C81" w:rsidRDefault="00891C81" w:rsidP="007F297B">
            <w:pPr>
              <w:pStyle w:val="PlainText"/>
              <w:jc w:val="left"/>
              <w:rPr>
                <w:rFonts w:ascii="Courier New" w:hAnsi="Courier New" w:cs="Courier New"/>
                <w:b/>
                <w:noProof/>
                <w:sz w:val="20"/>
                <w:szCs w:val="20"/>
              </w:rPr>
            </w:pPr>
          </w:p>
          <w:p w:rsidR="00891C81" w:rsidRDefault="006E1FEF" w:rsidP="007F297B">
            <w:pPr>
              <w:pStyle w:val="PlainText"/>
              <w:jc w:val="left"/>
              <w:rPr>
                <w:rFonts w:ascii="Courier New" w:hAnsi="Courier New" w:cs="Courier New"/>
                <w:b/>
                <w:noProof/>
                <w:sz w:val="20"/>
                <w:szCs w:val="20"/>
              </w:rPr>
            </w:pPr>
            <w:hyperlink r:id="rId8" w:history="1">
              <w:r w:rsidR="00891C81" w:rsidRPr="007444B7">
                <w:rPr>
                  <w:rStyle w:val="Hyperlink"/>
                  <w:rFonts w:ascii="Courier New" w:hAnsi="Courier New" w:cs="Courier New"/>
                  <w:b/>
                  <w:noProof/>
                  <w:sz w:val="20"/>
                  <w:szCs w:val="20"/>
                </w:rPr>
                <w:t>piven@browerpiven.com</w:t>
              </w:r>
            </w:hyperlink>
          </w:p>
          <w:p w:rsidR="00891C81" w:rsidRDefault="00891C81" w:rsidP="007F297B">
            <w:pPr>
              <w:pStyle w:val="PlainText"/>
              <w:jc w:val="left"/>
              <w:rPr>
                <w:rFonts w:ascii="Courier New" w:hAnsi="Courier New" w:cs="Courier New"/>
                <w:b/>
                <w:noProof/>
                <w:sz w:val="20"/>
                <w:szCs w:val="20"/>
              </w:rPr>
            </w:pPr>
          </w:p>
          <w:p w:rsidR="00891C81" w:rsidRDefault="006E1FEF" w:rsidP="007F297B">
            <w:pPr>
              <w:pStyle w:val="PlainText"/>
              <w:jc w:val="left"/>
              <w:rPr>
                <w:rFonts w:ascii="Courier New" w:hAnsi="Courier New" w:cs="Courier New"/>
                <w:b/>
                <w:noProof/>
                <w:sz w:val="20"/>
                <w:szCs w:val="20"/>
              </w:rPr>
            </w:pPr>
            <w:hyperlink r:id="rId9" w:history="1">
              <w:r w:rsidR="00891C81" w:rsidRPr="007444B7">
                <w:rPr>
                  <w:rStyle w:val="Hyperlink"/>
                  <w:rFonts w:ascii="Courier New" w:hAnsi="Courier New" w:cs="Courier New"/>
                  <w:b/>
                  <w:noProof/>
                  <w:sz w:val="20"/>
                  <w:szCs w:val="20"/>
                </w:rPr>
                <w:t>trepetin@browerpiven.com</w:t>
              </w:r>
            </w:hyperlink>
          </w:p>
          <w:p w:rsidR="00A25519" w:rsidRDefault="00A25519" w:rsidP="007F297B">
            <w:pPr>
              <w:pStyle w:val="PlainText"/>
              <w:jc w:val="left"/>
              <w:rPr>
                <w:rFonts w:ascii="Courier New" w:hAnsi="Courier New" w:cs="Courier New"/>
                <w:b/>
                <w:noProof/>
                <w:sz w:val="20"/>
                <w:szCs w:val="20"/>
              </w:rPr>
            </w:pPr>
          </w:p>
          <w:p w:rsidR="00A25519" w:rsidRDefault="00A25519" w:rsidP="007F297B">
            <w:pPr>
              <w:pStyle w:val="PlainText"/>
              <w:jc w:val="left"/>
              <w:rPr>
                <w:rFonts w:ascii="Courier New" w:hAnsi="Courier New" w:cs="Courier New"/>
                <w:b/>
                <w:noProof/>
                <w:sz w:val="20"/>
                <w:szCs w:val="20"/>
              </w:rPr>
            </w:pPr>
          </w:p>
        </w:tc>
      </w:tr>
      <w:tr w:rsidR="00112F38" w:rsidRPr="007167C0" w:rsidTr="00E45862">
        <w:tc>
          <w:tcPr>
            <w:tcW w:w="1443" w:type="dxa"/>
          </w:tcPr>
          <w:p w:rsidR="00112F38" w:rsidRDefault="00112F38" w:rsidP="007F297B">
            <w:pPr>
              <w:pStyle w:val="PlainText"/>
              <w:rPr>
                <w:rFonts w:ascii="Courier New" w:hAnsi="Courier New" w:cs="Courier New"/>
                <w:b/>
                <w:sz w:val="20"/>
                <w:szCs w:val="20"/>
              </w:rPr>
            </w:pPr>
          </w:p>
          <w:p w:rsidR="00112F38" w:rsidRDefault="00112F38" w:rsidP="007F297B">
            <w:pPr>
              <w:pStyle w:val="PlainText"/>
              <w:rPr>
                <w:rFonts w:ascii="Courier New" w:hAnsi="Courier New" w:cs="Courier New"/>
                <w:b/>
                <w:sz w:val="20"/>
                <w:szCs w:val="20"/>
              </w:rPr>
            </w:pPr>
            <w:r>
              <w:rPr>
                <w:rFonts w:ascii="Courier New" w:hAnsi="Courier New" w:cs="Courier New"/>
                <w:b/>
                <w:sz w:val="20"/>
                <w:szCs w:val="20"/>
              </w:rPr>
              <w:t>7-6-2017</w:t>
            </w:r>
          </w:p>
        </w:tc>
        <w:tc>
          <w:tcPr>
            <w:tcW w:w="1710" w:type="dxa"/>
          </w:tcPr>
          <w:p w:rsidR="00112F38" w:rsidRDefault="00112F38" w:rsidP="007F297B">
            <w:pPr>
              <w:pStyle w:val="PlainText"/>
              <w:rPr>
                <w:rFonts w:ascii="Courier New" w:hAnsi="Courier New" w:cs="Courier New"/>
                <w:b/>
                <w:sz w:val="20"/>
                <w:szCs w:val="20"/>
              </w:rPr>
            </w:pPr>
          </w:p>
          <w:p w:rsidR="00112F38" w:rsidRDefault="00112F38" w:rsidP="007F297B">
            <w:pPr>
              <w:pStyle w:val="PlainText"/>
              <w:rPr>
                <w:rFonts w:ascii="Courier New" w:hAnsi="Courier New" w:cs="Courier New"/>
                <w:b/>
                <w:sz w:val="20"/>
                <w:szCs w:val="20"/>
              </w:rPr>
            </w:pPr>
            <w:r>
              <w:rPr>
                <w:rFonts w:ascii="Courier New" w:hAnsi="Courier New" w:cs="Courier New"/>
                <w:b/>
                <w:sz w:val="20"/>
                <w:szCs w:val="20"/>
              </w:rPr>
              <w:t>16-CV-08376</w:t>
            </w:r>
          </w:p>
        </w:tc>
        <w:tc>
          <w:tcPr>
            <w:tcW w:w="1710" w:type="dxa"/>
          </w:tcPr>
          <w:p w:rsidR="00112F38" w:rsidRDefault="00112F38" w:rsidP="007F297B">
            <w:pPr>
              <w:pStyle w:val="PlainText"/>
              <w:rPr>
                <w:rFonts w:ascii="Courier New" w:hAnsi="Courier New" w:cs="Courier New"/>
                <w:b/>
                <w:sz w:val="20"/>
                <w:szCs w:val="20"/>
              </w:rPr>
            </w:pPr>
          </w:p>
          <w:p w:rsidR="00112F38" w:rsidRDefault="00112F38" w:rsidP="007F297B">
            <w:pPr>
              <w:pStyle w:val="PlainText"/>
              <w:rPr>
                <w:rFonts w:ascii="Courier New" w:hAnsi="Courier New" w:cs="Courier New"/>
                <w:b/>
                <w:sz w:val="20"/>
                <w:szCs w:val="20"/>
              </w:rPr>
            </w:pPr>
            <w:r>
              <w:rPr>
                <w:rFonts w:ascii="Courier New" w:hAnsi="Courier New" w:cs="Courier New"/>
                <w:b/>
                <w:sz w:val="20"/>
                <w:szCs w:val="20"/>
              </w:rPr>
              <w:t>(D.N.J.)</w:t>
            </w:r>
          </w:p>
        </w:tc>
        <w:tc>
          <w:tcPr>
            <w:tcW w:w="5760" w:type="dxa"/>
          </w:tcPr>
          <w:p w:rsidR="00112F38" w:rsidRDefault="00112F38" w:rsidP="007F297B">
            <w:pPr>
              <w:pStyle w:val="PlainText"/>
              <w:jc w:val="left"/>
              <w:rPr>
                <w:rFonts w:ascii="Courier New" w:hAnsi="Courier New" w:cs="Courier New"/>
                <w:b/>
                <w:sz w:val="20"/>
                <w:szCs w:val="20"/>
              </w:rPr>
            </w:pPr>
          </w:p>
          <w:p w:rsidR="00112F38" w:rsidRDefault="00112F38"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Balon</w:t>
            </w:r>
            <w:proofErr w:type="spellEnd"/>
            <w:r>
              <w:rPr>
                <w:rFonts w:ascii="Courier New" w:hAnsi="Courier New" w:cs="Courier New"/>
                <w:b/>
                <w:sz w:val="20"/>
                <w:szCs w:val="20"/>
              </w:rPr>
              <w:t xml:space="preserve"> v.</w:t>
            </w:r>
            <w:r w:rsidR="00DD43D5">
              <w:rPr>
                <w:rFonts w:ascii="Courier New" w:hAnsi="Courier New" w:cs="Courier New"/>
                <w:b/>
                <w:sz w:val="20"/>
                <w:szCs w:val="20"/>
              </w:rPr>
              <w:t xml:space="preserve"> </w:t>
            </w:r>
            <w:proofErr w:type="spellStart"/>
            <w:r>
              <w:rPr>
                <w:rFonts w:ascii="Courier New" w:hAnsi="Courier New" w:cs="Courier New"/>
                <w:b/>
                <w:sz w:val="20"/>
                <w:szCs w:val="20"/>
              </w:rPr>
              <w:t>Agria</w:t>
            </w:r>
            <w:proofErr w:type="spellEnd"/>
            <w:r>
              <w:rPr>
                <w:rFonts w:ascii="Courier New" w:hAnsi="Courier New" w:cs="Courier New"/>
                <w:b/>
                <w:sz w:val="20"/>
                <w:szCs w:val="20"/>
              </w:rPr>
              <w:t xml:space="preserve"> Corporation</w:t>
            </w:r>
            <w:r w:rsidR="00043E9F">
              <w:rPr>
                <w:rFonts w:ascii="Courier New" w:hAnsi="Courier New" w:cs="Courier New"/>
                <w:b/>
                <w:sz w:val="20"/>
                <w:szCs w:val="20"/>
              </w:rPr>
              <w:t>,</w:t>
            </w:r>
            <w:r>
              <w:rPr>
                <w:rFonts w:ascii="Courier New" w:hAnsi="Courier New" w:cs="Courier New"/>
                <w:b/>
                <w:sz w:val="20"/>
                <w:szCs w:val="20"/>
              </w:rPr>
              <w:t xml:space="preserve"> et al.</w:t>
            </w:r>
          </w:p>
          <w:p w:rsidR="00112F38" w:rsidRPr="00112F38" w:rsidRDefault="00112F38" w:rsidP="007F297B">
            <w:pPr>
              <w:pStyle w:val="PlainText"/>
              <w:jc w:val="left"/>
              <w:rPr>
                <w:rFonts w:ascii="Courier New" w:hAnsi="Courier New" w:cs="Courier New"/>
                <w:sz w:val="20"/>
                <w:szCs w:val="20"/>
              </w:rPr>
            </w:pPr>
            <w:r>
              <w:rPr>
                <w:rFonts w:ascii="Courier New" w:hAnsi="Courier New" w:cs="Courier New"/>
                <w:sz w:val="20"/>
                <w:szCs w:val="20"/>
              </w:rPr>
              <w:t xml:space="preserve">Plaintiff alleges that Defendants violated the federal securities laws because of allegedly false and misleading statements to the investing public.  Specifically, the Amended Complaint alleges that </w:t>
            </w:r>
            <w:proofErr w:type="spellStart"/>
            <w:r>
              <w:rPr>
                <w:rFonts w:ascii="Courier New" w:hAnsi="Courier New" w:cs="Courier New"/>
                <w:sz w:val="20"/>
                <w:szCs w:val="20"/>
              </w:rPr>
              <w:t>Agria</w:t>
            </w:r>
            <w:proofErr w:type="spellEnd"/>
            <w:r>
              <w:rPr>
                <w:rFonts w:ascii="Courier New" w:hAnsi="Courier New" w:cs="Courier New"/>
                <w:sz w:val="20"/>
                <w:szCs w:val="20"/>
              </w:rPr>
              <w:t xml:space="preserve"> failed to disclose that its share repurchase program, announced in June 2016, improperly sought to inflate the price of </w:t>
            </w:r>
            <w:proofErr w:type="spellStart"/>
            <w:r>
              <w:rPr>
                <w:rFonts w:ascii="Courier New" w:hAnsi="Courier New" w:cs="Courier New"/>
                <w:sz w:val="20"/>
                <w:szCs w:val="20"/>
              </w:rPr>
              <w:t>Agria</w:t>
            </w:r>
            <w:proofErr w:type="spellEnd"/>
            <w:r>
              <w:rPr>
                <w:rFonts w:ascii="Courier New" w:hAnsi="Courier New" w:cs="Courier New"/>
                <w:sz w:val="20"/>
                <w:szCs w:val="20"/>
              </w:rPr>
              <w:t xml:space="preserve"> </w:t>
            </w:r>
            <w:r w:rsidRPr="00112F38">
              <w:rPr>
                <w:rFonts w:ascii="Courier New" w:hAnsi="Courier New" w:cs="Courier New"/>
                <w:sz w:val="20"/>
                <w:szCs w:val="20"/>
              </w:rPr>
              <w:t>American Depositary Shares</w:t>
            </w:r>
            <w:r>
              <w:rPr>
                <w:rFonts w:ascii="Courier New" w:hAnsi="Courier New" w:cs="Courier New"/>
                <w:sz w:val="20"/>
                <w:szCs w:val="20"/>
              </w:rPr>
              <w:t xml:space="preserve">. </w:t>
            </w:r>
          </w:p>
          <w:p w:rsidR="00112F38" w:rsidRDefault="00112F38" w:rsidP="007F297B">
            <w:pPr>
              <w:pStyle w:val="PlainText"/>
              <w:jc w:val="left"/>
              <w:rPr>
                <w:rFonts w:ascii="Courier New" w:hAnsi="Courier New" w:cs="Courier New"/>
                <w:b/>
                <w:sz w:val="20"/>
                <w:szCs w:val="20"/>
              </w:rPr>
            </w:pPr>
          </w:p>
        </w:tc>
        <w:tc>
          <w:tcPr>
            <w:tcW w:w="1440" w:type="dxa"/>
          </w:tcPr>
          <w:p w:rsidR="00112F38" w:rsidRDefault="00112F38" w:rsidP="007F297B">
            <w:pPr>
              <w:pStyle w:val="PlainText"/>
              <w:rPr>
                <w:rFonts w:ascii="Courier New" w:hAnsi="Courier New" w:cs="Courier New"/>
                <w:b/>
                <w:sz w:val="20"/>
                <w:szCs w:val="20"/>
              </w:rPr>
            </w:pPr>
          </w:p>
          <w:p w:rsidR="00112F38" w:rsidRDefault="00112F38"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112F38" w:rsidRDefault="00112F38" w:rsidP="007F297B">
            <w:pPr>
              <w:pStyle w:val="PlainText"/>
              <w:jc w:val="left"/>
              <w:rPr>
                <w:rFonts w:ascii="Courier New" w:hAnsi="Courier New" w:cs="Courier New"/>
                <w:b/>
                <w:noProof/>
                <w:sz w:val="20"/>
                <w:szCs w:val="20"/>
              </w:rPr>
            </w:pPr>
          </w:p>
          <w:p w:rsidR="00112F38" w:rsidRDefault="00112F38"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DD43D5">
              <w:rPr>
                <w:rFonts w:ascii="Courier New" w:hAnsi="Courier New" w:cs="Courier New"/>
                <w:b/>
                <w:noProof/>
                <w:sz w:val="20"/>
                <w:szCs w:val="20"/>
              </w:rPr>
              <w:t>, call, fax or e-mail</w:t>
            </w:r>
            <w:r>
              <w:rPr>
                <w:rFonts w:ascii="Courier New" w:hAnsi="Courier New" w:cs="Courier New"/>
                <w:b/>
                <w:noProof/>
                <w:sz w:val="20"/>
                <w:szCs w:val="20"/>
              </w:rPr>
              <w:t>:</w:t>
            </w:r>
          </w:p>
          <w:p w:rsidR="00112F38" w:rsidRDefault="00112F38" w:rsidP="007F297B">
            <w:pPr>
              <w:pStyle w:val="PlainText"/>
              <w:jc w:val="left"/>
              <w:rPr>
                <w:rFonts w:ascii="Courier New" w:hAnsi="Courier New" w:cs="Courier New"/>
                <w:b/>
                <w:noProof/>
                <w:sz w:val="20"/>
                <w:szCs w:val="20"/>
              </w:rPr>
            </w:pPr>
          </w:p>
          <w:p w:rsidR="00DD43D5" w:rsidRPr="00F31BEE" w:rsidRDefault="00DD43D5" w:rsidP="007F297B">
            <w:pPr>
              <w:pStyle w:val="PlainText"/>
              <w:jc w:val="left"/>
              <w:rPr>
                <w:rFonts w:ascii="Courier New" w:hAnsi="Courier New" w:cs="Courier New"/>
                <w:b/>
                <w:noProof/>
                <w:sz w:val="16"/>
                <w:szCs w:val="16"/>
              </w:rPr>
            </w:pPr>
            <w:r w:rsidRPr="00F31BEE">
              <w:rPr>
                <w:rFonts w:ascii="Courier New" w:hAnsi="Courier New" w:cs="Courier New"/>
                <w:b/>
                <w:noProof/>
                <w:sz w:val="16"/>
                <w:szCs w:val="16"/>
              </w:rPr>
              <w:t xml:space="preserve">Agria Corporation Litigation </w:t>
            </w:r>
          </w:p>
          <w:p w:rsidR="001E3704" w:rsidRDefault="00DD43D5" w:rsidP="007F297B">
            <w:pPr>
              <w:pStyle w:val="PlainText"/>
              <w:jc w:val="left"/>
              <w:rPr>
                <w:rFonts w:ascii="Courier New" w:hAnsi="Courier New" w:cs="Courier New"/>
                <w:b/>
                <w:noProof/>
                <w:sz w:val="16"/>
                <w:szCs w:val="16"/>
              </w:rPr>
            </w:pPr>
            <w:r w:rsidRPr="00F31BEE">
              <w:rPr>
                <w:rFonts w:ascii="Courier New" w:hAnsi="Courier New" w:cs="Courier New"/>
                <w:b/>
                <w:noProof/>
                <w:sz w:val="16"/>
                <w:szCs w:val="16"/>
              </w:rPr>
              <w:t xml:space="preserve"> c/o Strategic Claims</w:t>
            </w:r>
          </w:p>
          <w:p w:rsidR="001E3704" w:rsidRDefault="00DD43D5" w:rsidP="007F297B">
            <w:pPr>
              <w:pStyle w:val="PlainText"/>
              <w:jc w:val="left"/>
              <w:rPr>
                <w:rFonts w:ascii="Courier New" w:hAnsi="Courier New" w:cs="Courier New"/>
                <w:b/>
                <w:noProof/>
                <w:sz w:val="16"/>
                <w:szCs w:val="16"/>
              </w:rPr>
            </w:pPr>
            <w:r w:rsidRPr="00F31BEE">
              <w:rPr>
                <w:rFonts w:ascii="Courier New" w:hAnsi="Courier New" w:cs="Courier New"/>
                <w:b/>
                <w:noProof/>
                <w:sz w:val="16"/>
                <w:szCs w:val="16"/>
              </w:rPr>
              <w:t xml:space="preserve"> Services </w:t>
            </w:r>
          </w:p>
          <w:p w:rsidR="00F31BEE" w:rsidRDefault="00DD43D5" w:rsidP="007F297B">
            <w:pPr>
              <w:pStyle w:val="PlainText"/>
              <w:jc w:val="left"/>
              <w:rPr>
                <w:rFonts w:ascii="Courier New" w:hAnsi="Courier New" w:cs="Courier New"/>
                <w:b/>
                <w:noProof/>
                <w:sz w:val="16"/>
                <w:szCs w:val="16"/>
              </w:rPr>
            </w:pPr>
            <w:r w:rsidRPr="00F31BEE">
              <w:rPr>
                <w:rFonts w:ascii="Courier New" w:hAnsi="Courier New" w:cs="Courier New"/>
                <w:b/>
                <w:noProof/>
                <w:sz w:val="16"/>
                <w:szCs w:val="16"/>
              </w:rPr>
              <w:t>600 N. Jackson St.</w:t>
            </w:r>
            <w:r w:rsidR="001E3704">
              <w:rPr>
                <w:rFonts w:ascii="Courier New" w:hAnsi="Courier New" w:cs="Courier New"/>
                <w:b/>
                <w:noProof/>
                <w:sz w:val="16"/>
                <w:szCs w:val="16"/>
              </w:rPr>
              <w:t>,</w:t>
            </w:r>
            <w:r w:rsidRPr="00F31BEE">
              <w:rPr>
                <w:rFonts w:ascii="Courier New" w:hAnsi="Courier New" w:cs="Courier New"/>
                <w:b/>
                <w:noProof/>
                <w:sz w:val="16"/>
                <w:szCs w:val="16"/>
              </w:rPr>
              <w:t xml:space="preserve"> S</w:t>
            </w:r>
            <w:r w:rsidR="00F31BEE" w:rsidRPr="00F31BEE">
              <w:rPr>
                <w:rFonts w:ascii="Courier New" w:hAnsi="Courier New" w:cs="Courier New"/>
                <w:b/>
                <w:noProof/>
                <w:sz w:val="16"/>
                <w:szCs w:val="16"/>
              </w:rPr>
              <w:t>uite</w:t>
            </w:r>
            <w:r w:rsidRPr="00F31BEE">
              <w:rPr>
                <w:rFonts w:ascii="Courier New" w:hAnsi="Courier New" w:cs="Courier New"/>
                <w:b/>
                <w:noProof/>
                <w:sz w:val="16"/>
                <w:szCs w:val="16"/>
              </w:rPr>
              <w:t xml:space="preserve"> 3 </w:t>
            </w:r>
          </w:p>
          <w:p w:rsidR="001E3704" w:rsidRPr="00F31BEE" w:rsidRDefault="001E3704" w:rsidP="007F297B">
            <w:pPr>
              <w:pStyle w:val="PlainText"/>
              <w:jc w:val="left"/>
              <w:rPr>
                <w:rFonts w:ascii="Courier New" w:hAnsi="Courier New" w:cs="Courier New"/>
                <w:b/>
                <w:noProof/>
                <w:sz w:val="16"/>
                <w:szCs w:val="16"/>
              </w:rPr>
            </w:pPr>
            <w:r>
              <w:rPr>
                <w:rFonts w:ascii="Courier New" w:hAnsi="Courier New" w:cs="Courier New"/>
                <w:b/>
                <w:noProof/>
                <w:sz w:val="16"/>
                <w:szCs w:val="16"/>
              </w:rPr>
              <w:t>Media, PA 19063</w:t>
            </w:r>
          </w:p>
          <w:p w:rsidR="00F31BEE" w:rsidRPr="00F31BEE" w:rsidRDefault="00F31BEE" w:rsidP="007F297B">
            <w:pPr>
              <w:pStyle w:val="PlainText"/>
              <w:jc w:val="left"/>
              <w:rPr>
                <w:rFonts w:ascii="Courier New" w:hAnsi="Courier New" w:cs="Courier New"/>
                <w:b/>
                <w:noProof/>
                <w:sz w:val="16"/>
                <w:szCs w:val="16"/>
              </w:rPr>
            </w:pPr>
          </w:p>
          <w:p w:rsidR="00F31BEE" w:rsidRPr="00F31BEE" w:rsidRDefault="00F31BEE" w:rsidP="007F297B">
            <w:pPr>
              <w:pStyle w:val="PlainText"/>
              <w:jc w:val="left"/>
              <w:rPr>
                <w:rFonts w:ascii="Courier New" w:hAnsi="Courier New" w:cs="Courier New"/>
                <w:b/>
                <w:noProof/>
                <w:sz w:val="16"/>
                <w:szCs w:val="16"/>
              </w:rPr>
            </w:pPr>
            <w:r w:rsidRPr="00F31BEE">
              <w:rPr>
                <w:rFonts w:ascii="Courier New" w:hAnsi="Courier New" w:cs="Courier New"/>
                <w:b/>
                <w:noProof/>
                <w:sz w:val="16"/>
                <w:szCs w:val="16"/>
              </w:rPr>
              <w:t xml:space="preserve">866 </w:t>
            </w:r>
            <w:r w:rsidR="00DD43D5" w:rsidRPr="00F31BEE">
              <w:rPr>
                <w:rFonts w:ascii="Courier New" w:hAnsi="Courier New" w:cs="Courier New"/>
                <w:b/>
                <w:noProof/>
                <w:sz w:val="16"/>
                <w:szCs w:val="16"/>
              </w:rPr>
              <w:t>274-4004</w:t>
            </w:r>
            <w:r w:rsidRPr="00F31BEE">
              <w:rPr>
                <w:rFonts w:ascii="Courier New" w:hAnsi="Courier New" w:cs="Courier New"/>
                <w:b/>
                <w:noProof/>
                <w:sz w:val="16"/>
                <w:szCs w:val="16"/>
              </w:rPr>
              <w:t xml:space="preserve"> (Ph.)</w:t>
            </w:r>
          </w:p>
          <w:p w:rsidR="00F31BEE" w:rsidRPr="00F31BEE" w:rsidRDefault="00F31BEE" w:rsidP="007F297B">
            <w:pPr>
              <w:pStyle w:val="PlainText"/>
              <w:jc w:val="left"/>
              <w:rPr>
                <w:rFonts w:ascii="Courier New" w:hAnsi="Courier New" w:cs="Courier New"/>
                <w:b/>
                <w:noProof/>
                <w:sz w:val="16"/>
                <w:szCs w:val="16"/>
              </w:rPr>
            </w:pPr>
          </w:p>
          <w:p w:rsidR="00F31BEE" w:rsidRPr="00F31BEE" w:rsidRDefault="00DD43D5" w:rsidP="007F297B">
            <w:pPr>
              <w:pStyle w:val="PlainText"/>
              <w:jc w:val="left"/>
              <w:rPr>
                <w:rFonts w:ascii="Courier New" w:hAnsi="Courier New" w:cs="Courier New"/>
                <w:b/>
                <w:noProof/>
                <w:sz w:val="16"/>
                <w:szCs w:val="16"/>
              </w:rPr>
            </w:pPr>
            <w:r w:rsidRPr="00F31BEE">
              <w:rPr>
                <w:rFonts w:ascii="Courier New" w:hAnsi="Courier New" w:cs="Courier New"/>
                <w:b/>
                <w:noProof/>
                <w:sz w:val="16"/>
                <w:szCs w:val="16"/>
              </w:rPr>
              <w:t>610</w:t>
            </w:r>
            <w:r w:rsidR="00F31BEE" w:rsidRPr="00F31BEE">
              <w:rPr>
                <w:rFonts w:ascii="Courier New" w:hAnsi="Courier New" w:cs="Courier New"/>
                <w:b/>
                <w:noProof/>
                <w:sz w:val="16"/>
                <w:szCs w:val="16"/>
              </w:rPr>
              <w:t xml:space="preserve"> </w:t>
            </w:r>
            <w:r w:rsidRPr="00F31BEE">
              <w:rPr>
                <w:rFonts w:ascii="Courier New" w:hAnsi="Courier New" w:cs="Courier New"/>
                <w:b/>
                <w:noProof/>
                <w:sz w:val="16"/>
                <w:szCs w:val="16"/>
              </w:rPr>
              <w:t>565-7985</w:t>
            </w:r>
            <w:r w:rsidR="00F31BEE" w:rsidRPr="00F31BEE">
              <w:rPr>
                <w:rFonts w:ascii="Courier New" w:hAnsi="Courier New" w:cs="Courier New"/>
                <w:b/>
                <w:noProof/>
                <w:sz w:val="16"/>
                <w:szCs w:val="16"/>
              </w:rPr>
              <w:t xml:space="preserve"> (Fax)</w:t>
            </w:r>
          </w:p>
          <w:p w:rsidR="00F31BEE" w:rsidRPr="00F31BEE" w:rsidRDefault="00F31BEE" w:rsidP="007F297B">
            <w:pPr>
              <w:pStyle w:val="PlainText"/>
              <w:jc w:val="left"/>
              <w:rPr>
                <w:rFonts w:ascii="Courier New" w:hAnsi="Courier New" w:cs="Courier New"/>
                <w:b/>
                <w:noProof/>
                <w:sz w:val="16"/>
                <w:szCs w:val="16"/>
              </w:rPr>
            </w:pPr>
          </w:p>
          <w:p w:rsidR="00DD43D5" w:rsidRPr="00F31BEE" w:rsidRDefault="006E1FEF" w:rsidP="007F297B">
            <w:pPr>
              <w:pStyle w:val="PlainText"/>
              <w:jc w:val="left"/>
              <w:rPr>
                <w:rFonts w:ascii="Courier New" w:hAnsi="Courier New" w:cs="Courier New"/>
                <w:b/>
                <w:noProof/>
                <w:sz w:val="16"/>
                <w:szCs w:val="16"/>
              </w:rPr>
            </w:pPr>
            <w:hyperlink r:id="rId10" w:history="1">
              <w:r w:rsidR="00F31BEE" w:rsidRPr="00F31BEE">
                <w:rPr>
                  <w:rStyle w:val="Hyperlink"/>
                  <w:rFonts w:ascii="Courier New" w:hAnsi="Courier New" w:cs="Courier New"/>
                  <w:b/>
                  <w:noProof/>
                  <w:sz w:val="16"/>
                  <w:szCs w:val="16"/>
                </w:rPr>
                <w:t>info@strategicclaims.net</w:t>
              </w:r>
            </w:hyperlink>
          </w:p>
          <w:p w:rsidR="00112F38" w:rsidRDefault="00112F38" w:rsidP="007F297B">
            <w:pPr>
              <w:pStyle w:val="PlainText"/>
              <w:jc w:val="left"/>
              <w:rPr>
                <w:rFonts w:ascii="Courier New" w:hAnsi="Courier New" w:cs="Courier New"/>
                <w:b/>
                <w:noProof/>
                <w:sz w:val="20"/>
                <w:szCs w:val="20"/>
              </w:rPr>
            </w:pPr>
          </w:p>
        </w:tc>
      </w:tr>
      <w:tr w:rsidR="00F31BEE" w:rsidRPr="007167C0" w:rsidTr="00E45862">
        <w:tc>
          <w:tcPr>
            <w:tcW w:w="1443" w:type="dxa"/>
          </w:tcPr>
          <w:p w:rsidR="00F31BEE" w:rsidRDefault="00F31BEE" w:rsidP="007F297B">
            <w:pPr>
              <w:pStyle w:val="PlainText"/>
              <w:rPr>
                <w:rFonts w:ascii="Courier New" w:hAnsi="Courier New" w:cs="Courier New"/>
                <w:b/>
                <w:sz w:val="20"/>
                <w:szCs w:val="20"/>
              </w:rPr>
            </w:pPr>
          </w:p>
          <w:p w:rsidR="00F31BEE" w:rsidRDefault="00F31BEE" w:rsidP="007F297B">
            <w:pPr>
              <w:pStyle w:val="PlainText"/>
              <w:rPr>
                <w:rFonts w:ascii="Courier New" w:hAnsi="Courier New" w:cs="Courier New"/>
                <w:b/>
                <w:sz w:val="20"/>
                <w:szCs w:val="20"/>
              </w:rPr>
            </w:pPr>
            <w:r>
              <w:rPr>
                <w:rFonts w:ascii="Courier New" w:hAnsi="Courier New" w:cs="Courier New"/>
                <w:b/>
                <w:sz w:val="20"/>
                <w:szCs w:val="20"/>
              </w:rPr>
              <w:t>7-7-2017</w:t>
            </w:r>
          </w:p>
        </w:tc>
        <w:tc>
          <w:tcPr>
            <w:tcW w:w="1710" w:type="dxa"/>
          </w:tcPr>
          <w:p w:rsidR="00F31BEE" w:rsidRDefault="00F31BEE" w:rsidP="007F297B">
            <w:pPr>
              <w:pStyle w:val="PlainText"/>
              <w:rPr>
                <w:rFonts w:ascii="Courier New" w:hAnsi="Courier New" w:cs="Courier New"/>
                <w:b/>
                <w:sz w:val="20"/>
                <w:szCs w:val="20"/>
              </w:rPr>
            </w:pPr>
          </w:p>
          <w:p w:rsidR="00F31BEE" w:rsidRDefault="00F31BEE" w:rsidP="007F297B">
            <w:pPr>
              <w:pStyle w:val="PlainText"/>
              <w:rPr>
                <w:rFonts w:ascii="Courier New" w:hAnsi="Courier New" w:cs="Courier New"/>
                <w:b/>
                <w:sz w:val="20"/>
                <w:szCs w:val="20"/>
              </w:rPr>
            </w:pPr>
            <w:r>
              <w:rPr>
                <w:rFonts w:ascii="Courier New" w:hAnsi="Courier New" w:cs="Courier New"/>
                <w:b/>
                <w:sz w:val="20"/>
                <w:szCs w:val="20"/>
              </w:rPr>
              <w:t>15-CV-02198</w:t>
            </w:r>
          </w:p>
        </w:tc>
        <w:tc>
          <w:tcPr>
            <w:tcW w:w="1710" w:type="dxa"/>
          </w:tcPr>
          <w:p w:rsidR="00F31BEE" w:rsidRDefault="00F31BEE" w:rsidP="007F297B">
            <w:pPr>
              <w:pStyle w:val="PlainText"/>
              <w:rPr>
                <w:rFonts w:ascii="Courier New" w:hAnsi="Courier New" w:cs="Courier New"/>
                <w:b/>
                <w:sz w:val="20"/>
                <w:szCs w:val="20"/>
              </w:rPr>
            </w:pPr>
          </w:p>
          <w:p w:rsidR="00F31BEE" w:rsidRDefault="00F31BEE" w:rsidP="007F297B">
            <w:pPr>
              <w:pStyle w:val="PlainText"/>
              <w:rPr>
                <w:rFonts w:ascii="Courier New" w:hAnsi="Courier New" w:cs="Courier New"/>
                <w:b/>
                <w:sz w:val="20"/>
                <w:szCs w:val="20"/>
              </w:rPr>
            </w:pPr>
            <w:r>
              <w:rPr>
                <w:rFonts w:ascii="Courier New" w:hAnsi="Courier New" w:cs="Courier New"/>
                <w:b/>
                <w:sz w:val="20"/>
                <w:szCs w:val="20"/>
              </w:rPr>
              <w:t>(D. Kan.)</w:t>
            </w:r>
          </w:p>
        </w:tc>
        <w:tc>
          <w:tcPr>
            <w:tcW w:w="5760" w:type="dxa"/>
          </w:tcPr>
          <w:p w:rsidR="00F31BEE" w:rsidRDefault="00F31BEE" w:rsidP="007F297B">
            <w:pPr>
              <w:pStyle w:val="PlainText"/>
              <w:jc w:val="left"/>
              <w:rPr>
                <w:rFonts w:ascii="Courier New" w:hAnsi="Courier New" w:cs="Courier New"/>
                <w:b/>
                <w:sz w:val="20"/>
                <w:szCs w:val="20"/>
              </w:rPr>
            </w:pPr>
          </w:p>
          <w:p w:rsidR="00F31BEE" w:rsidRDefault="00F31BEE"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Lengel</w:t>
            </w:r>
            <w:proofErr w:type="spellEnd"/>
            <w:r>
              <w:rPr>
                <w:rFonts w:ascii="Courier New" w:hAnsi="Courier New" w:cs="Courier New"/>
                <w:b/>
                <w:sz w:val="20"/>
                <w:szCs w:val="20"/>
              </w:rPr>
              <w:t xml:space="preserve"> v. HomeAdvisor, Inc.</w:t>
            </w:r>
          </w:p>
          <w:p w:rsidR="00F31BEE" w:rsidRPr="00F31BEE" w:rsidRDefault="00F31BEE" w:rsidP="007F297B">
            <w:pPr>
              <w:pStyle w:val="PlainText"/>
              <w:jc w:val="left"/>
              <w:rPr>
                <w:rFonts w:ascii="Courier New" w:hAnsi="Courier New" w:cs="Courier New"/>
                <w:sz w:val="20"/>
                <w:szCs w:val="20"/>
              </w:rPr>
            </w:pPr>
            <w:r>
              <w:rPr>
                <w:rFonts w:ascii="Courier New" w:hAnsi="Courier New" w:cs="Courier New"/>
                <w:sz w:val="20"/>
                <w:szCs w:val="20"/>
              </w:rPr>
              <w:t>Plaintiff alleges that HomeAdvisor violated the Fair Credit Reporting Act by procuring background checks on job applic</w:t>
            </w:r>
            <w:r w:rsidR="00F23266">
              <w:rPr>
                <w:rFonts w:ascii="Courier New" w:hAnsi="Courier New" w:cs="Courier New"/>
                <w:sz w:val="20"/>
                <w:szCs w:val="20"/>
              </w:rPr>
              <w:t>ants without providing a “stand alone” disclosure informing them that a background check would be procured for employment purposes.</w:t>
            </w:r>
          </w:p>
          <w:p w:rsidR="00F31BEE" w:rsidRDefault="00F31BEE" w:rsidP="007F297B">
            <w:pPr>
              <w:pStyle w:val="PlainText"/>
              <w:jc w:val="left"/>
              <w:rPr>
                <w:rFonts w:ascii="Courier New" w:hAnsi="Courier New" w:cs="Courier New"/>
                <w:b/>
                <w:sz w:val="20"/>
                <w:szCs w:val="20"/>
              </w:rPr>
            </w:pPr>
          </w:p>
        </w:tc>
        <w:tc>
          <w:tcPr>
            <w:tcW w:w="1440" w:type="dxa"/>
          </w:tcPr>
          <w:p w:rsidR="00F31BEE" w:rsidRDefault="00F31BEE" w:rsidP="007F297B">
            <w:pPr>
              <w:pStyle w:val="PlainText"/>
              <w:rPr>
                <w:rFonts w:ascii="Courier New" w:hAnsi="Courier New" w:cs="Courier New"/>
                <w:b/>
                <w:sz w:val="20"/>
                <w:szCs w:val="20"/>
              </w:rPr>
            </w:pPr>
          </w:p>
          <w:p w:rsidR="00F31BEE" w:rsidRDefault="00F31BEE"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F31BEE" w:rsidRDefault="00F31BEE" w:rsidP="007F297B">
            <w:pPr>
              <w:pStyle w:val="PlainText"/>
              <w:jc w:val="left"/>
              <w:rPr>
                <w:rFonts w:ascii="Courier New" w:hAnsi="Courier New" w:cs="Courier New"/>
                <w:b/>
                <w:noProof/>
                <w:sz w:val="20"/>
                <w:szCs w:val="20"/>
              </w:rPr>
            </w:pPr>
          </w:p>
          <w:p w:rsidR="00F31BEE" w:rsidRDefault="00F31BEE"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F31BEE" w:rsidRDefault="00F31BEE" w:rsidP="007F297B">
            <w:pPr>
              <w:pStyle w:val="PlainText"/>
              <w:jc w:val="left"/>
              <w:rPr>
                <w:rFonts w:ascii="Courier New" w:hAnsi="Courier New" w:cs="Courier New"/>
                <w:b/>
                <w:noProof/>
                <w:sz w:val="20"/>
                <w:szCs w:val="20"/>
              </w:rPr>
            </w:pPr>
          </w:p>
          <w:p w:rsidR="00F23266" w:rsidRDefault="00F23266" w:rsidP="007F297B">
            <w:pPr>
              <w:pStyle w:val="PlainText"/>
              <w:jc w:val="left"/>
              <w:rPr>
                <w:rFonts w:ascii="Courier New" w:hAnsi="Courier New" w:cs="Courier New"/>
                <w:b/>
                <w:noProof/>
                <w:sz w:val="20"/>
                <w:szCs w:val="20"/>
              </w:rPr>
            </w:pPr>
            <w:r>
              <w:rPr>
                <w:rFonts w:ascii="Courier New" w:hAnsi="Courier New" w:cs="Courier New"/>
                <w:b/>
                <w:noProof/>
                <w:sz w:val="20"/>
                <w:szCs w:val="20"/>
              </w:rPr>
              <w:t>Nichols Kaster, PLLP</w:t>
            </w:r>
          </w:p>
          <w:p w:rsidR="00F23266" w:rsidRDefault="00F23266" w:rsidP="007F297B">
            <w:pPr>
              <w:pStyle w:val="PlainText"/>
              <w:jc w:val="left"/>
              <w:rPr>
                <w:rFonts w:ascii="Courier New" w:hAnsi="Courier New" w:cs="Courier New"/>
                <w:b/>
                <w:noProof/>
                <w:sz w:val="20"/>
                <w:szCs w:val="20"/>
              </w:rPr>
            </w:pPr>
            <w:r>
              <w:rPr>
                <w:rFonts w:ascii="Courier New" w:hAnsi="Courier New" w:cs="Courier New"/>
                <w:b/>
                <w:noProof/>
                <w:sz w:val="20"/>
                <w:szCs w:val="20"/>
              </w:rPr>
              <w:t>Attn: Kai Richter</w:t>
            </w:r>
          </w:p>
          <w:p w:rsidR="00F23266" w:rsidRDefault="00F23266" w:rsidP="007F297B">
            <w:pPr>
              <w:pStyle w:val="PlainText"/>
              <w:jc w:val="left"/>
              <w:rPr>
                <w:rFonts w:ascii="Courier New" w:hAnsi="Courier New" w:cs="Courier New"/>
                <w:b/>
                <w:noProof/>
                <w:sz w:val="20"/>
                <w:szCs w:val="20"/>
              </w:rPr>
            </w:pPr>
            <w:r>
              <w:rPr>
                <w:rFonts w:ascii="Courier New" w:hAnsi="Courier New" w:cs="Courier New"/>
                <w:b/>
                <w:noProof/>
                <w:sz w:val="20"/>
                <w:szCs w:val="20"/>
              </w:rPr>
              <w:t>4600 South 8</w:t>
            </w:r>
            <w:r w:rsidRPr="00F23266">
              <w:rPr>
                <w:rFonts w:ascii="Courier New" w:hAnsi="Courier New" w:cs="Courier New"/>
                <w:b/>
                <w:noProof/>
                <w:sz w:val="20"/>
                <w:szCs w:val="20"/>
                <w:vertAlign w:val="superscript"/>
              </w:rPr>
              <w:t>th</w:t>
            </w:r>
            <w:r>
              <w:rPr>
                <w:rFonts w:ascii="Courier New" w:hAnsi="Courier New" w:cs="Courier New"/>
                <w:b/>
                <w:noProof/>
                <w:sz w:val="20"/>
                <w:szCs w:val="20"/>
              </w:rPr>
              <w:t xml:space="preserve"> Street</w:t>
            </w:r>
          </w:p>
          <w:p w:rsidR="00F23266" w:rsidRDefault="00F23266" w:rsidP="007F297B">
            <w:pPr>
              <w:pStyle w:val="PlainText"/>
              <w:jc w:val="left"/>
              <w:rPr>
                <w:rFonts w:ascii="Courier New" w:hAnsi="Courier New" w:cs="Courier New"/>
                <w:b/>
                <w:noProof/>
                <w:sz w:val="20"/>
                <w:szCs w:val="20"/>
              </w:rPr>
            </w:pPr>
            <w:r>
              <w:rPr>
                <w:rFonts w:ascii="Courier New" w:hAnsi="Courier New" w:cs="Courier New"/>
                <w:b/>
                <w:noProof/>
                <w:sz w:val="20"/>
                <w:szCs w:val="20"/>
              </w:rPr>
              <w:t>Minneapolis, MN 55402</w:t>
            </w:r>
          </w:p>
          <w:p w:rsidR="00F31BEE" w:rsidRDefault="00F31BEE" w:rsidP="007F297B">
            <w:pPr>
              <w:pStyle w:val="PlainText"/>
              <w:jc w:val="left"/>
              <w:rPr>
                <w:rFonts w:ascii="Courier New" w:hAnsi="Courier New" w:cs="Courier New"/>
                <w:b/>
                <w:noProof/>
                <w:sz w:val="20"/>
                <w:szCs w:val="20"/>
              </w:rPr>
            </w:pPr>
          </w:p>
          <w:p w:rsidR="00F64A99" w:rsidRDefault="00F64A99" w:rsidP="007F297B">
            <w:pPr>
              <w:pStyle w:val="PlainText"/>
              <w:jc w:val="left"/>
              <w:rPr>
                <w:rFonts w:ascii="Courier New" w:hAnsi="Courier New" w:cs="Courier New"/>
                <w:b/>
                <w:noProof/>
                <w:sz w:val="20"/>
                <w:szCs w:val="20"/>
              </w:rPr>
            </w:pPr>
          </w:p>
        </w:tc>
      </w:tr>
      <w:tr w:rsidR="00F23266" w:rsidRPr="007167C0" w:rsidTr="00E45862">
        <w:tc>
          <w:tcPr>
            <w:tcW w:w="1443" w:type="dxa"/>
          </w:tcPr>
          <w:p w:rsidR="00F23266" w:rsidRDefault="00F23266" w:rsidP="007F297B">
            <w:pPr>
              <w:pStyle w:val="PlainText"/>
              <w:rPr>
                <w:rFonts w:ascii="Courier New" w:hAnsi="Courier New" w:cs="Courier New"/>
                <w:b/>
                <w:sz w:val="20"/>
                <w:szCs w:val="20"/>
              </w:rPr>
            </w:pPr>
          </w:p>
          <w:p w:rsidR="00F64A99" w:rsidRDefault="00F64A99" w:rsidP="007F297B">
            <w:pPr>
              <w:pStyle w:val="PlainText"/>
              <w:rPr>
                <w:rFonts w:ascii="Courier New" w:hAnsi="Courier New" w:cs="Courier New"/>
                <w:b/>
                <w:sz w:val="20"/>
                <w:szCs w:val="20"/>
              </w:rPr>
            </w:pPr>
            <w:r>
              <w:rPr>
                <w:rFonts w:ascii="Courier New" w:hAnsi="Courier New" w:cs="Courier New"/>
                <w:b/>
                <w:sz w:val="20"/>
                <w:szCs w:val="20"/>
              </w:rPr>
              <w:t>7-7-2017</w:t>
            </w:r>
          </w:p>
        </w:tc>
        <w:tc>
          <w:tcPr>
            <w:tcW w:w="1710" w:type="dxa"/>
          </w:tcPr>
          <w:p w:rsidR="00F64A99" w:rsidRDefault="00F64A99" w:rsidP="007F297B">
            <w:pPr>
              <w:pStyle w:val="PlainText"/>
              <w:rPr>
                <w:rFonts w:ascii="Courier New" w:hAnsi="Courier New" w:cs="Courier New"/>
                <w:b/>
                <w:sz w:val="20"/>
                <w:szCs w:val="20"/>
              </w:rPr>
            </w:pPr>
          </w:p>
          <w:p w:rsidR="00F64A99" w:rsidRDefault="00F64A99" w:rsidP="007F297B">
            <w:pPr>
              <w:pStyle w:val="PlainText"/>
              <w:rPr>
                <w:rFonts w:ascii="Courier New" w:hAnsi="Courier New" w:cs="Courier New"/>
                <w:b/>
                <w:sz w:val="20"/>
                <w:szCs w:val="20"/>
              </w:rPr>
            </w:pPr>
            <w:r>
              <w:rPr>
                <w:rFonts w:ascii="Courier New" w:hAnsi="Courier New" w:cs="Courier New"/>
                <w:b/>
                <w:sz w:val="20"/>
                <w:szCs w:val="20"/>
              </w:rPr>
              <w:t>16-CV-01079</w:t>
            </w:r>
          </w:p>
        </w:tc>
        <w:tc>
          <w:tcPr>
            <w:tcW w:w="1710" w:type="dxa"/>
          </w:tcPr>
          <w:p w:rsidR="00F64A99" w:rsidRDefault="00F64A99" w:rsidP="007F297B">
            <w:pPr>
              <w:pStyle w:val="PlainText"/>
              <w:rPr>
                <w:rFonts w:ascii="Courier New" w:hAnsi="Courier New" w:cs="Courier New"/>
                <w:b/>
                <w:sz w:val="20"/>
                <w:szCs w:val="20"/>
              </w:rPr>
            </w:pPr>
          </w:p>
          <w:p w:rsidR="00F64A99" w:rsidRDefault="00F64A99" w:rsidP="007F297B">
            <w:pPr>
              <w:pStyle w:val="PlainText"/>
              <w:rPr>
                <w:rFonts w:ascii="Courier New" w:hAnsi="Courier New" w:cs="Courier New"/>
                <w:b/>
                <w:sz w:val="20"/>
                <w:szCs w:val="20"/>
              </w:rPr>
            </w:pPr>
            <w:r>
              <w:rPr>
                <w:rFonts w:ascii="Courier New" w:hAnsi="Courier New" w:cs="Courier New"/>
                <w:b/>
                <w:sz w:val="20"/>
                <w:szCs w:val="20"/>
              </w:rPr>
              <w:t>(D. Md.)</w:t>
            </w:r>
          </w:p>
        </w:tc>
        <w:tc>
          <w:tcPr>
            <w:tcW w:w="5760" w:type="dxa"/>
          </w:tcPr>
          <w:p w:rsidR="00F64A99" w:rsidRDefault="00F64A99" w:rsidP="007F297B">
            <w:pPr>
              <w:pStyle w:val="PlainText"/>
              <w:jc w:val="left"/>
              <w:rPr>
                <w:rFonts w:ascii="Courier New" w:hAnsi="Courier New" w:cs="Courier New"/>
                <w:b/>
                <w:sz w:val="20"/>
                <w:szCs w:val="20"/>
              </w:rPr>
            </w:pPr>
          </w:p>
          <w:p w:rsidR="00F64A99" w:rsidRDefault="00F64A99" w:rsidP="007F297B">
            <w:pPr>
              <w:pStyle w:val="PlainText"/>
              <w:jc w:val="left"/>
              <w:rPr>
                <w:rFonts w:ascii="Courier New" w:hAnsi="Courier New" w:cs="Courier New"/>
                <w:b/>
                <w:sz w:val="20"/>
                <w:szCs w:val="20"/>
              </w:rPr>
            </w:pPr>
            <w:r>
              <w:rPr>
                <w:rFonts w:ascii="Courier New" w:hAnsi="Courier New" w:cs="Courier New"/>
                <w:b/>
                <w:sz w:val="20"/>
                <w:szCs w:val="20"/>
              </w:rPr>
              <w:t>Hodges v. Bon Secours Health System, Inc.</w:t>
            </w:r>
          </w:p>
          <w:p w:rsidR="006E799B" w:rsidRPr="006E799B" w:rsidRDefault="006E799B" w:rsidP="007F297B">
            <w:pPr>
              <w:pStyle w:val="PlainText"/>
              <w:jc w:val="left"/>
              <w:rPr>
                <w:rFonts w:ascii="Courier New" w:hAnsi="Courier New" w:cs="Courier New"/>
                <w:sz w:val="20"/>
                <w:szCs w:val="20"/>
              </w:rPr>
            </w:pPr>
            <w:r>
              <w:rPr>
                <w:rFonts w:ascii="Courier New" w:hAnsi="Courier New" w:cs="Courier New"/>
                <w:sz w:val="20"/>
                <w:szCs w:val="20"/>
              </w:rPr>
              <w:t xml:space="preserve">Plaintiffs allege </w:t>
            </w:r>
            <w:r w:rsidRPr="006E799B">
              <w:rPr>
                <w:rFonts w:ascii="Courier New" w:hAnsi="Courier New" w:cs="Courier New"/>
                <w:sz w:val="20"/>
                <w:szCs w:val="20"/>
              </w:rPr>
              <w:t xml:space="preserve">that Bon Secours denied the Plans’ participants and beneficiaries the protections of ERISA by claiming that the Plans qualified as ERISA exempt “Church Plans.” The complaint also alleged that the Plans sponsored by Bon Secours—a non-profit Catholic healthcare provider—did not qualify as ERISA-exempt Church Plans. Plaintiffs filed a Consolidated Amended Class Action Complaint on </w:t>
            </w:r>
            <w:r w:rsidR="00671955">
              <w:rPr>
                <w:rFonts w:ascii="Courier New" w:hAnsi="Courier New" w:cs="Courier New"/>
                <w:sz w:val="20"/>
                <w:szCs w:val="20"/>
              </w:rPr>
              <w:t>10-</w:t>
            </w:r>
            <w:r w:rsidRPr="006E799B">
              <w:rPr>
                <w:rFonts w:ascii="Courier New" w:hAnsi="Courier New" w:cs="Courier New"/>
                <w:sz w:val="20"/>
                <w:szCs w:val="20"/>
              </w:rPr>
              <w:t>6</w:t>
            </w:r>
            <w:r w:rsidR="00671955">
              <w:rPr>
                <w:rFonts w:ascii="Courier New" w:hAnsi="Courier New" w:cs="Courier New"/>
                <w:sz w:val="20"/>
                <w:szCs w:val="20"/>
              </w:rPr>
              <w:t>-</w:t>
            </w:r>
            <w:r w:rsidRPr="006E799B">
              <w:rPr>
                <w:rFonts w:ascii="Courier New" w:hAnsi="Courier New" w:cs="Courier New"/>
                <w:sz w:val="20"/>
                <w:szCs w:val="20"/>
              </w:rPr>
              <w:t>2016.</w:t>
            </w:r>
          </w:p>
          <w:p w:rsidR="00F64A99" w:rsidRDefault="00F64A99" w:rsidP="007F297B">
            <w:pPr>
              <w:pStyle w:val="PlainText"/>
              <w:jc w:val="left"/>
              <w:rPr>
                <w:rFonts w:ascii="Courier New" w:hAnsi="Courier New" w:cs="Courier New"/>
                <w:b/>
                <w:sz w:val="20"/>
                <w:szCs w:val="20"/>
              </w:rPr>
            </w:pPr>
          </w:p>
        </w:tc>
        <w:tc>
          <w:tcPr>
            <w:tcW w:w="1440" w:type="dxa"/>
          </w:tcPr>
          <w:p w:rsidR="00F23266" w:rsidRDefault="00F23266" w:rsidP="007F297B">
            <w:pPr>
              <w:pStyle w:val="PlainText"/>
              <w:rPr>
                <w:rFonts w:ascii="Courier New" w:hAnsi="Courier New" w:cs="Courier New"/>
                <w:b/>
                <w:sz w:val="20"/>
                <w:szCs w:val="20"/>
              </w:rPr>
            </w:pPr>
          </w:p>
          <w:p w:rsidR="00F64A99" w:rsidRDefault="00F64A99"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F23266" w:rsidRDefault="00F23266" w:rsidP="007F297B">
            <w:pPr>
              <w:pStyle w:val="PlainText"/>
              <w:jc w:val="left"/>
              <w:rPr>
                <w:rFonts w:ascii="Courier New" w:hAnsi="Courier New" w:cs="Courier New"/>
                <w:b/>
                <w:noProof/>
                <w:sz w:val="20"/>
                <w:szCs w:val="20"/>
              </w:rPr>
            </w:pPr>
          </w:p>
          <w:p w:rsidR="00F64A99" w:rsidRDefault="00F64A99"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r w:rsidR="006E799B">
              <w:rPr>
                <w:rFonts w:ascii="Courier New" w:hAnsi="Courier New" w:cs="Courier New"/>
                <w:b/>
                <w:noProof/>
                <w:sz w:val="20"/>
                <w:szCs w:val="20"/>
              </w:rPr>
              <w:t>write or call</w:t>
            </w:r>
            <w:r>
              <w:rPr>
                <w:rFonts w:ascii="Courier New" w:hAnsi="Courier New" w:cs="Courier New"/>
                <w:b/>
                <w:noProof/>
                <w:sz w:val="20"/>
                <w:szCs w:val="20"/>
              </w:rPr>
              <w:t>:</w:t>
            </w:r>
          </w:p>
          <w:p w:rsidR="00F64A99" w:rsidRDefault="00F64A99" w:rsidP="00F64A99">
            <w:pPr>
              <w:pStyle w:val="PlainText"/>
              <w:jc w:val="left"/>
              <w:rPr>
                <w:rFonts w:ascii="Courier New" w:hAnsi="Courier New" w:cs="Courier New"/>
                <w:b/>
                <w:noProof/>
                <w:sz w:val="20"/>
                <w:szCs w:val="20"/>
              </w:rPr>
            </w:pPr>
          </w:p>
          <w:p w:rsidR="006E799B" w:rsidRPr="006E799B" w:rsidRDefault="006E799B" w:rsidP="006E799B">
            <w:pPr>
              <w:pStyle w:val="PlainText"/>
              <w:jc w:val="left"/>
              <w:rPr>
                <w:rFonts w:ascii="Courier New" w:hAnsi="Courier New" w:cs="Courier New"/>
                <w:b/>
                <w:noProof/>
                <w:sz w:val="16"/>
                <w:szCs w:val="16"/>
              </w:rPr>
            </w:pPr>
            <w:r w:rsidRPr="006E799B">
              <w:rPr>
                <w:rFonts w:ascii="Courier New" w:hAnsi="Courier New" w:cs="Courier New"/>
                <w:b/>
                <w:noProof/>
                <w:sz w:val="16"/>
                <w:szCs w:val="16"/>
              </w:rPr>
              <w:t>Jamie Bowers</w:t>
            </w:r>
          </w:p>
          <w:p w:rsidR="006E799B" w:rsidRDefault="006E799B" w:rsidP="006E799B">
            <w:pPr>
              <w:pStyle w:val="PlainText"/>
              <w:jc w:val="left"/>
              <w:rPr>
                <w:rFonts w:ascii="Courier New" w:hAnsi="Courier New" w:cs="Courier New"/>
                <w:b/>
                <w:noProof/>
                <w:sz w:val="16"/>
                <w:szCs w:val="16"/>
              </w:rPr>
            </w:pPr>
            <w:r w:rsidRPr="006E799B">
              <w:rPr>
                <w:rFonts w:ascii="Courier New" w:hAnsi="Courier New" w:cs="Courier New"/>
                <w:b/>
                <w:noProof/>
                <w:sz w:val="16"/>
                <w:szCs w:val="16"/>
              </w:rPr>
              <w:t>COHEN MILSTEIN SELLERS</w:t>
            </w:r>
          </w:p>
          <w:p w:rsidR="006E799B" w:rsidRPr="006E799B" w:rsidRDefault="00671955" w:rsidP="006E799B">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006E799B" w:rsidRPr="006E799B">
              <w:rPr>
                <w:rFonts w:ascii="Courier New" w:hAnsi="Courier New" w:cs="Courier New"/>
                <w:b/>
                <w:noProof/>
                <w:sz w:val="16"/>
                <w:szCs w:val="16"/>
              </w:rPr>
              <w:t>&amp; TOLL PLLC</w:t>
            </w:r>
          </w:p>
          <w:p w:rsidR="006E799B" w:rsidRPr="006E799B" w:rsidRDefault="006E799B" w:rsidP="006E799B">
            <w:pPr>
              <w:pStyle w:val="PlainText"/>
              <w:jc w:val="left"/>
              <w:rPr>
                <w:rFonts w:ascii="Courier New" w:hAnsi="Courier New" w:cs="Courier New"/>
                <w:b/>
                <w:noProof/>
                <w:sz w:val="16"/>
                <w:szCs w:val="16"/>
              </w:rPr>
            </w:pPr>
            <w:r w:rsidRPr="006E799B">
              <w:rPr>
                <w:rFonts w:ascii="Courier New" w:hAnsi="Courier New" w:cs="Courier New"/>
                <w:b/>
                <w:noProof/>
                <w:sz w:val="16"/>
                <w:szCs w:val="16"/>
              </w:rPr>
              <w:t>1100 New York Avenue, N.W.</w:t>
            </w:r>
          </w:p>
          <w:p w:rsidR="006E799B" w:rsidRPr="006E799B" w:rsidRDefault="006E799B" w:rsidP="006E799B">
            <w:pPr>
              <w:pStyle w:val="PlainText"/>
              <w:jc w:val="left"/>
              <w:rPr>
                <w:rFonts w:ascii="Courier New" w:hAnsi="Courier New" w:cs="Courier New"/>
                <w:b/>
                <w:noProof/>
                <w:sz w:val="16"/>
                <w:szCs w:val="16"/>
              </w:rPr>
            </w:pPr>
            <w:r w:rsidRPr="006E799B">
              <w:rPr>
                <w:rFonts w:ascii="Courier New" w:hAnsi="Courier New" w:cs="Courier New"/>
                <w:b/>
                <w:noProof/>
                <w:sz w:val="16"/>
                <w:szCs w:val="16"/>
              </w:rPr>
              <w:t>Suite 500</w:t>
            </w:r>
          </w:p>
          <w:p w:rsidR="006E799B" w:rsidRPr="006E799B" w:rsidRDefault="006E799B" w:rsidP="006E799B">
            <w:pPr>
              <w:pStyle w:val="PlainText"/>
              <w:jc w:val="left"/>
              <w:rPr>
                <w:rFonts w:ascii="Courier New" w:hAnsi="Courier New" w:cs="Courier New"/>
                <w:b/>
                <w:noProof/>
                <w:sz w:val="16"/>
                <w:szCs w:val="16"/>
              </w:rPr>
            </w:pPr>
            <w:r w:rsidRPr="006E799B">
              <w:rPr>
                <w:rFonts w:ascii="Courier New" w:hAnsi="Courier New" w:cs="Courier New"/>
                <w:b/>
                <w:noProof/>
                <w:sz w:val="16"/>
                <w:szCs w:val="16"/>
              </w:rPr>
              <w:t>Washington, D.C. 20005</w:t>
            </w:r>
          </w:p>
          <w:p w:rsidR="006E799B" w:rsidRPr="006E799B" w:rsidRDefault="006E799B" w:rsidP="006E799B">
            <w:pPr>
              <w:pStyle w:val="PlainText"/>
              <w:jc w:val="left"/>
              <w:rPr>
                <w:rFonts w:ascii="Courier New" w:hAnsi="Courier New" w:cs="Courier New"/>
                <w:b/>
                <w:noProof/>
                <w:sz w:val="16"/>
                <w:szCs w:val="16"/>
              </w:rPr>
            </w:pPr>
          </w:p>
          <w:p w:rsidR="006E799B" w:rsidRPr="006E799B" w:rsidRDefault="006E799B" w:rsidP="006E799B">
            <w:pPr>
              <w:pStyle w:val="PlainText"/>
              <w:jc w:val="left"/>
              <w:rPr>
                <w:rFonts w:ascii="Courier New" w:hAnsi="Courier New" w:cs="Courier New"/>
                <w:b/>
                <w:noProof/>
                <w:sz w:val="16"/>
                <w:szCs w:val="16"/>
              </w:rPr>
            </w:pPr>
            <w:r w:rsidRPr="006E799B">
              <w:rPr>
                <w:rFonts w:ascii="Courier New" w:hAnsi="Courier New" w:cs="Courier New"/>
                <w:b/>
                <w:noProof/>
                <w:sz w:val="16"/>
                <w:szCs w:val="16"/>
              </w:rPr>
              <w:t>202 408-4699 (Ph.)</w:t>
            </w:r>
          </w:p>
          <w:p w:rsidR="006E799B" w:rsidRDefault="006E799B" w:rsidP="006E799B">
            <w:pPr>
              <w:pStyle w:val="PlainText"/>
              <w:jc w:val="left"/>
              <w:rPr>
                <w:rFonts w:ascii="Courier New" w:hAnsi="Courier New" w:cs="Courier New"/>
                <w:b/>
                <w:noProof/>
                <w:sz w:val="20"/>
                <w:szCs w:val="20"/>
              </w:rPr>
            </w:pPr>
          </w:p>
        </w:tc>
      </w:tr>
      <w:tr w:rsidR="006E799B" w:rsidRPr="007167C0" w:rsidTr="00E45862">
        <w:tc>
          <w:tcPr>
            <w:tcW w:w="1443" w:type="dxa"/>
          </w:tcPr>
          <w:p w:rsidR="006E799B" w:rsidRDefault="006E799B" w:rsidP="007F297B">
            <w:pPr>
              <w:pStyle w:val="PlainText"/>
              <w:rPr>
                <w:rFonts w:ascii="Courier New" w:hAnsi="Courier New" w:cs="Courier New"/>
                <w:b/>
                <w:sz w:val="20"/>
                <w:szCs w:val="20"/>
              </w:rPr>
            </w:pPr>
          </w:p>
          <w:p w:rsidR="006E799B" w:rsidRDefault="009D54C9" w:rsidP="007F297B">
            <w:pPr>
              <w:pStyle w:val="PlainText"/>
              <w:rPr>
                <w:rFonts w:ascii="Courier New" w:hAnsi="Courier New" w:cs="Courier New"/>
                <w:b/>
                <w:sz w:val="20"/>
                <w:szCs w:val="20"/>
              </w:rPr>
            </w:pPr>
            <w:r>
              <w:rPr>
                <w:rFonts w:ascii="Courier New" w:hAnsi="Courier New" w:cs="Courier New"/>
                <w:b/>
                <w:sz w:val="20"/>
                <w:szCs w:val="20"/>
              </w:rPr>
              <w:t>7-7-2017</w:t>
            </w:r>
          </w:p>
        </w:tc>
        <w:tc>
          <w:tcPr>
            <w:tcW w:w="1710" w:type="dxa"/>
          </w:tcPr>
          <w:p w:rsidR="006E799B" w:rsidRDefault="006E799B" w:rsidP="007F297B">
            <w:pPr>
              <w:pStyle w:val="PlainText"/>
              <w:rPr>
                <w:rFonts w:ascii="Courier New" w:hAnsi="Courier New" w:cs="Courier New"/>
                <w:b/>
                <w:sz w:val="20"/>
                <w:szCs w:val="20"/>
              </w:rPr>
            </w:pPr>
          </w:p>
          <w:p w:rsidR="009D54C9" w:rsidRDefault="009D54C9" w:rsidP="007F297B">
            <w:pPr>
              <w:pStyle w:val="PlainText"/>
              <w:rPr>
                <w:rFonts w:ascii="Courier New" w:hAnsi="Courier New" w:cs="Courier New"/>
                <w:b/>
                <w:sz w:val="20"/>
                <w:szCs w:val="20"/>
              </w:rPr>
            </w:pPr>
            <w:r>
              <w:rPr>
                <w:rFonts w:ascii="Courier New" w:hAnsi="Courier New" w:cs="Courier New"/>
                <w:b/>
                <w:sz w:val="20"/>
                <w:szCs w:val="20"/>
              </w:rPr>
              <w:t>16-CV-03282</w:t>
            </w:r>
          </w:p>
        </w:tc>
        <w:tc>
          <w:tcPr>
            <w:tcW w:w="1710" w:type="dxa"/>
          </w:tcPr>
          <w:p w:rsidR="006E799B" w:rsidRDefault="006E799B" w:rsidP="007F297B">
            <w:pPr>
              <w:pStyle w:val="PlainText"/>
              <w:rPr>
                <w:rFonts w:ascii="Courier New" w:hAnsi="Courier New" w:cs="Courier New"/>
                <w:b/>
                <w:sz w:val="20"/>
                <w:szCs w:val="20"/>
              </w:rPr>
            </w:pPr>
          </w:p>
          <w:p w:rsidR="009D54C9" w:rsidRDefault="009D54C9" w:rsidP="007F297B">
            <w:pPr>
              <w:pStyle w:val="PlainText"/>
              <w:rPr>
                <w:rFonts w:ascii="Courier New" w:hAnsi="Courier New" w:cs="Courier New"/>
                <w:b/>
                <w:sz w:val="20"/>
                <w:szCs w:val="20"/>
              </w:rPr>
            </w:pPr>
            <w:r>
              <w:rPr>
                <w:rFonts w:ascii="Courier New" w:hAnsi="Courier New" w:cs="Courier New"/>
                <w:b/>
                <w:sz w:val="20"/>
                <w:szCs w:val="20"/>
              </w:rPr>
              <w:t>(D. Md.)</w:t>
            </w:r>
          </w:p>
        </w:tc>
        <w:tc>
          <w:tcPr>
            <w:tcW w:w="5760" w:type="dxa"/>
          </w:tcPr>
          <w:p w:rsidR="006E799B" w:rsidRDefault="006E799B" w:rsidP="007F297B">
            <w:pPr>
              <w:pStyle w:val="PlainText"/>
              <w:jc w:val="left"/>
              <w:rPr>
                <w:rFonts w:ascii="Courier New" w:hAnsi="Courier New" w:cs="Courier New"/>
                <w:b/>
                <w:sz w:val="20"/>
                <w:szCs w:val="20"/>
              </w:rPr>
            </w:pPr>
          </w:p>
          <w:p w:rsidR="009D54C9" w:rsidRDefault="009D54C9" w:rsidP="007F297B">
            <w:pPr>
              <w:pStyle w:val="PlainText"/>
              <w:jc w:val="left"/>
              <w:rPr>
                <w:rFonts w:ascii="Courier New" w:hAnsi="Courier New" w:cs="Courier New"/>
                <w:b/>
                <w:sz w:val="20"/>
                <w:szCs w:val="20"/>
              </w:rPr>
            </w:pPr>
            <w:r>
              <w:rPr>
                <w:rFonts w:ascii="Courier New" w:hAnsi="Courier New" w:cs="Courier New"/>
                <w:b/>
                <w:sz w:val="20"/>
                <w:szCs w:val="20"/>
              </w:rPr>
              <w:t>Carter v. Colony Capital, Inc., et al.</w:t>
            </w:r>
          </w:p>
          <w:p w:rsidR="00B55EFC" w:rsidRDefault="00B55EFC" w:rsidP="00B55EFC">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r w:rsidRPr="00B55EFC">
              <w:rPr>
                <w:rFonts w:ascii="Courier New" w:hAnsi="Courier New" w:cs="Courier New"/>
                <w:b/>
                <w:sz w:val="20"/>
                <w:szCs w:val="20"/>
              </w:rPr>
              <w:t>Colony</w:t>
            </w:r>
            <w:r w:rsidR="00671955">
              <w:rPr>
                <w:rFonts w:ascii="Courier New" w:hAnsi="Courier New" w:cs="Courier New"/>
                <w:b/>
                <w:sz w:val="20"/>
                <w:szCs w:val="20"/>
              </w:rPr>
              <w:t xml:space="preserve"> </w:t>
            </w:r>
            <w:r w:rsidRPr="00B55EFC">
              <w:rPr>
                <w:rFonts w:ascii="Courier New" w:hAnsi="Courier New" w:cs="Courier New"/>
                <w:b/>
                <w:sz w:val="20"/>
                <w:szCs w:val="20"/>
              </w:rPr>
              <w:t>Capital, Thomas J. Barrack, Jr., Richard B. Saltzman, Nancy A. Curtin, George G.C. Parker, John</w:t>
            </w:r>
            <w:r>
              <w:rPr>
                <w:rFonts w:ascii="Courier New" w:hAnsi="Courier New" w:cs="Courier New"/>
                <w:b/>
                <w:sz w:val="20"/>
                <w:szCs w:val="20"/>
              </w:rPr>
              <w:t xml:space="preserve"> A. Somers, and John L. Steffens</w:t>
            </w:r>
          </w:p>
          <w:p w:rsidR="00B55EFC" w:rsidRPr="00B55EFC" w:rsidRDefault="00B55EFC" w:rsidP="00B55EFC">
            <w:pPr>
              <w:pStyle w:val="PlainText"/>
              <w:jc w:val="left"/>
              <w:rPr>
                <w:rFonts w:ascii="Courier New" w:hAnsi="Courier New" w:cs="Courier New"/>
                <w:sz w:val="20"/>
                <w:szCs w:val="20"/>
              </w:rPr>
            </w:pPr>
            <w:r>
              <w:rPr>
                <w:rFonts w:ascii="Courier New" w:hAnsi="Courier New" w:cs="Courier New"/>
                <w:sz w:val="20"/>
                <w:szCs w:val="20"/>
              </w:rPr>
              <w:t xml:space="preserve">Plaintiff alleges that Defendants </w:t>
            </w:r>
            <w:r w:rsidRPr="00B55EFC">
              <w:rPr>
                <w:rFonts w:ascii="Courier New" w:hAnsi="Courier New" w:cs="Courier New"/>
                <w:sz w:val="20"/>
                <w:szCs w:val="20"/>
              </w:rPr>
              <w:t>violated Section 14(a) of the</w:t>
            </w:r>
            <w:r>
              <w:rPr>
                <w:rFonts w:ascii="Courier New" w:hAnsi="Courier New" w:cs="Courier New"/>
                <w:sz w:val="20"/>
                <w:szCs w:val="20"/>
              </w:rPr>
              <w:t xml:space="preserve"> </w:t>
            </w:r>
            <w:r w:rsidRPr="00B55EFC">
              <w:rPr>
                <w:rFonts w:ascii="Courier New" w:hAnsi="Courier New" w:cs="Courier New"/>
                <w:sz w:val="20"/>
                <w:szCs w:val="20"/>
              </w:rPr>
              <w:t>Securities and Exchange Act of 1934 (the “Exchange Act”) and Rule 14a-9 promulgated</w:t>
            </w:r>
            <w:r>
              <w:rPr>
                <w:rFonts w:ascii="Courier New" w:hAnsi="Courier New" w:cs="Courier New"/>
                <w:sz w:val="20"/>
                <w:szCs w:val="20"/>
              </w:rPr>
              <w:t xml:space="preserve"> </w:t>
            </w:r>
            <w:r w:rsidRPr="00B55EFC">
              <w:rPr>
                <w:rFonts w:ascii="Courier New" w:hAnsi="Courier New" w:cs="Courier New"/>
                <w:sz w:val="20"/>
                <w:szCs w:val="20"/>
              </w:rPr>
              <w:t>thereunder by soliciting stockholder votes with the Proxy Statements that the Colony Plaintiff</w:t>
            </w:r>
            <w:r>
              <w:rPr>
                <w:rFonts w:ascii="Courier New" w:hAnsi="Courier New" w:cs="Courier New"/>
                <w:sz w:val="20"/>
                <w:szCs w:val="20"/>
              </w:rPr>
              <w:t xml:space="preserve"> alleged were false and/or misleading, and that the Individual Colony Capital Defendants were liable under Section</w:t>
            </w:r>
            <w:r w:rsidR="00D92A51">
              <w:rPr>
                <w:rFonts w:ascii="Courier New" w:hAnsi="Courier New" w:cs="Courier New"/>
                <w:sz w:val="20"/>
                <w:szCs w:val="20"/>
              </w:rPr>
              <w:t xml:space="preserve"> </w:t>
            </w:r>
            <w:r>
              <w:rPr>
                <w:rFonts w:ascii="Courier New" w:hAnsi="Courier New" w:cs="Courier New"/>
                <w:sz w:val="20"/>
                <w:szCs w:val="20"/>
              </w:rPr>
              <w:t>20(a) of the Exchange Act,</w:t>
            </w:r>
            <w:r w:rsidR="007F2CAA">
              <w:rPr>
                <w:rFonts w:ascii="Courier New" w:hAnsi="Courier New" w:cs="Courier New"/>
                <w:sz w:val="20"/>
                <w:szCs w:val="20"/>
              </w:rPr>
              <w:t xml:space="preserve"> and sought among other things, an order enjoining the Colony </w:t>
            </w:r>
            <w:proofErr w:type="spellStart"/>
            <w:r w:rsidR="007F2CAA">
              <w:rPr>
                <w:rFonts w:ascii="Courier New" w:hAnsi="Courier New" w:cs="Courier New"/>
                <w:sz w:val="20"/>
                <w:szCs w:val="20"/>
              </w:rPr>
              <w:t>NorthStar</w:t>
            </w:r>
            <w:proofErr w:type="spellEnd"/>
            <w:r w:rsidR="007F2CAA">
              <w:rPr>
                <w:rFonts w:ascii="Courier New" w:hAnsi="Courier New" w:cs="Courier New"/>
                <w:sz w:val="20"/>
                <w:szCs w:val="20"/>
              </w:rPr>
              <w:t xml:space="preserve"> Transaction unless or until the alleged material deficiencies in the Proxy Statements were corrected. Also see CAFA Notice dated 7-6-2017 above.</w:t>
            </w:r>
          </w:p>
          <w:p w:rsidR="009D54C9" w:rsidRDefault="009D54C9" w:rsidP="007F297B">
            <w:pPr>
              <w:pStyle w:val="PlainText"/>
              <w:jc w:val="left"/>
              <w:rPr>
                <w:rFonts w:ascii="Courier New" w:hAnsi="Courier New" w:cs="Courier New"/>
                <w:b/>
                <w:sz w:val="20"/>
                <w:szCs w:val="20"/>
              </w:rPr>
            </w:pPr>
          </w:p>
        </w:tc>
        <w:tc>
          <w:tcPr>
            <w:tcW w:w="1440" w:type="dxa"/>
          </w:tcPr>
          <w:p w:rsidR="006E799B" w:rsidRDefault="006E799B" w:rsidP="007F297B">
            <w:pPr>
              <w:pStyle w:val="PlainText"/>
              <w:rPr>
                <w:rFonts w:ascii="Courier New" w:hAnsi="Courier New" w:cs="Courier New"/>
                <w:b/>
                <w:sz w:val="20"/>
                <w:szCs w:val="20"/>
              </w:rPr>
            </w:pPr>
          </w:p>
          <w:p w:rsidR="009D54C9" w:rsidRPr="009D54C9" w:rsidRDefault="009D54C9" w:rsidP="009D54C9">
            <w:pPr>
              <w:rPr>
                <w:rFonts w:ascii="Courier New" w:hAnsi="Courier New" w:cs="Courier New"/>
                <w:b/>
                <w:sz w:val="20"/>
                <w:szCs w:val="20"/>
              </w:rPr>
            </w:pPr>
            <w:r>
              <w:rPr>
                <w:rFonts w:ascii="Courier New" w:hAnsi="Courier New" w:cs="Courier New"/>
                <w:b/>
                <w:sz w:val="20"/>
                <w:szCs w:val="20"/>
              </w:rPr>
              <w:t>Not set yet</w:t>
            </w:r>
          </w:p>
        </w:tc>
        <w:tc>
          <w:tcPr>
            <w:tcW w:w="2970" w:type="dxa"/>
          </w:tcPr>
          <w:p w:rsidR="006E799B" w:rsidRDefault="006E799B" w:rsidP="007F297B">
            <w:pPr>
              <w:pStyle w:val="PlainText"/>
              <w:jc w:val="left"/>
              <w:rPr>
                <w:rFonts w:ascii="Courier New" w:hAnsi="Courier New" w:cs="Courier New"/>
                <w:b/>
                <w:noProof/>
                <w:sz w:val="20"/>
                <w:szCs w:val="20"/>
              </w:rPr>
            </w:pPr>
          </w:p>
          <w:p w:rsidR="009D54C9" w:rsidRDefault="009D54C9"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7F2CAA">
              <w:rPr>
                <w:rFonts w:ascii="Courier New" w:hAnsi="Courier New" w:cs="Courier New"/>
                <w:b/>
                <w:noProof/>
                <w:sz w:val="20"/>
                <w:szCs w:val="20"/>
              </w:rPr>
              <w:t>, call</w:t>
            </w:r>
            <w:r w:rsidR="002833B6">
              <w:rPr>
                <w:rFonts w:ascii="Courier New" w:hAnsi="Courier New" w:cs="Courier New"/>
                <w:b/>
                <w:noProof/>
                <w:sz w:val="20"/>
                <w:szCs w:val="20"/>
              </w:rPr>
              <w:t>,</w:t>
            </w:r>
            <w:r w:rsidR="007F2CAA">
              <w:rPr>
                <w:rFonts w:ascii="Courier New" w:hAnsi="Courier New" w:cs="Courier New"/>
                <w:b/>
                <w:noProof/>
                <w:sz w:val="20"/>
                <w:szCs w:val="20"/>
              </w:rPr>
              <w:t xml:space="preserve"> fax or e-mail</w:t>
            </w:r>
            <w:r>
              <w:rPr>
                <w:rFonts w:ascii="Courier New" w:hAnsi="Courier New" w:cs="Courier New"/>
                <w:b/>
                <w:noProof/>
                <w:sz w:val="20"/>
                <w:szCs w:val="20"/>
              </w:rPr>
              <w:t>:</w:t>
            </w:r>
          </w:p>
          <w:p w:rsidR="009D54C9" w:rsidRDefault="009D54C9" w:rsidP="007F297B">
            <w:pPr>
              <w:pStyle w:val="PlainText"/>
              <w:jc w:val="left"/>
              <w:rPr>
                <w:rFonts w:ascii="Courier New" w:hAnsi="Courier New" w:cs="Courier New"/>
                <w:b/>
                <w:noProof/>
                <w:sz w:val="20"/>
                <w:szCs w:val="20"/>
              </w:rPr>
            </w:pPr>
          </w:p>
          <w:p w:rsidR="007F2CAA" w:rsidRDefault="007F2CAA" w:rsidP="007F2CAA">
            <w:pPr>
              <w:pStyle w:val="PlainText"/>
              <w:jc w:val="left"/>
              <w:rPr>
                <w:rFonts w:ascii="Courier New" w:hAnsi="Courier New" w:cs="Courier New"/>
                <w:b/>
                <w:noProof/>
                <w:sz w:val="16"/>
                <w:szCs w:val="16"/>
              </w:rPr>
            </w:pPr>
            <w:r w:rsidRPr="007F2CAA">
              <w:rPr>
                <w:rFonts w:ascii="Courier New" w:hAnsi="Courier New" w:cs="Courier New"/>
                <w:b/>
                <w:noProof/>
                <w:sz w:val="16"/>
                <w:szCs w:val="16"/>
              </w:rPr>
              <w:t xml:space="preserve">Charles J. Piven </w:t>
            </w:r>
          </w:p>
          <w:p w:rsidR="007F2CAA" w:rsidRDefault="007F2CAA" w:rsidP="007F2CAA">
            <w:pPr>
              <w:pStyle w:val="PlainText"/>
              <w:jc w:val="left"/>
              <w:rPr>
                <w:rFonts w:ascii="Courier New" w:hAnsi="Courier New" w:cs="Courier New"/>
                <w:b/>
                <w:noProof/>
                <w:sz w:val="16"/>
                <w:szCs w:val="16"/>
              </w:rPr>
            </w:pPr>
            <w:r w:rsidRPr="007F2CAA">
              <w:rPr>
                <w:rFonts w:ascii="Courier New" w:hAnsi="Courier New" w:cs="Courier New"/>
                <w:b/>
                <w:noProof/>
                <w:sz w:val="16"/>
                <w:szCs w:val="16"/>
              </w:rPr>
              <w:t xml:space="preserve">Yelena Trepetin </w:t>
            </w:r>
          </w:p>
          <w:p w:rsidR="007F2CAA" w:rsidRPr="007F2CAA" w:rsidRDefault="007F2CAA" w:rsidP="007F2CAA">
            <w:pPr>
              <w:pStyle w:val="PlainText"/>
              <w:jc w:val="left"/>
              <w:rPr>
                <w:rFonts w:ascii="Courier New" w:hAnsi="Courier New" w:cs="Courier New"/>
                <w:b/>
                <w:noProof/>
                <w:sz w:val="16"/>
                <w:szCs w:val="16"/>
              </w:rPr>
            </w:pPr>
            <w:r w:rsidRPr="007F2CAA">
              <w:rPr>
                <w:rFonts w:ascii="Courier New" w:hAnsi="Courier New" w:cs="Courier New"/>
                <w:b/>
                <w:noProof/>
                <w:sz w:val="16"/>
                <w:szCs w:val="16"/>
              </w:rPr>
              <w:t>BROWER PIVEN, P.C.</w:t>
            </w:r>
          </w:p>
          <w:p w:rsidR="007F2CAA" w:rsidRDefault="007F2CAA" w:rsidP="007F2CAA">
            <w:pPr>
              <w:pStyle w:val="PlainText"/>
              <w:jc w:val="left"/>
              <w:rPr>
                <w:rFonts w:ascii="Courier New" w:hAnsi="Courier New" w:cs="Courier New"/>
                <w:b/>
                <w:noProof/>
                <w:sz w:val="16"/>
                <w:szCs w:val="16"/>
              </w:rPr>
            </w:pPr>
            <w:r w:rsidRPr="007F2CAA">
              <w:rPr>
                <w:rFonts w:ascii="Courier New" w:hAnsi="Courier New" w:cs="Courier New"/>
                <w:b/>
                <w:noProof/>
                <w:sz w:val="16"/>
                <w:szCs w:val="16"/>
              </w:rPr>
              <w:t>1925 Old Valley Road Stevenson, Maryland 21153</w:t>
            </w:r>
          </w:p>
          <w:p w:rsidR="007F2CAA" w:rsidRPr="007F2CAA" w:rsidRDefault="007F2CAA" w:rsidP="007F2CAA">
            <w:pPr>
              <w:pStyle w:val="PlainText"/>
              <w:jc w:val="left"/>
              <w:rPr>
                <w:rFonts w:ascii="Courier New" w:hAnsi="Courier New" w:cs="Courier New"/>
                <w:b/>
                <w:noProof/>
                <w:sz w:val="16"/>
                <w:szCs w:val="16"/>
              </w:rPr>
            </w:pPr>
          </w:p>
          <w:p w:rsidR="007F2CAA" w:rsidRDefault="007F2CAA" w:rsidP="007F2CAA">
            <w:pPr>
              <w:pStyle w:val="PlainText"/>
              <w:jc w:val="left"/>
              <w:rPr>
                <w:rFonts w:ascii="Courier New" w:hAnsi="Courier New" w:cs="Courier New"/>
                <w:b/>
                <w:noProof/>
                <w:sz w:val="16"/>
                <w:szCs w:val="16"/>
              </w:rPr>
            </w:pPr>
            <w:r>
              <w:rPr>
                <w:rFonts w:ascii="Courier New" w:hAnsi="Courier New" w:cs="Courier New"/>
                <w:b/>
                <w:noProof/>
                <w:sz w:val="16"/>
                <w:szCs w:val="16"/>
              </w:rPr>
              <w:t>410</w:t>
            </w:r>
            <w:r w:rsidRPr="007F2CAA">
              <w:rPr>
                <w:rFonts w:ascii="Courier New" w:hAnsi="Courier New" w:cs="Courier New"/>
                <w:b/>
                <w:noProof/>
                <w:sz w:val="16"/>
                <w:szCs w:val="16"/>
              </w:rPr>
              <w:t xml:space="preserve"> 332-0030</w:t>
            </w:r>
            <w:r>
              <w:rPr>
                <w:rFonts w:ascii="Courier New" w:hAnsi="Courier New" w:cs="Courier New"/>
                <w:b/>
                <w:noProof/>
                <w:sz w:val="16"/>
                <w:szCs w:val="16"/>
              </w:rPr>
              <w:t xml:space="preserve"> (Ph.)</w:t>
            </w:r>
          </w:p>
          <w:p w:rsidR="007F2CAA" w:rsidRPr="007F2CAA" w:rsidRDefault="007F2CAA" w:rsidP="007F2CAA">
            <w:pPr>
              <w:pStyle w:val="PlainText"/>
              <w:jc w:val="left"/>
              <w:rPr>
                <w:rFonts w:ascii="Courier New" w:hAnsi="Courier New" w:cs="Courier New"/>
                <w:b/>
                <w:noProof/>
                <w:sz w:val="16"/>
                <w:szCs w:val="16"/>
              </w:rPr>
            </w:pPr>
          </w:p>
          <w:p w:rsidR="007F2CAA" w:rsidRDefault="007F2CAA" w:rsidP="007F2CAA">
            <w:pPr>
              <w:pStyle w:val="PlainText"/>
              <w:jc w:val="left"/>
              <w:rPr>
                <w:rFonts w:ascii="Courier New" w:hAnsi="Courier New" w:cs="Courier New"/>
                <w:b/>
                <w:noProof/>
                <w:sz w:val="16"/>
                <w:szCs w:val="16"/>
              </w:rPr>
            </w:pPr>
            <w:r>
              <w:rPr>
                <w:rFonts w:ascii="Courier New" w:hAnsi="Courier New" w:cs="Courier New"/>
                <w:b/>
                <w:noProof/>
                <w:sz w:val="16"/>
                <w:szCs w:val="16"/>
              </w:rPr>
              <w:t>410</w:t>
            </w:r>
            <w:r w:rsidRPr="007F2CAA">
              <w:rPr>
                <w:rFonts w:ascii="Courier New" w:hAnsi="Courier New" w:cs="Courier New"/>
                <w:b/>
                <w:noProof/>
                <w:sz w:val="16"/>
                <w:szCs w:val="16"/>
              </w:rPr>
              <w:t xml:space="preserve"> 685-1300</w:t>
            </w:r>
            <w:r>
              <w:rPr>
                <w:rFonts w:ascii="Courier New" w:hAnsi="Courier New" w:cs="Courier New"/>
                <w:b/>
                <w:noProof/>
                <w:sz w:val="16"/>
                <w:szCs w:val="16"/>
              </w:rPr>
              <w:t xml:space="preserve"> (Fax)</w:t>
            </w:r>
          </w:p>
          <w:p w:rsidR="007F2CAA" w:rsidRPr="007F2CAA" w:rsidRDefault="007F2CAA" w:rsidP="007F2CAA">
            <w:pPr>
              <w:pStyle w:val="PlainText"/>
              <w:jc w:val="left"/>
              <w:rPr>
                <w:rFonts w:ascii="Courier New" w:hAnsi="Courier New" w:cs="Courier New"/>
                <w:b/>
                <w:noProof/>
                <w:sz w:val="16"/>
                <w:szCs w:val="16"/>
              </w:rPr>
            </w:pPr>
          </w:p>
          <w:p w:rsidR="007F2CAA" w:rsidRDefault="006E1FEF" w:rsidP="007F2CAA">
            <w:pPr>
              <w:pStyle w:val="PlainText"/>
              <w:jc w:val="left"/>
              <w:rPr>
                <w:rFonts w:ascii="Courier New" w:hAnsi="Courier New" w:cs="Courier New"/>
                <w:b/>
                <w:noProof/>
                <w:sz w:val="16"/>
                <w:szCs w:val="16"/>
              </w:rPr>
            </w:pPr>
            <w:hyperlink r:id="rId11" w:history="1">
              <w:r w:rsidR="007F2CAA" w:rsidRPr="00AA4AE3">
                <w:rPr>
                  <w:rStyle w:val="Hyperlink"/>
                  <w:rFonts w:ascii="Courier New" w:hAnsi="Courier New" w:cs="Courier New"/>
                  <w:b/>
                  <w:noProof/>
                  <w:sz w:val="16"/>
                  <w:szCs w:val="16"/>
                </w:rPr>
                <w:t>piven@browerpiven.com</w:t>
              </w:r>
            </w:hyperlink>
          </w:p>
          <w:p w:rsidR="007F2CAA" w:rsidRPr="007F2CAA" w:rsidRDefault="007F2CAA" w:rsidP="007F2CAA">
            <w:pPr>
              <w:pStyle w:val="PlainText"/>
              <w:jc w:val="left"/>
              <w:rPr>
                <w:rFonts w:ascii="Courier New" w:hAnsi="Courier New" w:cs="Courier New"/>
                <w:b/>
                <w:noProof/>
                <w:sz w:val="16"/>
                <w:szCs w:val="16"/>
              </w:rPr>
            </w:pPr>
          </w:p>
          <w:p w:rsidR="009D54C9" w:rsidRDefault="006E1FEF" w:rsidP="007F2CAA">
            <w:pPr>
              <w:pStyle w:val="PlainText"/>
              <w:jc w:val="left"/>
              <w:rPr>
                <w:rFonts w:ascii="Courier New" w:hAnsi="Courier New" w:cs="Courier New"/>
                <w:b/>
                <w:noProof/>
                <w:sz w:val="16"/>
                <w:szCs w:val="16"/>
              </w:rPr>
            </w:pPr>
            <w:hyperlink r:id="rId12" w:history="1">
              <w:r w:rsidR="007F2CAA" w:rsidRPr="00AA4AE3">
                <w:rPr>
                  <w:rStyle w:val="Hyperlink"/>
                  <w:rFonts w:ascii="Courier New" w:hAnsi="Courier New" w:cs="Courier New"/>
                  <w:b/>
                  <w:noProof/>
                  <w:sz w:val="16"/>
                  <w:szCs w:val="16"/>
                </w:rPr>
                <w:t>trepetin@browerpiven.com</w:t>
              </w:r>
            </w:hyperlink>
          </w:p>
          <w:p w:rsidR="007F2CAA" w:rsidRDefault="007F2CAA" w:rsidP="007F2CAA">
            <w:pPr>
              <w:pStyle w:val="PlainText"/>
              <w:jc w:val="left"/>
              <w:rPr>
                <w:rFonts w:ascii="Courier New" w:hAnsi="Courier New" w:cs="Courier New"/>
                <w:b/>
                <w:noProof/>
                <w:sz w:val="20"/>
                <w:szCs w:val="20"/>
              </w:rPr>
            </w:pPr>
          </w:p>
        </w:tc>
      </w:tr>
      <w:tr w:rsidR="007F2CAA" w:rsidRPr="007167C0" w:rsidTr="00E45862">
        <w:tc>
          <w:tcPr>
            <w:tcW w:w="1443" w:type="dxa"/>
          </w:tcPr>
          <w:p w:rsidR="007F2CAA" w:rsidRDefault="007F2CAA" w:rsidP="007F297B">
            <w:pPr>
              <w:pStyle w:val="PlainText"/>
              <w:rPr>
                <w:rFonts w:ascii="Courier New" w:hAnsi="Courier New" w:cs="Courier New"/>
                <w:b/>
                <w:sz w:val="20"/>
                <w:szCs w:val="20"/>
              </w:rPr>
            </w:pPr>
          </w:p>
          <w:p w:rsidR="007F2CAA" w:rsidRDefault="00E51417" w:rsidP="007F297B">
            <w:pPr>
              <w:pStyle w:val="PlainText"/>
              <w:rPr>
                <w:rFonts w:ascii="Courier New" w:hAnsi="Courier New" w:cs="Courier New"/>
                <w:b/>
                <w:sz w:val="20"/>
                <w:szCs w:val="20"/>
              </w:rPr>
            </w:pPr>
            <w:r>
              <w:rPr>
                <w:rFonts w:ascii="Courier New" w:hAnsi="Courier New" w:cs="Courier New"/>
                <w:b/>
                <w:sz w:val="20"/>
                <w:szCs w:val="20"/>
              </w:rPr>
              <w:t>7-7-2017</w:t>
            </w:r>
          </w:p>
        </w:tc>
        <w:tc>
          <w:tcPr>
            <w:tcW w:w="1710" w:type="dxa"/>
          </w:tcPr>
          <w:p w:rsidR="007F2CAA" w:rsidRDefault="007F2CAA" w:rsidP="007F297B">
            <w:pPr>
              <w:pStyle w:val="PlainText"/>
              <w:rPr>
                <w:rFonts w:ascii="Courier New" w:hAnsi="Courier New" w:cs="Courier New"/>
                <w:b/>
                <w:sz w:val="20"/>
                <w:szCs w:val="20"/>
              </w:rPr>
            </w:pPr>
          </w:p>
          <w:p w:rsidR="00E51417" w:rsidRDefault="00E51417" w:rsidP="007F297B">
            <w:pPr>
              <w:pStyle w:val="PlainText"/>
              <w:rPr>
                <w:rFonts w:ascii="Courier New" w:hAnsi="Courier New" w:cs="Courier New"/>
                <w:b/>
                <w:sz w:val="20"/>
                <w:szCs w:val="20"/>
              </w:rPr>
            </w:pPr>
            <w:r>
              <w:rPr>
                <w:rFonts w:ascii="Courier New" w:hAnsi="Courier New" w:cs="Courier New"/>
                <w:b/>
                <w:sz w:val="20"/>
                <w:szCs w:val="20"/>
              </w:rPr>
              <w:t>06-CV-04359</w:t>
            </w:r>
          </w:p>
        </w:tc>
        <w:tc>
          <w:tcPr>
            <w:tcW w:w="1710" w:type="dxa"/>
          </w:tcPr>
          <w:p w:rsidR="007F2CAA" w:rsidRDefault="007F2CAA" w:rsidP="007F297B">
            <w:pPr>
              <w:pStyle w:val="PlainText"/>
              <w:rPr>
                <w:rFonts w:ascii="Courier New" w:hAnsi="Courier New" w:cs="Courier New"/>
                <w:b/>
                <w:sz w:val="20"/>
                <w:szCs w:val="20"/>
              </w:rPr>
            </w:pPr>
          </w:p>
          <w:p w:rsidR="00E51417" w:rsidRDefault="0035516C" w:rsidP="0035516C">
            <w:pPr>
              <w:pStyle w:val="PlainText"/>
              <w:rPr>
                <w:rFonts w:ascii="Courier New" w:hAnsi="Courier New" w:cs="Courier New"/>
                <w:b/>
                <w:sz w:val="20"/>
                <w:szCs w:val="20"/>
              </w:rPr>
            </w:pPr>
            <w:r>
              <w:rPr>
                <w:rFonts w:ascii="Courier New" w:hAnsi="Courier New" w:cs="Courier New"/>
                <w:b/>
                <w:sz w:val="20"/>
                <w:szCs w:val="20"/>
              </w:rPr>
              <w:t>(D.N.J</w:t>
            </w:r>
            <w:r w:rsidR="00E51417">
              <w:rPr>
                <w:rFonts w:ascii="Courier New" w:hAnsi="Courier New" w:cs="Courier New"/>
                <w:b/>
                <w:sz w:val="20"/>
                <w:szCs w:val="20"/>
              </w:rPr>
              <w:t>.)</w:t>
            </w:r>
          </w:p>
        </w:tc>
        <w:tc>
          <w:tcPr>
            <w:tcW w:w="5760" w:type="dxa"/>
          </w:tcPr>
          <w:p w:rsidR="007F2CAA" w:rsidRDefault="007F2CAA" w:rsidP="007F297B">
            <w:pPr>
              <w:pStyle w:val="PlainText"/>
              <w:jc w:val="left"/>
              <w:rPr>
                <w:rFonts w:ascii="Courier New" w:hAnsi="Courier New" w:cs="Courier New"/>
                <w:b/>
                <w:sz w:val="20"/>
                <w:szCs w:val="20"/>
              </w:rPr>
            </w:pPr>
          </w:p>
          <w:p w:rsidR="0035516C" w:rsidRDefault="00E51417"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Bouder</w:t>
            </w:r>
            <w:proofErr w:type="spellEnd"/>
            <w:r>
              <w:rPr>
                <w:rFonts w:ascii="Courier New" w:hAnsi="Courier New" w:cs="Courier New"/>
                <w:b/>
                <w:sz w:val="20"/>
                <w:szCs w:val="20"/>
              </w:rPr>
              <w:t>, et al. v. Prudential Financial, Inc., et al.</w:t>
            </w:r>
          </w:p>
          <w:p w:rsidR="00D56A14" w:rsidRPr="00D56A14" w:rsidRDefault="00D56A14" w:rsidP="00D56A14">
            <w:pPr>
              <w:pStyle w:val="PlainText"/>
              <w:jc w:val="left"/>
              <w:rPr>
                <w:rFonts w:ascii="Courier New" w:hAnsi="Courier New" w:cs="Courier New"/>
                <w:sz w:val="20"/>
                <w:szCs w:val="20"/>
              </w:rPr>
            </w:pPr>
            <w:r>
              <w:rPr>
                <w:rFonts w:ascii="Courier New" w:hAnsi="Courier New" w:cs="Courier New"/>
                <w:sz w:val="20"/>
                <w:szCs w:val="20"/>
              </w:rPr>
              <w:t xml:space="preserve">Plaintiffs </w:t>
            </w:r>
            <w:r w:rsidRPr="00D56A14">
              <w:rPr>
                <w:rFonts w:ascii="Courier New" w:hAnsi="Courier New" w:cs="Courier New"/>
                <w:sz w:val="20"/>
                <w:szCs w:val="20"/>
              </w:rPr>
              <w:t>allege that Prudential improperly denied</w:t>
            </w:r>
            <w:r>
              <w:rPr>
                <w:rFonts w:ascii="Courier New" w:hAnsi="Courier New" w:cs="Courier New"/>
                <w:sz w:val="20"/>
                <w:szCs w:val="20"/>
              </w:rPr>
              <w:t xml:space="preserve"> </w:t>
            </w:r>
            <w:r w:rsidRPr="00D56A14">
              <w:rPr>
                <w:rFonts w:ascii="Courier New" w:hAnsi="Courier New" w:cs="Courier New"/>
                <w:sz w:val="20"/>
                <w:szCs w:val="20"/>
              </w:rPr>
              <w:t>Covered Agents overtime pay in violation of the Fair Labor Standards Act of 1938, as amended, 29</w:t>
            </w:r>
            <w:r>
              <w:rPr>
                <w:rFonts w:ascii="Courier New" w:hAnsi="Courier New" w:cs="Courier New"/>
                <w:sz w:val="20"/>
                <w:szCs w:val="20"/>
              </w:rPr>
              <w:t xml:space="preserve"> </w:t>
            </w:r>
            <w:r w:rsidRPr="00D56A14">
              <w:rPr>
                <w:rFonts w:ascii="Courier New" w:hAnsi="Courier New" w:cs="Courier New"/>
                <w:sz w:val="20"/>
                <w:szCs w:val="20"/>
              </w:rPr>
              <w:t xml:space="preserve">U.S.C. </w:t>
            </w:r>
            <w:r w:rsidRPr="00D56A14">
              <w:rPr>
                <w:rFonts w:asciiTheme="minorHAnsi" w:hAnsiTheme="minorHAnsi" w:cstheme="minorHAnsi"/>
                <w:sz w:val="20"/>
                <w:szCs w:val="20"/>
              </w:rPr>
              <w:t>§§</w:t>
            </w:r>
            <w:r w:rsidRPr="00D56A14">
              <w:rPr>
                <w:rFonts w:ascii="Courier New" w:hAnsi="Courier New" w:cs="Courier New"/>
                <w:sz w:val="20"/>
                <w:szCs w:val="20"/>
              </w:rPr>
              <w:t xml:space="preserve"> 201, et seq. (“FLSA”) and applicable state law. In</w:t>
            </w:r>
            <w:r>
              <w:rPr>
                <w:rFonts w:ascii="Courier New" w:hAnsi="Courier New" w:cs="Courier New"/>
                <w:sz w:val="20"/>
                <w:szCs w:val="20"/>
              </w:rPr>
              <w:t xml:space="preserve"> </w:t>
            </w:r>
            <w:r w:rsidRPr="00D56A14">
              <w:rPr>
                <w:rFonts w:ascii="Courier New" w:hAnsi="Courier New" w:cs="Courier New"/>
                <w:sz w:val="20"/>
                <w:szCs w:val="20"/>
              </w:rPr>
              <w:t>addition, the Settled Lawsuits allege that</w:t>
            </w:r>
          </w:p>
          <w:p w:rsidR="00D56A14" w:rsidRDefault="00D56A14" w:rsidP="00D56A14">
            <w:pPr>
              <w:pStyle w:val="PlainText"/>
              <w:jc w:val="left"/>
              <w:rPr>
                <w:rFonts w:ascii="Courier New" w:hAnsi="Courier New" w:cs="Courier New"/>
                <w:sz w:val="20"/>
                <w:szCs w:val="20"/>
              </w:rPr>
            </w:pPr>
            <w:r w:rsidRPr="00D56A14">
              <w:rPr>
                <w:rFonts w:ascii="Courier New" w:hAnsi="Courier New" w:cs="Courier New"/>
                <w:sz w:val="20"/>
                <w:szCs w:val="20"/>
              </w:rPr>
              <w:t>Prudential took unlawful deductions from the wages of Covered Agents, including recapture of certain</w:t>
            </w:r>
            <w:r>
              <w:rPr>
                <w:rFonts w:ascii="Courier New" w:hAnsi="Courier New" w:cs="Courier New"/>
                <w:sz w:val="20"/>
                <w:szCs w:val="20"/>
              </w:rPr>
              <w:t xml:space="preserve"> </w:t>
            </w:r>
            <w:r w:rsidRPr="00D56A14">
              <w:rPr>
                <w:rFonts w:ascii="Courier New" w:hAnsi="Courier New" w:cs="Courier New"/>
                <w:sz w:val="20"/>
                <w:szCs w:val="20"/>
              </w:rPr>
              <w:t>commissions, and/or required some Covered Agents to bear certain necessary business-related expenses.</w:t>
            </w:r>
          </w:p>
          <w:p w:rsidR="00D92A51" w:rsidRPr="00D56A14" w:rsidRDefault="00D92A51" w:rsidP="00D56A14">
            <w:pPr>
              <w:pStyle w:val="PlainText"/>
              <w:jc w:val="left"/>
              <w:rPr>
                <w:rFonts w:ascii="Courier New" w:hAnsi="Courier New" w:cs="Courier New"/>
                <w:sz w:val="20"/>
                <w:szCs w:val="20"/>
              </w:rPr>
            </w:pPr>
          </w:p>
        </w:tc>
        <w:tc>
          <w:tcPr>
            <w:tcW w:w="1440" w:type="dxa"/>
          </w:tcPr>
          <w:p w:rsidR="007F2CAA" w:rsidRDefault="007F2CAA" w:rsidP="007F297B">
            <w:pPr>
              <w:pStyle w:val="PlainText"/>
              <w:rPr>
                <w:rFonts w:ascii="Courier New" w:hAnsi="Courier New" w:cs="Courier New"/>
                <w:b/>
                <w:sz w:val="20"/>
                <w:szCs w:val="20"/>
              </w:rPr>
            </w:pPr>
          </w:p>
          <w:p w:rsidR="0035516C" w:rsidRDefault="0035516C" w:rsidP="007F297B">
            <w:pPr>
              <w:pStyle w:val="PlainText"/>
              <w:rPr>
                <w:rFonts w:ascii="Courier New" w:hAnsi="Courier New" w:cs="Courier New"/>
                <w:b/>
                <w:sz w:val="20"/>
                <w:szCs w:val="20"/>
              </w:rPr>
            </w:pPr>
            <w:r>
              <w:rPr>
                <w:rFonts w:ascii="Courier New" w:hAnsi="Courier New" w:cs="Courier New"/>
                <w:b/>
                <w:sz w:val="20"/>
                <w:szCs w:val="20"/>
              </w:rPr>
              <w:t xml:space="preserve">Not set yet </w:t>
            </w:r>
          </w:p>
        </w:tc>
        <w:tc>
          <w:tcPr>
            <w:tcW w:w="2970" w:type="dxa"/>
          </w:tcPr>
          <w:p w:rsidR="007F2CAA" w:rsidRDefault="007F2CAA" w:rsidP="007F297B">
            <w:pPr>
              <w:pStyle w:val="PlainText"/>
              <w:jc w:val="left"/>
              <w:rPr>
                <w:rFonts w:ascii="Courier New" w:hAnsi="Courier New" w:cs="Courier New"/>
                <w:b/>
                <w:noProof/>
                <w:sz w:val="20"/>
                <w:szCs w:val="20"/>
              </w:rPr>
            </w:pPr>
          </w:p>
          <w:p w:rsidR="0035516C" w:rsidRDefault="0035516C"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fax:</w:t>
            </w:r>
          </w:p>
          <w:p w:rsidR="0035516C" w:rsidRDefault="0035516C" w:rsidP="007F297B">
            <w:pPr>
              <w:pStyle w:val="PlainText"/>
              <w:jc w:val="left"/>
              <w:rPr>
                <w:rFonts w:ascii="Courier New" w:hAnsi="Courier New" w:cs="Courier New"/>
                <w:b/>
                <w:noProof/>
                <w:sz w:val="20"/>
                <w:szCs w:val="20"/>
              </w:rPr>
            </w:pPr>
          </w:p>
          <w:p w:rsidR="0035516C" w:rsidRPr="0035516C" w:rsidRDefault="0035516C" w:rsidP="0035516C">
            <w:pPr>
              <w:pStyle w:val="PlainText"/>
              <w:jc w:val="left"/>
              <w:rPr>
                <w:rFonts w:ascii="Courier New" w:hAnsi="Courier New" w:cs="Courier New"/>
                <w:b/>
                <w:noProof/>
                <w:sz w:val="16"/>
                <w:szCs w:val="16"/>
              </w:rPr>
            </w:pPr>
            <w:r w:rsidRPr="0035516C">
              <w:rPr>
                <w:rFonts w:ascii="Courier New" w:hAnsi="Courier New" w:cs="Courier New"/>
                <w:b/>
                <w:noProof/>
                <w:sz w:val="16"/>
                <w:szCs w:val="16"/>
              </w:rPr>
              <w:t>LOVELL STEWART HALEBIAN LLP</w:t>
            </w:r>
          </w:p>
          <w:p w:rsidR="0035516C" w:rsidRPr="0035516C" w:rsidRDefault="00D92A51" w:rsidP="0035516C">
            <w:pPr>
              <w:pStyle w:val="PlainText"/>
              <w:jc w:val="left"/>
              <w:rPr>
                <w:rFonts w:ascii="Courier New" w:hAnsi="Courier New" w:cs="Courier New"/>
                <w:b/>
                <w:noProof/>
                <w:sz w:val="16"/>
                <w:szCs w:val="16"/>
              </w:rPr>
            </w:pPr>
            <w:r>
              <w:rPr>
                <w:rFonts w:ascii="Courier New" w:hAnsi="Courier New" w:cs="Courier New"/>
                <w:b/>
                <w:noProof/>
                <w:sz w:val="16"/>
                <w:szCs w:val="16"/>
              </w:rPr>
              <w:t>John Halebian</w:t>
            </w:r>
          </w:p>
          <w:p w:rsidR="0035516C" w:rsidRPr="0035516C" w:rsidRDefault="00D92A51" w:rsidP="0035516C">
            <w:pPr>
              <w:pStyle w:val="PlainText"/>
              <w:jc w:val="left"/>
              <w:rPr>
                <w:rFonts w:ascii="Courier New" w:hAnsi="Courier New" w:cs="Courier New"/>
                <w:b/>
                <w:noProof/>
                <w:sz w:val="16"/>
                <w:szCs w:val="16"/>
              </w:rPr>
            </w:pPr>
            <w:r>
              <w:rPr>
                <w:rFonts w:ascii="Courier New" w:hAnsi="Courier New" w:cs="Courier New"/>
                <w:b/>
                <w:noProof/>
                <w:sz w:val="16"/>
                <w:szCs w:val="16"/>
              </w:rPr>
              <w:t>Adam C. Mayes</w:t>
            </w:r>
          </w:p>
          <w:p w:rsidR="0035516C" w:rsidRPr="0035516C" w:rsidRDefault="0035516C" w:rsidP="0035516C">
            <w:pPr>
              <w:pStyle w:val="PlainText"/>
              <w:jc w:val="left"/>
              <w:rPr>
                <w:rFonts w:ascii="Courier New" w:hAnsi="Courier New" w:cs="Courier New"/>
                <w:b/>
                <w:noProof/>
                <w:sz w:val="16"/>
                <w:szCs w:val="16"/>
              </w:rPr>
            </w:pPr>
            <w:r w:rsidRPr="0035516C">
              <w:rPr>
                <w:rFonts w:ascii="Courier New" w:hAnsi="Courier New" w:cs="Courier New"/>
                <w:b/>
                <w:noProof/>
                <w:sz w:val="16"/>
                <w:szCs w:val="16"/>
              </w:rPr>
              <w:t>Midtown Office</w:t>
            </w:r>
          </w:p>
          <w:p w:rsidR="0035516C" w:rsidRDefault="0035516C" w:rsidP="0035516C">
            <w:pPr>
              <w:pStyle w:val="PlainText"/>
              <w:jc w:val="left"/>
              <w:rPr>
                <w:rFonts w:ascii="Courier New" w:hAnsi="Courier New" w:cs="Courier New"/>
                <w:b/>
                <w:noProof/>
                <w:sz w:val="16"/>
                <w:szCs w:val="16"/>
              </w:rPr>
            </w:pPr>
            <w:r>
              <w:rPr>
                <w:rFonts w:ascii="Courier New" w:hAnsi="Courier New" w:cs="Courier New"/>
                <w:b/>
                <w:noProof/>
                <w:sz w:val="16"/>
                <w:szCs w:val="16"/>
              </w:rPr>
              <w:t>317 Madison Avenue</w:t>
            </w:r>
          </w:p>
          <w:p w:rsidR="0035516C" w:rsidRPr="0035516C" w:rsidRDefault="0035516C" w:rsidP="0035516C">
            <w:pPr>
              <w:pStyle w:val="PlainText"/>
              <w:jc w:val="left"/>
              <w:rPr>
                <w:rFonts w:ascii="Courier New" w:hAnsi="Courier New" w:cs="Courier New"/>
                <w:b/>
                <w:noProof/>
                <w:sz w:val="16"/>
                <w:szCs w:val="16"/>
              </w:rPr>
            </w:pPr>
            <w:r w:rsidRPr="0035516C">
              <w:rPr>
                <w:rFonts w:ascii="Courier New" w:hAnsi="Courier New" w:cs="Courier New"/>
                <w:b/>
                <w:noProof/>
                <w:sz w:val="16"/>
                <w:szCs w:val="16"/>
              </w:rPr>
              <w:t>21st Floor</w:t>
            </w:r>
          </w:p>
          <w:p w:rsidR="0035516C" w:rsidRDefault="0035516C" w:rsidP="0035516C">
            <w:pPr>
              <w:pStyle w:val="PlainText"/>
              <w:jc w:val="left"/>
              <w:rPr>
                <w:rFonts w:ascii="Courier New" w:hAnsi="Courier New" w:cs="Courier New"/>
                <w:b/>
                <w:noProof/>
                <w:sz w:val="16"/>
                <w:szCs w:val="16"/>
              </w:rPr>
            </w:pPr>
            <w:r w:rsidRPr="0035516C">
              <w:rPr>
                <w:rFonts w:ascii="Courier New" w:hAnsi="Courier New" w:cs="Courier New"/>
                <w:b/>
                <w:noProof/>
                <w:sz w:val="16"/>
                <w:szCs w:val="16"/>
              </w:rPr>
              <w:t>New York, NY 10017</w:t>
            </w:r>
          </w:p>
          <w:p w:rsidR="0035516C" w:rsidRPr="0035516C" w:rsidRDefault="0035516C" w:rsidP="0035516C">
            <w:pPr>
              <w:pStyle w:val="PlainText"/>
              <w:jc w:val="left"/>
              <w:rPr>
                <w:rFonts w:ascii="Courier New" w:hAnsi="Courier New" w:cs="Courier New"/>
                <w:b/>
                <w:noProof/>
                <w:sz w:val="16"/>
                <w:szCs w:val="16"/>
              </w:rPr>
            </w:pPr>
          </w:p>
          <w:p w:rsidR="0035516C" w:rsidRDefault="0035516C" w:rsidP="0035516C">
            <w:pPr>
              <w:pStyle w:val="PlainText"/>
              <w:jc w:val="left"/>
              <w:rPr>
                <w:rFonts w:ascii="Courier New" w:hAnsi="Courier New" w:cs="Courier New"/>
                <w:b/>
                <w:noProof/>
                <w:sz w:val="16"/>
                <w:szCs w:val="16"/>
              </w:rPr>
            </w:pPr>
            <w:r>
              <w:rPr>
                <w:rFonts w:ascii="Courier New" w:hAnsi="Courier New" w:cs="Courier New"/>
                <w:b/>
                <w:noProof/>
                <w:sz w:val="16"/>
                <w:szCs w:val="16"/>
              </w:rPr>
              <w:t>212</w:t>
            </w:r>
            <w:r w:rsidRPr="0035516C">
              <w:rPr>
                <w:rFonts w:ascii="Courier New" w:hAnsi="Courier New" w:cs="Courier New"/>
                <w:b/>
                <w:noProof/>
                <w:sz w:val="16"/>
                <w:szCs w:val="16"/>
              </w:rPr>
              <w:t xml:space="preserve"> 500-5010</w:t>
            </w:r>
            <w:r>
              <w:rPr>
                <w:rFonts w:ascii="Courier New" w:hAnsi="Courier New" w:cs="Courier New"/>
                <w:b/>
                <w:noProof/>
                <w:sz w:val="16"/>
                <w:szCs w:val="16"/>
              </w:rPr>
              <w:t xml:space="preserve"> (Ph.)</w:t>
            </w:r>
          </w:p>
          <w:p w:rsidR="0035516C" w:rsidRPr="0035516C" w:rsidRDefault="0035516C" w:rsidP="0035516C">
            <w:pPr>
              <w:pStyle w:val="PlainText"/>
              <w:jc w:val="left"/>
              <w:rPr>
                <w:rFonts w:ascii="Courier New" w:hAnsi="Courier New" w:cs="Courier New"/>
                <w:b/>
                <w:noProof/>
                <w:sz w:val="16"/>
                <w:szCs w:val="16"/>
              </w:rPr>
            </w:pPr>
          </w:p>
          <w:p w:rsidR="0035516C" w:rsidRDefault="0035516C" w:rsidP="0035516C">
            <w:pPr>
              <w:pStyle w:val="PlainText"/>
              <w:jc w:val="left"/>
              <w:rPr>
                <w:rFonts w:ascii="Courier New" w:hAnsi="Courier New" w:cs="Courier New"/>
                <w:b/>
                <w:noProof/>
                <w:sz w:val="16"/>
                <w:szCs w:val="16"/>
              </w:rPr>
            </w:pPr>
            <w:r>
              <w:rPr>
                <w:rFonts w:ascii="Courier New" w:hAnsi="Courier New" w:cs="Courier New"/>
                <w:b/>
                <w:noProof/>
                <w:sz w:val="16"/>
                <w:szCs w:val="16"/>
              </w:rPr>
              <w:t>212</w:t>
            </w:r>
            <w:r w:rsidRPr="0035516C">
              <w:rPr>
                <w:rFonts w:ascii="Courier New" w:hAnsi="Courier New" w:cs="Courier New"/>
                <w:b/>
                <w:noProof/>
                <w:sz w:val="16"/>
                <w:szCs w:val="16"/>
              </w:rPr>
              <w:t xml:space="preserve"> 208-6806</w:t>
            </w:r>
            <w:r>
              <w:rPr>
                <w:rFonts w:ascii="Courier New" w:hAnsi="Courier New" w:cs="Courier New"/>
                <w:b/>
                <w:noProof/>
                <w:sz w:val="16"/>
                <w:szCs w:val="16"/>
              </w:rPr>
              <w:t xml:space="preserve"> (Fax)</w:t>
            </w:r>
          </w:p>
          <w:p w:rsidR="0035516C" w:rsidRDefault="0035516C" w:rsidP="0035516C">
            <w:pPr>
              <w:pStyle w:val="PlainText"/>
              <w:jc w:val="left"/>
              <w:rPr>
                <w:rFonts w:ascii="Courier New" w:hAnsi="Courier New" w:cs="Courier New"/>
                <w:b/>
                <w:noProof/>
                <w:sz w:val="20"/>
                <w:szCs w:val="20"/>
              </w:rPr>
            </w:pPr>
          </w:p>
        </w:tc>
      </w:tr>
      <w:tr w:rsidR="00D56A14" w:rsidRPr="007167C0" w:rsidTr="00E45862">
        <w:tc>
          <w:tcPr>
            <w:tcW w:w="1443" w:type="dxa"/>
          </w:tcPr>
          <w:p w:rsidR="00D56A14" w:rsidRDefault="00D56A14" w:rsidP="007F297B">
            <w:pPr>
              <w:pStyle w:val="PlainText"/>
              <w:rPr>
                <w:rFonts w:ascii="Courier New" w:hAnsi="Courier New" w:cs="Courier New"/>
                <w:b/>
                <w:sz w:val="20"/>
                <w:szCs w:val="20"/>
              </w:rPr>
            </w:pPr>
          </w:p>
          <w:p w:rsidR="00D56A14" w:rsidRDefault="00F82E5C" w:rsidP="007F297B">
            <w:pPr>
              <w:pStyle w:val="PlainText"/>
              <w:rPr>
                <w:rFonts w:ascii="Courier New" w:hAnsi="Courier New" w:cs="Courier New"/>
                <w:b/>
                <w:sz w:val="20"/>
                <w:szCs w:val="20"/>
              </w:rPr>
            </w:pPr>
            <w:r>
              <w:rPr>
                <w:rFonts w:ascii="Courier New" w:hAnsi="Courier New" w:cs="Courier New"/>
                <w:b/>
                <w:sz w:val="20"/>
                <w:szCs w:val="20"/>
              </w:rPr>
              <w:t>7-7-2017</w:t>
            </w:r>
          </w:p>
        </w:tc>
        <w:tc>
          <w:tcPr>
            <w:tcW w:w="1710" w:type="dxa"/>
          </w:tcPr>
          <w:p w:rsidR="00D56A14" w:rsidRDefault="00D56A14" w:rsidP="007F297B">
            <w:pPr>
              <w:pStyle w:val="PlainText"/>
              <w:rPr>
                <w:rFonts w:ascii="Courier New" w:hAnsi="Courier New" w:cs="Courier New"/>
                <w:b/>
                <w:sz w:val="20"/>
                <w:szCs w:val="20"/>
              </w:rPr>
            </w:pPr>
          </w:p>
          <w:p w:rsidR="00F82E5C" w:rsidRDefault="00F82E5C" w:rsidP="007F297B">
            <w:pPr>
              <w:pStyle w:val="PlainText"/>
              <w:rPr>
                <w:rFonts w:ascii="Courier New" w:hAnsi="Courier New" w:cs="Courier New"/>
                <w:b/>
                <w:sz w:val="20"/>
                <w:szCs w:val="20"/>
              </w:rPr>
            </w:pPr>
            <w:r>
              <w:rPr>
                <w:rFonts w:ascii="Courier New" w:hAnsi="Courier New" w:cs="Courier New"/>
                <w:b/>
                <w:sz w:val="20"/>
                <w:szCs w:val="20"/>
              </w:rPr>
              <w:t>10-CV-05711</w:t>
            </w:r>
          </w:p>
        </w:tc>
        <w:tc>
          <w:tcPr>
            <w:tcW w:w="1710" w:type="dxa"/>
          </w:tcPr>
          <w:p w:rsidR="00D56A14" w:rsidRDefault="00D56A14" w:rsidP="007F297B">
            <w:pPr>
              <w:pStyle w:val="PlainText"/>
              <w:rPr>
                <w:rFonts w:ascii="Courier New" w:hAnsi="Courier New" w:cs="Courier New"/>
                <w:b/>
                <w:sz w:val="20"/>
                <w:szCs w:val="20"/>
              </w:rPr>
            </w:pPr>
          </w:p>
          <w:p w:rsidR="00F82E5C" w:rsidRDefault="00F82E5C" w:rsidP="007F297B">
            <w:pPr>
              <w:pStyle w:val="PlainText"/>
              <w:rPr>
                <w:rFonts w:ascii="Courier New" w:hAnsi="Courier New" w:cs="Courier New"/>
                <w:b/>
                <w:sz w:val="20"/>
                <w:szCs w:val="20"/>
              </w:rPr>
            </w:pPr>
            <w:r>
              <w:rPr>
                <w:rFonts w:ascii="Courier New" w:hAnsi="Courier New" w:cs="Courier New"/>
                <w:b/>
                <w:sz w:val="20"/>
                <w:szCs w:val="20"/>
              </w:rPr>
              <w:t>(N.D. Ill.)</w:t>
            </w:r>
          </w:p>
        </w:tc>
        <w:tc>
          <w:tcPr>
            <w:tcW w:w="5760" w:type="dxa"/>
          </w:tcPr>
          <w:p w:rsidR="00D56A14" w:rsidRDefault="00D56A14" w:rsidP="007F297B">
            <w:pPr>
              <w:pStyle w:val="PlainText"/>
              <w:jc w:val="left"/>
              <w:rPr>
                <w:rFonts w:ascii="Courier New" w:hAnsi="Courier New" w:cs="Courier New"/>
                <w:b/>
                <w:sz w:val="20"/>
                <w:szCs w:val="20"/>
              </w:rPr>
            </w:pPr>
          </w:p>
          <w:p w:rsidR="00F82E5C" w:rsidRDefault="00F82E5C"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Kleen</w:t>
            </w:r>
            <w:proofErr w:type="spellEnd"/>
            <w:r w:rsidR="006F5D1B">
              <w:rPr>
                <w:rFonts w:ascii="Courier New" w:hAnsi="Courier New" w:cs="Courier New"/>
                <w:b/>
                <w:sz w:val="20"/>
                <w:szCs w:val="20"/>
              </w:rPr>
              <w:t xml:space="preserve"> </w:t>
            </w:r>
            <w:r>
              <w:rPr>
                <w:rFonts w:ascii="Courier New" w:hAnsi="Courier New" w:cs="Courier New"/>
                <w:b/>
                <w:sz w:val="20"/>
                <w:szCs w:val="20"/>
              </w:rPr>
              <w:t>Products, et al. v. International Paper, et. al.</w:t>
            </w:r>
          </w:p>
          <w:p w:rsidR="00F82E5C" w:rsidRDefault="00F82E5C" w:rsidP="007F297B">
            <w:pPr>
              <w:pStyle w:val="PlainText"/>
              <w:jc w:val="left"/>
              <w:rPr>
                <w:rFonts w:ascii="Courier New" w:hAnsi="Courier New" w:cs="Courier New"/>
                <w:b/>
                <w:sz w:val="20"/>
                <w:szCs w:val="20"/>
              </w:rPr>
            </w:pPr>
            <w:r>
              <w:rPr>
                <w:rFonts w:ascii="Courier New" w:hAnsi="Courier New" w:cs="Courier New"/>
                <w:b/>
                <w:sz w:val="20"/>
                <w:szCs w:val="20"/>
              </w:rPr>
              <w:t>Re Defendants: Temple-Inland LLC and Weyerhaeuser Company</w:t>
            </w:r>
          </w:p>
          <w:p w:rsidR="00F82E5C" w:rsidRDefault="00F82E5C" w:rsidP="00F82E5C">
            <w:pPr>
              <w:pStyle w:val="PlainText"/>
              <w:jc w:val="left"/>
              <w:rPr>
                <w:rFonts w:ascii="Courier New" w:hAnsi="Courier New" w:cs="Courier New"/>
                <w:sz w:val="20"/>
                <w:szCs w:val="20"/>
              </w:rPr>
            </w:pPr>
            <w:r w:rsidRPr="00F82E5C">
              <w:rPr>
                <w:rFonts w:ascii="Courier New" w:hAnsi="Courier New" w:cs="Courier New"/>
                <w:sz w:val="20"/>
                <w:szCs w:val="20"/>
              </w:rPr>
              <w:t>Plaintiffs allege that Defendants participated in an unlawful conspiracy to fix, raise, maintain, or</w:t>
            </w:r>
            <w:r>
              <w:rPr>
                <w:rFonts w:ascii="Courier New" w:hAnsi="Courier New" w:cs="Courier New"/>
                <w:sz w:val="20"/>
                <w:szCs w:val="20"/>
              </w:rPr>
              <w:t xml:space="preserve"> </w:t>
            </w:r>
            <w:r w:rsidRPr="00F82E5C">
              <w:rPr>
                <w:rFonts w:ascii="Courier New" w:hAnsi="Courier New" w:cs="Courier New"/>
                <w:sz w:val="20"/>
                <w:szCs w:val="20"/>
              </w:rPr>
              <w:t>stabilize the price of Containerboard Products at artificially high levels, including via various types of supply</w:t>
            </w:r>
            <w:r>
              <w:rPr>
                <w:rFonts w:ascii="Courier New" w:hAnsi="Courier New" w:cs="Courier New"/>
                <w:sz w:val="20"/>
                <w:szCs w:val="20"/>
              </w:rPr>
              <w:t xml:space="preserve"> </w:t>
            </w:r>
            <w:r w:rsidRPr="00F82E5C">
              <w:rPr>
                <w:rFonts w:ascii="Courier New" w:hAnsi="Courier New" w:cs="Courier New"/>
                <w:sz w:val="20"/>
                <w:szCs w:val="20"/>
              </w:rPr>
              <w:t>restrictions, in violation of U.S. antitrust laws.</w:t>
            </w:r>
          </w:p>
          <w:p w:rsidR="00F82E5C" w:rsidRPr="00F82E5C" w:rsidRDefault="00F82E5C" w:rsidP="00F82E5C">
            <w:pPr>
              <w:pStyle w:val="PlainText"/>
              <w:jc w:val="left"/>
              <w:rPr>
                <w:rFonts w:ascii="Courier New" w:hAnsi="Courier New" w:cs="Courier New"/>
                <w:sz w:val="20"/>
                <w:szCs w:val="20"/>
              </w:rPr>
            </w:pPr>
          </w:p>
        </w:tc>
        <w:tc>
          <w:tcPr>
            <w:tcW w:w="1440" w:type="dxa"/>
          </w:tcPr>
          <w:p w:rsidR="00D56A14" w:rsidRDefault="00D56A14" w:rsidP="007F297B">
            <w:pPr>
              <w:pStyle w:val="PlainText"/>
              <w:rPr>
                <w:rFonts w:ascii="Courier New" w:hAnsi="Courier New" w:cs="Courier New"/>
                <w:b/>
                <w:sz w:val="20"/>
                <w:szCs w:val="20"/>
              </w:rPr>
            </w:pPr>
          </w:p>
          <w:p w:rsidR="00F82E5C" w:rsidRDefault="00F82E5C"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D56A14" w:rsidRDefault="00D56A14" w:rsidP="007F297B">
            <w:pPr>
              <w:pStyle w:val="PlainText"/>
              <w:jc w:val="left"/>
              <w:rPr>
                <w:rFonts w:ascii="Courier New" w:hAnsi="Courier New" w:cs="Courier New"/>
                <w:b/>
                <w:noProof/>
                <w:sz w:val="20"/>
                <w:szCs w:val="20"/>
              </w:rPr>
            </w:pPr>
          </w:p>
          <w:p w:rsidR="00F82E5C" w:rsidRDefault="00F82E5C"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E10A2C">
              <w:rPr>
                <w:rFonts w:ascii="Courier New" w:hAnsi="Courier New" w:cs="Courier New"/>
                <w:b/>
                <w:noProof/>
                <w:sz w:val="20"/>
                <w:szCs w:val="20"/>
              </w:rPr>
              <w:t>, call or fax</w:t>
            </w:r>
            <w:r>
              <w:rPr>
                <w:rFonts w:ascii="Courier New" w:hAnsi="Courier New" w:cs="Courier New"/>
                <w:b/>
                <w:noProof/>
                <w:sz w:val="20"/>
                <w:szCs w:val="20"/>
              </w:rPr>
              <w:t>:</w:t>
            </w:r>
          </w:p>
          <w:p w:rsidR="00F82E5C" w:rsidRDefault="00F82E5C" w:rsidP="007F297B">
            <w:pPr>
              <w:pStyle w:val="PlainText"/>
              <w:jc w:val="left"/>
              <w:rPr>
                <w:rFonts w:ascii="Courier New" w:hAnsi="Courier New" w:cs="Courier New"/>
                <w:b/>
                <w:noProof/>
                <w:sz w:val="20"/>
                <w:szCs w:val="20"/>
              </w:rPr>
            </w:pPr>
          </w:p>
          <w:p w:rsidR="00B94E31" w:rsidRPr="00B94E31" w:rsidRDefault="00B94E31" w:rsidP="00B94E31">
            <w:pPr>
              <w:pStyle w:val="PlainText"/>
              <w:jc w:val="left"/>
              <w:rPr>
                <w:rFonts w:ascii="Courier New" w:hAnsi="Courier New" w:cs="Courier New"/>
                <w:b/>
                <w:noProof/>
                <w:sz w:val="16"/>
                <w:szCs w:val="16"/>
              </w:rPr>
            </w:pPr>
            <w:r w:rsidRPr="00B94E31">
              <w:rPr>
                <w:rFonts w:ascii="Courier New" w:hAnsi="Courier New" w:cs="Courier New"/>
                <w:b/>
                <w:noProof/>
                <w:sz w:val="16"/>
                <w:szCs w:val="16"/>
              </w:rPr>
              <w:t>Michael J. Freed</w:t>
            </w:r>
          </w:p>
          <w:p w:rsidR="00B94E31" w:rsidRDefault="00B94E31" w:rsidP="00B94E31">
            <w:pPr>
              <w:pStyle w:val="PlainText"/>
              <w:jc w:val="left"/>
              <w:rPr>
                <w:rFonts w:ascii="Courier New" w:hAnsi="Courier New" w:cs="Courier New"/>
                <w:b/>
                <w:noProof/>
                <w:sz w:val="16"/>
                <w:szCs w:val="16"/>
              </w:rPr>
            </w:pPr>
            <w:r w:rsidRPr="00B94E31">
              <w:rPr>
                <w:rFonts w:ascii="Courier New" w:hAnsi="Courier New" w:cs="Courier New"/>
                <w:b/>
                <w:noProof/>
                <w:sz w:val="16"/>
                <w:szCs w:val="16"/>
              </w:rPr>
              <w:t xml:space="preserve">FREED KANNER LONDON &amp; MILLEN </w:t>
            </w:r>
          </w:p>
          <w:p w:rsidR="00B94E31" w:rsidRPr="00B94E31" w:rsidRDefault="00B94E31" w:rsidP="00B94E31">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Pr="00B94E31">
              <w:rPr>
                <w:rFonts w:ascii="Courier New" w:hAnsi="Courier New" w:cs="Courier New"/>
                <w:b/>
                <w:noProof/>
                <w:sz w:val="16"/>
                <w:szCs w:val="16"/>
              </w:rPr>
              <w:t>LLC</w:t>
            </w:r>
          </w:p>
          <w:p w:rsidR="00B94E31" w:rsidRDefault="00B94E31" w:rsidP="00B94E31">
            <w:pPr>
              <w:pStyle w:val="PlainText"/>
              <w:jc w:val="left"/>
              <w:rPr>
                <w:rFonts w:ascii="Courier New" w:hAnsi="Courier New" w:cs="Courier New"/>
                <w:b/>
                <w:noProof/>
                <w:sz w:val="16"/>
                <w:szCs w:val="16"/>
              </w:rPr>
            </w:pPr>
            <w:r w:rsidRPr="00B94E31">
              <w:rPr>
                <w:rFonts w:ascii="Courier New" w:hAnsi="Courier New" w:cs="Courier New"/>
                <w:b/>
                <w:noProof/>
                <w:sz w:val="16"/>
                <w:szCs w:val="16"/>
              </w:rPr>
              <w:t>2</w:t>
            </w:r>
            <w:r>
              <w:rPr>
                <w:rFonts w:ascii="Courier New" w:hAnsi="Courier New" w:cs="Courier New"/>
                <w:b/>
                <w:noProof/>
                <w:sz w:val="16"/>
                <w:szCs w:val="16"/>
              </w:rPr>
              <w:t>201 Waukegan Road</w:t>
            </w:r>
          </w:p>
          <w:p w:rsidR="00B94E31" w:rsidRPr="00B94E31" w:rsidRDefault="00B94E31" w:rsidP="00B94E31">
            <w:pPr>
              <w:pStyle w:val="PlainText"/>
              <w:jc w:val="left"/>
              <w:rPr>
                <w:rFonts w:ascii="Courier New" w:hAnsi="Courier New" w:cs="Courier New"/>
                <w:b/>
                <w:noProof/>
                <w:sz w:val="16"/>
                <w:szCs w:val="16"/>
              </w:rPr>
            </w:pPr>
            <w:r w:rsidRPr="00B94E31">
              <w:rPr>
                <w:rFonts w:ascii="Courier New" w:hAnsi="Courier New" w:cs="Courier New"/>
                <w:b/>
                <w:noProof/>
                <w:sz w:val="16"/>
                <w:szCs w:val="16"/>
              </w:rPr>
              <w:t>Suite 130</w:t>
            </w:r>
          </w:p>
          <w:p w:rsidR="00B94E31" w:rsidRDefault="00B94E31" w:rsidP="00B94E31">
            <w:pPr>
              <w:pStyle w:val="PlainText"/>
              <w:jc w:val="left"/>
              <w:rPr>
                <w:rFonts w:ascii="Courier New" w:hAnsi="Courier New" w:cs="Courier New"/>
                <w:b/>
                <w:noProof/>
                <w:sz w:val="16"/>
                <w:szCs w:val="16"/>
              </w:rPr>
            </w:pPr>
            <w:r w:rsidRPr="00B94E31">
              <w:rPr>
                <w:rFonts w:ascii="Courier New" w:hAnsi="Courier New" w:cs="Courier New"/>
                <w:b/>
                <w:noProof/>
                <w:sz w:val="16"/>
                <w:szCs w:val="16"/>
              </w:rPr>
              <w:t>Bannockburn, IL 60015</w:t>
            </w:r>
          </w:p>
          <w:p w:rsidR="00B94E31" w:rsidRPr="00B94E31" w:rsidRDefault="00B94E31" w:rsidP="00B94E31">
            <w:pPr>
              <w:pStyle w:val="PlainText"/>
              <w:jc w:val="left"/>
              <w:rPr>
                <w:rFonts w:ascii="Courier New" w:hAnsi="Courier New" w:cs="Courier New"/>
                <w:b/>
                <w:noProof/>
                <w:sz w:val="16"/>
                <w:szCs w:val="16"/>
              </w:rPr>
            </w:pPr>
          </w:p>
          <w:p w:rsidR="00B94E31" w:rsidRPr="00B94E31" w:rsidRDefault="00B94E31" w:rsidP="00B94E31">
            <w:pPr>
              <w:pStyle w:val="PlainText"/>
              <w:jc w:val="left"/>
              <w:rPr>
                <w:rFonts w:ascii="Courier New" w:hAnsi="Courier New" w:cs="Courier New"/>
                <w:b/>
                <w:noProof/>
                <w:sz w:val="16"/>
                <w:szCs w:val="16"/>
              </w:rPr>
            </w:pPr>
            <w:r w:rsidRPr="00B94E31">
              <w:rPr>
                <w:rFonts w:ascii="Courier New" w:hAnsi="Courier New" w:cs="Courier New"/>
                <w:b/>
                <w:noProof/>
                <w:sz w:val="16"/>
                <w:szCs w:val="16"/>
              </w:rPr>
              <w:t>224 632-4500</w:t>
            </w:r>
            <w:r w:rsidR="00A17AFB">
              <w:rPr>
                <w:rFonts w:ascii="Courier New" w:hAnsi="Courier New" w:cs="Courier New"/>
                <w:b/>
                <w:noProof/>
                <w:sz w:val="16"/>
                <w:szCs w:val="16"/>
              </w:rPr>
              <w:t xml:space="preserve"> (Ph.)</w:t>
            </w:r>
          </w:p>
          <w:p w:rsidR="00B94E31" w:rsidRPr="00B94E31" w:rsidRDefault="00A17AFB" w:rsidP="00B94E31">
            <w:pPr>
              <w:pStyle w:val="PlainText"/>
              <w:jc w:val="left"/>
              <w:rPr>
                <w:rFonts w:ascii="Courier New" w:hAnsi="Courier New" w:cs="Courier New"/>
                <w:b/>
                <w:noProof/>
                <w:sz w:val="16"/>
                <w:szCs w:val="16"/>
              </w:rPr>
            </w:pPr>
            <w:r>
              <w:rPr>
                <w:rFonts w:ascii="Courier New" w:hAnsi="Courier New" w:cs="Courier New"/>
                <w:b/>
                <w:noProof/>
                <w:sz w:val="16"/>
                <w:szCs w:val="16"/>
              </w:rPr>
              <w:t>224</w:t>
            </w:r>
            <w:r w:rsidR="00B94E31" w:rsidRPr="00B94E31">
              <w:rPr>
                <w:rFonts w:ascii="Courier New" w:hAnsi="Courier New" w:cs="Courier New"/>
                <w:b/>
                <w:noProof/>
                <w:sz w:val="16"/>
                <w:szCs w:val="16"/>
              </w:rPr>
              <w:t xml:space="preserve"> 632-4521</w:t>
            </w:r>
            <w:r>
              <w:rPr>
                <w:rFonts w:ascii="Courier New" w:hAnsi="Courier New" w:cs="Courier New"/>
                <w:b/>
                <w:noProof/>
                <w:sz w:val="16"/>
                <w:szCs w:val="16"/>
              </w:rPr>
              <w:t xml:space="preserve"> (Fax)</w:t>
            </w:r>
          </w:p>
          <w:p w:rsidR="00F82E5C" w:rsidRDefault="00F82E5C" w:rsidP="007F297B">
            <w:pPr>
              <w:pStyle w:val="PlainText"/>
              <w:jc w:val="left"/>
              <w:rPr>
                <w:rFonts w:ascii="Courier New" w:hAnsi="Courier New" w:cs="Courier New"/>
                <w:b/>
                <w:noProof/>
                <w:sz w:val="20"/>
                <w:szCs w:val="20"/>
              </w:rPr>
            </w:pPr>
          </w:p>
        </w:tc>
      </w:tr>
      <w:tr w:rsidR="00A17AFB" w:rsidRPr="007167C0" w:rsidTr="00E45862">
        <w:tc>
          <w:tcPr>
            <w:tcW w:w="1443" w:type="dxa"/>
          </w:tcPr>
          <w:p w:rsidR="00A17AFB" w:rsidRDefault="00A17AFB" w:rsidP="007F297B">
            <w:pPr>
              <w:pStyle w:val="PlainText"/>
              <w:rPr>
                <w:rFonts w:ascii="Courier New" w:hAnsi="Courier New" w:cs="Courier New"/>
                <w:b/>
                <w:sz w:val="20"/>
                <w:szCs w:val="20"/>
              </w:rPr>
            </w:pPr>
          </w:p>
          <w:p w:rsidR="00A17AFB" w:rsidRDefault="00A45D0F" w:rsidP="007F297B">
            <w:pPr>
              <w:pStyle w:val="PlainText"/>
              <w:rPr>
                <w:rFonts w:ascii="Courier New" w:hAnsi="Courier New" w:cs="Courier New"/>
                <w:b/>
                <w:sz w:val="20"/>
                <w:szCs w:val="20"/>
              </w:rPr>
            </w:pPr>
            <w:r>
              <w:rPr>
                <w:rFonts w:ascii="Courier New" w:hAnsi="Courier New" w:cs="Courier New"/>
                <w:b/>
                <w:sz w:val="20"/>
                <w:szCs w:val="20"/>
              </w:rPr>
              <w:t>7-10-2017</w:t>
            </w:r>
          </w:p>
        </w:tc>
        <w:tc>
          <w:tcPr>
            <w:tcW w:w="1710" w:type="dxa"/>
          </w:tcPr>
          <w:p w:rsidR="00A17AFB" w:rsidRDefault="00A17AFB" w:rsidP="007F297B">
            <w:pPr>
              <w:pStyle w:val="PlainText"/>
              <w:rPr>
                <w:rFonts w:ascii="Courier New" w:hAnsi="Courier New" w:cs="Courier New"/>
                <w:b/>
                <w:sz w:val="20"/>
                <w:szCs w:val="20"/>
              </w:rPr>
            </w:pPr>
          </w:p>
          <w:p w:rsidR="00A45D0F" w:rsidRDefault="006F5D1B" w:rsidP="007F297B">
            <w:pPr>
              <w:pStyle w:val="PlainText"/>
              <w:rPr>
                <w:rFonts w:ascii="Courier New" w:hAnsi="Courier New" w:cs="Courier New"/>
                <w:b/>
                <w:sz w:val="20"/>
                <w:szCs w:val="20"/>
              </w:rPr>
            </w:pPr>
            <w:r>
              <w:rPr>
                <w:rFonts w:ascii="Courier New" w:hAnsi="Courier New" w:cs="Courier New"/>
                <w:b/>
                <w:sz w:val="20"/>
                <w:szCs w:val="20"/>
              </w:rPr>
              <w:t>10-CV-05072</w:t>
            </w:r>
          </w:p>
          <w:p w:rsidR="006F5D1B" w:rsidRDefault="006F5D1B" w:rsidP="007F297B">
            <w:pPr>
              <w:pStyle w:val="PlainText"/>
              <w:rPr>
                <w:rFonts w:ascii="Courier New" w:hAnsi="Courier New" w:cs="Courier New"/>
                <w:b/>
                <w:sz w:val="20"/>
                <w:szCs w:val="20"/>
              </w:rPr>
            </w:pPr>
            <w:r>
              <w:rPr>
                <w:rFonts w:ascii="Courier New" w:hAnsi="Courier New" w:cs="Courier New"/>
                <w:b/>
                <w:sz w:val="20"/>
                <w:szCs w:val="20"/>
              </w:rPr>
              <w:t>11-CV—3884</w:t>
            </w:r>
          </w:p>
        </w:tc>
        <w:tc>
          <w:tcPr>
            <w:tcW w:w="1710" w:type="dxa"/>
          </w:tcPr>
          <w:p w:rsidR="00A17AFB" w:rsidRDefault="00A17AFB" w:rsidP="007F297B">
            <w:pPr>
              <w:pStyle w:val="PlainText"/>
              <w:rPr>
                <w:rFonts w:ascii="Courier New" w:hAnsi="Courier New" w:cs="Courier New"/>
                <w:b/>
                <w:sz w:val="20"/>
                <w:szCs w:val="20"/>
              </w:rPr>
            </w:pPr>
          </w:p>
          <w:p w:rsidR="006F5D1B" w:rsidRDefault="006F5D1B"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6F5D1B" w:rsidRDefault="006F5D1B" w:rsidP="007F297B">
            <w:pPr>
              <w:pStyle w:val="PlainText"/>
              <w:jc w:val="left"/>
              <w:rPr>
                <w:rFonts w:ascii="Courier New" w:hAnsi="Courier New" w:cs="Courier New"/>
                <w:b/>
                <w:sz w:val="20"/>
                <w:szCs w:val="20"/>
              </w:rPr>
            </w:pPr>
          </w:p>
          <w:p w:rsidR="006F5D1B" w:rsidRDefault="006F5D1B" w:rsidP="007F297B">
            <w:pPr>
              <w:pStyle w:val="PlainText"/>
              <w:jc w:val="left"/>
              <w:rPr>
                <w:rFonts w:ascii="Courier New" w:hAnsi="Courier New" w:cs="Courier New"/>
                <w:b/>
                <w:sz w:val="20"/>
                <w:szCs w:val="20"/>
              </w:rPr>
            </w:pPr>
            <w:r>
              <w:rPr>
                <w:rFonts w:ascii="Courier New" w:hAnsi="Courier New" w:cs="Courier New"/>
                <w:b/>
                <w:sz w:val="20"/>
                <w:szCs w:val="20"/>
              </w:rPr>
              <w:t xml:space="preserve">Phillip </w:t>
            </w:r>
            <w:proofErr w:type="spellStart"/>
            <w:r>
              <w:rPr>
                <w:rFonts w:ascii="Courier New" w:hAnsi="Courier New" w:cs="Courier New"/>
                <w:b/>
                <w:sz w:val="20"/>
                <w:szCs w:val="20"/>
              </w:rPr>
              <w:t>Corvello</w:t>
            </w:r>
            <w:proofErr w:type="spellEnd"/>
            <w:r>
              <w:rPr>
                <w:rFonts w:ascii="Courier New" w:hAnsi="Courier New" w:cs="Courier New"/>
                <w:b/>
                <w:sz w:val="20"/>
                <w:szCs w:val="20"/>
              </w:rPr>
              <w:t xml:space="preserve"> v. Wells Fargo Bank, N.A.</w:t>
            </w:r>
          </w:p>
          <w:p w:rsidR="006F5D1B" w:rsidRDefault="006F5D1B" w:rsidP="006F5D1B">
            <w:pPr>
              <w:pStyle w:val="PlainText"/>
              <w:jc w:val="left"/>
              <w:rPr>
                <w:rFonts w:ascii="Courier New" w:hAnsi="Courier New" w:cs="Courier New"/>
                <w:b/>
                <w:sz w:val="20"/>
                <w:szCs w:val="20"/>
              </w:rPr>
            </w:pPr>
            <w:r>
              <w:rPr>
                <w:rFonts w:ascii="Courier New" w:hAnsi="Courier New" w:cs="Courier New"/>
                <w:b/>
                <w:sz w:val="20"/>
                <w:szCs w:val="20"/>
              </w:rPr>
              <w:t xml:space="preserve">Amira </w:t>
            </w:r>
            <w:proofErr w:type="spellStart"/>
            <w:r>
              <w:rPr>
                <w:rFonts w:ascii="Courier New" w:hAnsi="Courier New" w:cs="Courier New"/>
                <w:b/>
                <w:sz w:val="20"/>
                <w:szCs w:val="20"/>
              </w:rPr>
              <w:t>Jackmon</w:t>
            </w:r>
            <w:proofErr w:type="spellEnd"/>
            <w:r>
              <w:rPr>
                <w:rFonts w:ascii="Courier New" w:hAnsi="Courier New" w:cs="Courier New"/>
                <w:b/>
                <w:sz w:val="20"/>
                <w:szCs w:val="20"/>
              </w:rPr>
              <w:t xml:space="preserve"> v. America’s Servicing Company</w:t>
            </w:r>
          </w:p>
          <w:p w:rsidR="006F5D1B" w:rsidRDefault="006F5D1B" w:rsidP="006F5D1B">
            <w:pPr>
              <w:pStyle w:val="PlainText"/>
              <w:jc w:val="left"/>
              <w:rPr>
                <w:rFonts w:ascii="Courier New" w:hAnsi="Courier New" w:cs="Courier New"/>
                <w:sz w:val="20"/>
                <w:szCs w:val="20"/>
              </w:rPr>
            </w:pPr>
            <w:r w:rsidRPr="006F5D1B">
              <w:rPr>
                <w:rFonts w:ascii="Courier New" w:hAnsi="Courier New" w:cs="Courier New"/>
                <w:sz w:val="20"/>
                <w:szCs w:val="20"/>
              </w:rPr>
              <w:t xml:space="preserve">Plaintiffs </w:t>
            </w:r>
            <w:r>
              <w:rPr>
                <w:rFonts w:ascii="Courier New" w:hAnsi="Courier New" w:cs="Courier New"/>
                <w:sz w:val="20"/>
                <w:szCs w:val="20"/>
              </w:rPr>
              <w:t>allege</w:t>
            </w:r>
            <w:r w:rsidRPr="006F5D1B">
              <w:rPr>
                <w:rFonts w:ascii="Courier New" w:hAnsi="Courier New" w:cs="Courier New"/>
                <w:sz w:val="20"/>
                <w:szCs w:val="20"/>
              </w:rPr>
              <w:t xml:space="preserve"> that Wells Fargo’s use of the Home Affordable</w:t>
            </w:r>
            <w:r>
              <w:rPr>
                <w:rFonts w:ascii="Courier New" w:hAnsi="Courier New" w:cs="Courier New"/>
                <w:sz w:val="20"/>
                <w:szCs w:val="20"/>
              </w:rPr>
              <w:t xml:space="preserve"> </w:t>
            </w:r>
            <w:r w:rsidRPr="006F5D1B">
              <w:rPr>
                <w:rFonts w:ascii="Courier New" w:hAnsi="Courier New" w:cs="Courier New"/>
                <w:sz w:val="20"/>
                <w:szCs w:val="20"/>
              </w:rPr>
              <w:t xml:space="preserve">Modification Program (“HAMP”) Trial Period Plan (“TPP”) constituted </w:t>
            </w:r>
            <w:r w:rsidRPr="006F5D1B">
              <w:rPr>
                <w:rFonts w:ascii="Courier New" w:hAnsi="Courier New" w:cs="Courier New"/>
                <w:sz w:val="20"/>
                <w:szCs w:val="20"/>
              </w:rPr>
              <w:lastRenderedPageBreak/>
              <w:t>an unlawful, unfair, fraudulent and</w:t>
            </w:r>
            <w:r>
              <w:rPr>
                <w:rFonts w:ascii="Courier New" w:hAnsi="Courier New" w:cs="Courier New"/>
                <w:sz w:val="20"/>
                <w:szCs w:val="20"/>
              </w:rPr>
              <w:t xml:space="preserve"> </w:t>
            </w:r>
            <w:r w:rsidRPr="006F5D1B">
              <w:rPr>
                <w:rFonts w:ascii="Courier New" w:hAnsi="Courier New" w:cs="Courier New"/>
                <w:sz w:val="20"/>
                <w:szCs w:val="20"/>
              </w:rPr>
              <w:t>deceptive debt collection practice and that Wells Fargo improperly collected HAMP TPP payments from the</w:t>
            </w:r>
            <w:r>
              <w:rPr>
                <w:rFonts w:ascii="Courier New" w:hAnsi="Courier New" w:cs="Courier New"/>
                <w:sz w:val="20"/>
                <w:szCs w:val="20"/>
              </w:rPr>
              <w:t xml:space="preserve"> </w:t>
            </w:r>
            <w:r w:rsidRPr="006F5D1B">
              <w:rPr>
                <w:rFonts w:ascii="Courier New" w:hAnsi="Courier New" w:cs="Courier New"/>
                <w:sz w:val="20"/>
                <w:szCs w:val="20"/>
              </w:rPr>
              <w:t>Class Members w</w:t>
            </w:r>
            <w:r>
              <w:rPr>
                <w:rFonts w:ascii="Courier New" w:hAnsi="Courier New" w:cs="Courier New"/>
                <w:sz w:val="20"/>
                <w:szCs w:val="20"/>
              </w:rPr>
              <w:t>ho received the TPP until 3-</w:t>
            </w:r>
            <w:r w:rsidRPr="006F5D1B">
              <w:rPr>
                <w:rFonts w:ascii="Courier New" w:hAnsi="Courier New" w:cs="Courier New"/>
                <w:sz w:val="20"/>
                <w:szCs w:val="20"/>
              </w:rPr>
              <w:t>1</w:t>
            </w:r>
            <w:r>
              <w:rPr>
                <w:rFonts w:ascii="Courier New" w:hAnsi="Courier New" w:cs="Courier New"/>
                <w:sz w:val="20"/>
                <w:szCs w:val="20"/>
              </w:rPr>
              <w:t>-</w:t>
            </w:r>
            <w:r w:rsidRPr="006F5D1B">
              <w:rPr>
                <w:rFonts w:ascii="Courier New" w:hAnsi="Courier New" w:cs="Courier New"/>
                <w:sz w:val="20"/>
                <w:szCs w:val="20"/>
              </w:rPr>
              <w:t>2010. The lawsuits also claimed that the TPP was a</w:t>
            </w:r>
            <w:r>
              <w:rPr>
                <w:rFonts w:ascii="Courier New" w:hAnsi="Courier New" w:cs="Courier New"/>
                <w:sz w:val="20"/>
                <w:szCs w:val="20"/>
              </w:rPr>
              <w:t xml:space="preserve"> </w:t>
            </w:r>
            <w:r w:rsidRPr="006F5D1B">
              <w:rPr>
                <w:rFonts w:ascii="Courier New" w:hAnsi="Courier New" w:cs="Courier New"/>
                <w:sz w:val="20"/>
                <w:szCs w:val="20"/>
              </w:rPr>
              <w:t>contract that Wells Fargo breached, but those “contract claims” were not certified for class action treatment.</w:t>
            </w:r>
          </w:p>
          <w:p w:rsidR="006F5D1B" w:rsidRPr="006F5D1B" w:rsidRDefault="006F5D1B" w:rsidP="006F5D1B">
            <w:pPr>
              <w:pStyle w:val="PlainText"/>
              <w:jc w:val="left"/>
              <w:rPr>
                <w:rFonts w:ascii="Courier New" w:hAnsi="Courier New" w:cs="Courier New"/>
                <w:sz w:val="20"/>
                <w:szCs w:val="20"/>
              </w:rPr>
            </w:pPr>
          </w:p>
        </w:tc>
        <w:tc>
          <w:tcPr>
            <w:tcW w:w="1440" w:type="dxa"/>
          </w:tcPr>
          <w:p w:rsidR="00A17AFB" w:rsidRDefault="00A17AFB" w:rsidP="007F297B">
            <w:pPr>
              <w:pStyle w:val="PlainText"/>
              <w:rPr>
                <w:rFonts w:ascii="Courier New" w:hAnsi="Courier New" w:cs="Courier New"/>
                <w:b/>
                <w:sz w:val="20"/>
                <w:szCs w:val="20"/>
              </w:rPr>
            </w:pPr>
          </w:p>
          <w:p w:rsidR="006F5D1B" w:rsidRDefault="006F5D1B"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A17AFB" w:rsidRDefault="00A17AFB" w:rsidP="007F297B">
            <w:pPr>
              <w:pStyle w:val="PlainText"/>
              <w:jc w:val="left"/>
              <w:rPr>
                <w:rFonts w:ascii="Courier New" w:hAnsi="Courier New" w:cs="Courier New"/>
                <w:b/>
                <w:noProof/>
                <w:sz w:val="20"/>
                <w:szCs w:val="20"/>
              </w:rPr>
            </w:pPr>
          </w:p>
          <w:p w:rsidR="006F5D1B" w:rsidRDefault="006F5D1B"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r w:rsidR="00903D8C">
              <w:rPr>
                <w:rFonts w:ascii="Courier New" w:hAnsi="Courier New" w:cs="Courier New"/>
                <w:b/>
                <w:noProof/>
                <w:sz w:val="20"/>
                <w:szCs w:val="20"/>
              </w:rPr>
              <w:t>visit</w:t>
            </w:r>
            <w:r>
              <w:rPr>
                <w:rFonts w:ascii="Courier New" w:hAnsi="Courier New" w:cs="Courier New"/>
                <w:b/>
                <w:noProof/>
                <w:sz w:val="20"/>
                <w:szCs w:val="20"/>
              </w:rPr>
              <w:t>:</w:t>
            </w:r>
          </w:p>
          <w:p w:rsidR="006F5D1B" w:rsidRDefault="006F5D1B" w:rsidP="007F297B">
            <w:pPr>
              <w:pStyle w:val="PlainText"/>
              <w:jc w:val="left"/>
              <w:rPr>
                <w:rFonts w:ascii="Courier New" w:hAnsi="Courier New" w:cs="Courier New"/>
                <w:b/>
                <w:noProof/>
                <w:sz w:val="20"/>
                <w:szCs w:val="20"/>
              </w:rPr>
            </w:pPr>
          </w:p>
          <w:p w:rsidR="006F5D1B" w:rsidRPr="006F5D1B" w:rsidRDefault="006E1FEF" w:rsidP="007F297B">
            <w:pPr>
              <w:pStyle w:val="PlainText"/>
              <w:jc w:val="left"/>
              <w:rPr>
                <w:rFonts w:ascii="Courier New" w:hAnsi="Courier New" w:cs="Courier New"/>
                <w:b/>
                <w:noProof/>
                <w:sz w:val="16"/>
                <w:szCs w:val="16"/>
              </w:rPr>
            </w:pPr>
            <w:hyperlink r:id="rId13" w:history="1">
              <w:r w:rsidR="006F5D1B" w:rsidRPr="006F5D1B">
                <w:rPr>
                  <w:rStyle w:val="Hyperlink"/>
                  <w:rFonts w:ascii="Courier New" w:hAnsi="Courier New" w:cs="Courier New"/>
                  <w:b/>
                  <w:noProof/>
                  <w:sz w:val="16"/>
                  <w:szCs w:val="16"/>
                </w:rPr>
                <w:t>WWW.CORVELLO-JACKMONHAMPCLASSACTION.COM</w:t>
              </w:r>
            </w:hyperlink>
          </w:p>
          <w:p w:rsidR="006F5D1B" w:rsidRDefault="006F5D1B" w:rsidP="007F297B">
            <w:pPr>
              <w:pStyle w:val="PlainText"/>
              <w:jc w:val="left"/>
              <w:rPr>
                <w:rFonts w:ascii="Courier New" w:hAnsi="Courier New" w:cs="Courier New"/>
                <w:b/>
                <w:noProof/>
                <w:sz w:val="20"/>
                <w:szCs w:val="20"/>
              </w:rPr>
            </w:pPr>
          </w:p>
        </w:tc>
      </w:tr>
      <w:tr w:rsidR="006F5D1B" w:rsidRPr="007167C0" w:rsidTr="00E45862">
        <w:tc>
          <w:tcPr>
            <w:tcW w:w="1443" w:type="dxa"/>
          </w:tcPr>
          <w:p w:rsidR="006F5D1B" w:rsidRDefault="006F5D1B" w:rsidP="007F297B">
            <w:pPr>
              <w:pStyle w:val="PlainText"/>
              <w:rPr>
                <w:rFonts w:ascii="Courier New" w:hAnsi="Courier New" w:cs="Courier New"/>
                <w:b/>
                <w:sz w:val="20"/>
                <w:szCs w:val="20"/>
              </w:rPr>
            </w:pPr>
          </w:p>
          <w:p w:rsidR="006F5D1B" w:rsidRDefault="006F5D1B" w:rsidP="007F297B">
            <w:pPr>
              <w:pStyle w:val="PlainText"/>
              <w:rPr>
                <w:rFonts w:ascii="Courier New" w:hAnsi="Courier New" w:cs="Courier New"/>
                <w:b/>
                <w:sz w:val="20"/>
                <w:szCs w:val="20"/>
              </w:rPr>
            </w:pPr>
            <w:r>
              <w:rPr>
                <w:rFonts w:ascii="Courier New" w:hAnsi="Courier New" w:cs="Courier New"/>
                <w:b/>
                <w:sz w:val="20"/>
                <w:szCs w:val="20"/>
              </w:rPr>
              <w:t>7-10-2017</w:t>
            </w:r>
          </w:p>
        </w:tc>
        <w:tc>
          <w:tcPr>
            <w:tcW w:w="1710" w:type="dxa"/>
          </w:tcPr>
          <w:p w:rsidR="006F5D1B" w:rsidRDefault="006F5D1B" w:rsidP="007F297B">
            <w:pPr>
              <w:pStyle w:val="PlainText"/>
              <w:rPr>
                <w:rFonts w:ascii="Courier New" w:hAnsi="Courier New" w:cs="Courier New"/>
                <w:b/>
                <w:sz w:val="20"/>
                <w:szCs w:val="20"/>
              </w:rPr>
            </w:pPr>
          </w:p>
          <w:p w:rsidR="006F5D1B" w:rsidRDefault="006F5D1B" w:rsidP="007F297B">
            <w:pPr>
              <w:pStyle w:val="PlainText"/>
              <w:rPr>
                <w:rFonts w:ascii="Courier New" w:hAnsi="Courier New" w:cs="Courier New"/>
                <w:b/>
                <w:sz w:val="20"/>
                <w:szCs w:val="20"/>
              </w:rPr>
            </w:pPr>
            <w:r>
              <w:rPr>
                <w:rFonts w:ascii="Courier New" w:hAnsi="Courier New" w:cs="Courier New"/>
                <w:b/>
                <w:sz w:val="20"/>
                <w:szCs w:val="20"/>
              </w:rPr>
              <w:t>15-CV-3783</w:t>
            </w:r>
          </w:p>
        </w:tc>
        <w:tc>
          <w:tcPr>
            <w:tcW w:w="1710" w:type="dxa"/>
          </w:tcPr>
          <w:p w:rsidR="006F5D1B" w:rsidRDefault="006F5D1B" w:rsidP="007F297B">
            <w:pPr>
              <w:pStyle w:val="PlainText"/>
              <w:rPr>
                <w:rFonts w:ascii="Courier New" w:hAnsi="Courier New" w:cs="Courier New"/>
                <w:b/>
                <w:sz w:val="20"/>
                <w:szCs w:val="20"/>
              </w:rPr>
            </w:pPr>
          </w:p>
          <w:p w:rsidR="006F5D1B" w:rsidRDefault="006F5D1B"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6F5D1B" w:rsidRDefault="006F5D1B" w:rsidP="007F297B">
            <w:pPr>
              <w:pStyle w:val="PlainText"/>
              <w:jc w:val="left"/>
              <w:rPr>
                <w:rFonts w:ascii="Courier New" w:hAnsi="Courier New" w:cs="Courier New"/>
                <w:b/>
                <w:sz w:val="20"/>
                <w:szCs w:val="20"/>
              </w:rPr>
            </w:pPr>
          </w:p>
          <w:p w:rsidR="006F5D1B" w:rsidRDefault="002833B6" w:rsidP="00BF4F01">
            <w:pPr>
              <w:pStyle w:val="PlainText"/>
              <w:jc w:val="left"/>
              <w:rPr>
                <w:rFonts w:ascii="Courier New" w:hAnsi="Courier New" w:cs="Courier New"/>
                <w:b/>
                <w:sz w:val="20"/>
                <w:szCs w:val="20"/>
              </w:rPr>
            </w:pPr>
            <w:r>
              <w:rPr>
                <w:rFonts w:ascii="Courier New" w:hAnsi="Courier New" w:cs="Courier New"/>
                <w:b/>
                <w:sz w:val="20"/>
                <w:szCs w:val="20"/>
              </w:rPr>
              <w:t>Sandra Butler, Ricky Gibson, O’Brien Morris,</w:t>
            </w:r>
            <w:r w:rsidR="00BF4F01">
              <w:rPr>
                <w:rFonts w:ascii="Courier New" w:hAnsi="Courier New" w:cs="Courier New"/>
                <w:b/>
                <w:sz w:val="20"/>
                <w:szCs w:val="20"/>
              </w:rPr>
              <w:t xml:space="preserve"> Richard Emmett, Roselle </w:t>
            </w:r>
            <w:r>
              <w:rPr>
                <w:rFonts w:ascii="Courier New" w:hAnsi="Courier New" w:cs="Courier New"/>
                <w:b/>
                <w:sz w:val="20"/>
                <w:szCs w:val="20"/>
              </w:rPr>
              <w:t>Diaz, Keven Faison, Shaniqua Jackson,</w:t>
            </w:r>
            <w:r w:rsidR="00BF4F01">
              <w:rPr>
                <w:rFonts w:ascii="Courier New" w:hAnsi="Courier New" w:cs="Courier New"/>
                <w:b/>
                <w:sz w:val="20"/>
                <w:szCs w:val="20"/>
              </w:rPr>
              <w:t xml:space="preserve"> Center for Independence of the Disabled, New York and Coalition for the Homeless v. City of New York, The New York City Department of Homeless Services and Steven Banks, as Commissioner of the New York City Department of Social Services</w:t>
            </w:r>
          </w:p>
          <w:p w:rsidR="00BF4F01" w:rsidRPr="00BF4F01" w:rsidRDefault="00932440" w:rsidP="00BF4F01">
            <w:pPr>
              <w:pStyle w:val="PlainText"/>
              <w:jc w:val="left"/>
              <w:rPr>
                <w:rFonts w:ascii="Courier New" w:hAnsi="Courier New" w:cs="Courier New"/>
                <w:sz w:val="20"/>
                <w:szCs w:val="20"/>
              </w:rPr>
            </w:pPr>
            <w:r>
              <w:rPr>
                <w:rFonts w:ascii="Courier New" w:hAnsi="Courier New" w:cs="Courier New"/>
                <w:sz w:val="20"/>
                <w:szCs w:val="20"/>
              </w:rPr>
              <w:t xml:space="preserve">Plaintiffs </w:t>
            </w:r>
            <w:r w:rsidR="00042F64">
              <w:rPr>
                <w:rFonts w:ascii="Courier New" w:hAnsi="Courier New" w:cs="Courier New"/>
                <w:sz w:val="20"/>
                <w:szCs w:val="20"/>
              </w:rPr>
              <w:t>challenge the long-term, serious, and systemic failures of the City of New York and S</w:t>
            </w:r>
            <w:r w:rsidR="00674238">
              <w:rPr>
                <w:rFonts w:ascii="Courier New" w:hAnsi="Courier New" w:cs="Courier New"/>
                <w:sz w:val="20"/>
                <w:szCs w:val="20"/>
              </w:rPr>
              <w:t>t</w:t>
            </w:r>
            <w:r w:rsidR="00042F64">
              <w:rPr>
                <w:rFonts w:ascii="Courier New" w:hAnsi="Courier New" w:cs="Courier New"/>
                <w:sz w:val="20"/>
                <w:szCs w:val="20"/>
              </w:rPr>
              <w:t>even Banks, as Commissioner of the New York City Department of Social Services to pro</w:t>
            </w:r>
            <w:r w:rsidR="00335AEF">
              <w:rPr>
                <w:rFonts w:ascii="Courier New" w:hAnsi="Courier New" w:cs="Courier New"/>
                <w:sz w:val="20"/>
                <w:szCs w:val="20"/>
              </w:rPr>
              <w:t>vide homeless men, women, and children with disabi</w:t>
            </w:r>
            <w:r w:rsidR="00E10A2C">
              <w:rPr>
                <w:rFonts w:ascii="Courier New" w:hAnsi="Courier New" w:cs="Courier New"/>
                <w:sz w:val="20"/>
                <w:szCs w:val="20"/>
              </w:rPr>
              <w:t>lities meaningful access to the s</w:t>
            </w:r>
            <w:r w:rsidR="00335AEF">
              <w:rPr>
                <w:rFonts w:ascii="Courier New" w:hAnsi="Courier New" w:cs="Courier New"/>
                <w:sz w:val="20"/>
                <w:szCs w:val="20"/>
              </w:rPr>
              <w:t xml:space="preserve">helters, programs, and services the New York City Department of Homeless Services (“DHS”) is obligated to provide.  Due to a combination of inadequate policies, mismanagement, and poorly trained staff, Defendants have repeatedly discriminated against homeless New Yorkers with disabilities by failing to accommodate them throughout the shelter intake and placement process, and by relying upon methods of program administration that </w:t>
            </w:r>
            <w:r w:rsidR="00335AEF">
              <w:rPr>
                <w:rFonts w:ascii="Courier New" w:hAnsi="Courier New" w:cs="Courier New"/>
                <w:sz w:val="20"/>
                <w:szCs w:val="20"/>
              </w:rPr>
              <w:lastRenderedPageBreak/>
              <w:t>unfairly burden people with disabilities throughout various aspects of the shelter system’s operation.  These failures have significant consequences for Plaintiffs’ health, safety, and quality of life.</w:t>
            </w:r>
          </w:p>
          <w:p w:rsidR="00BF4F01" w:rsidRDefault="00BF4F01" w:rsidP="00BF4F01">
            <w:pPr>
              <w:pStyle w:val="PlainText"/>
              <w:jc w:val="left"/>
              <w:rPr>
                <w:rFonts w:ascii="Courier New" w:hAnsi="Courier New" w:cs="Courier New"/>
                <w:b/>
                <w:sz w:val="20"/>
                <w:szCs w:val="20"/>
              </w:rPr>
            </w:pPr>
          </w:p>
        </w:tc>
        <w:tc>
          <w:tcPr>
            <w:tcW w:w="1440" w:type="dxa"/>
          </w:tcPr>
          <w:p w:rsidR="006F5D1B" w:rsidRDefault="006F5D1B" w:rsidP="007F297B">
            <w:pPr>
              <w:pStyle w:val="PlainText"/>
              <w:rPr>
                <w:rFonts w:ascii="Courier New" w:hAnsi="Courier New" w:cs="Courier New"/>
                <w:b/>
                <w:sz w:val="20"/>
                <w:szCs w:val="20"/>
              </w:rPr>
            </w:pPr>
          </w:p>
          <w:p w:rsidR="00BF4F01" w:rsidRDefault="00BF4F01" w:rsidP="007F297B">
            <w:pPr>
              <w:pStyle w:val="PlainText"/>
              <w:rPr>
                <w:rFonts w:ascii="Courier New" w:hAnsi="Courier New" w:cs="Courier New"/>
                <w:b/>
                <w:sz w:val="20"/>
                <w:szCs w:val="20"/>
              </w:rPr>
            </w:pPr>
            <w:r>
              <w:rPr>
                <w:rFonts w:ascii="Courier New" w:hAnsi="Courier New" w:cs="Courier New"/>
                <w:b/>
                <w:sz w:val="20"/>
                <w:szCs w:val="20"/>
              </w:rPr>
              <w:t>9-7-2017</w:t>
            </w:r>
          </w:p>
        </w:tc>
        <w:tc>
          <w:tcPr>
            <w:tcW w:w="2970" w:type="dxa"/>
          </w:tcPr>
          <w:p w:rsidR="006F5D1B" w:rsidRDefault="006F5D1B" w:rsidP="007F297B">
            <w:pPr>
              <w:pStyle w:val="PlainText"/>
              <w:jc w:val="left"/>
              <w:rPr>
                <w:rFonts w:ascii="Courier New" w:hAnsi="Courier New" w:cs="Courier New"/>
                <w:b/>
                <w:noProof/>
                <w:sz w:val="20"/>
                <w:szCs w:val="20"/>
              </w:rPr>
            </w:pPr>
          </w:p>
          <w:p w:rsidR="00BF4F01" w:rsidRDefault="00BF4F01"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335AEF">
              <w:rPr>
                <w:rFonts w:ascii="Courier New" w:hAnsi="Courier New" w:cs="Courier New"/>
                <w:b/>
                <w:noProof/>
                <w:sz w:val="20"/>
                <w:szCs w:val="20"/>
              </w:rPr>
              <w:t>, e-mail or call</w:t>
            </w:r>
            <w:r>
              <w:rPr>
                <w:rFonts w:ascii="Courier New" w:hAnsi="Courier New" w:cs="Courier New"/>
                <w:b/>
                <w:noProof/>
                <w:sz w:val="20"/>
                <w:szCs w:val="20"/>
              </w:rPr>
              <w:t>:</w:t>
            </w:r>
          </w:p>
          <w:p w:rsidR="00BF4F01" w:rsidRDefault="00BF4F01" w:rsidP="007F297B">
            <w:pPr>
              <w:pStyle w:val="PlainText"/>
              <w:jc w:val="left"/>
              <w:rPr>
                <w:rFonts w:ascii="Courier New" w:hAnsi="Courier New" w:cs="Courier New"/>
                <w:b/>
                <w:noProof/>
                <w:sz w:val="20"/>
                <w:szCs w:val="20"/>
              </w:rPr>
            </w:pPr>
          </w:p>
          <w:p w:rsidR="00BF4F01" w:rsidRDefault="00335AEF" w:rsidP="007F297B">
            <w:pPr>
              <w:pStyle w:val="PlainText"/>
              <w:jc w:val="left"/>
              <w:rPr>
                <w:rFonts w:ascii="Courier New" w:hAnsi="Courier New" w:cs="Courier New"/>
                <w:b/>
                <w:noProof/>
                <w:sz w:val="20"/>
                <w:szCs w:val="20"/>
              </w:rPr>
            </w:pPr>
            <w:r>
              <w:rPr>
                <w:rFonts w:ascii="Courier New" w:hAnsi="Courier New" w:cs="Courier New"/>
                <w:b/>
                <w:noProof/>
                <w:sz w:val="20"/>
                <w:szCs w:val="20"/>
              </w:rPr>
              <w:t>The Legal Aid Society</w:t>
            </w:r>
          </w:p>
          <w:p w:rsidR="00674238" w:rsidRDefault="00335AEF" w:rsidP="007F297B">
            <w:pPr>
              <w:pStyle w:val="PlainText"/>
              <w:jc w:val="left"/>
              <w:rPr>
                <w:rFonts w:ascii="Courier New" w:hAnsi="Courier New" w:cs="Courier New"/>
                <w:b/>
                <w:noProof/>
                <w:sz w:val="20"/>
                <w:szCs w:val="20"/>
              </w:rPr>
            </w:pPr>
            <w:r>
              <w:rPr>
                <w:rFonts w:ascii="Courier New" w:hAnsi="Courier New" w:cs="Courier New"/>
                <w:b/>
                <w:noProof/>
                <w:sz w:val="20"/>
                <w:szCs w:val="20"/>
              </w:rPr>
              <w:t>Butler v.</w:t>
            </w:r>
            <w:r w:rsidR="00AE12CA">
              <w:rPr>
                <w:rFonts w:ascii="Courier New" w:hAnsi="Courier New" w:cs="Courier New"/>
                <w:b/>
                <w:noProof/>
                <w:sz w:val="20"/>
                <w:szCs w:val="20"/>
              </w:rPr>
              <w:t xml:space="preserve"> </w:t>
            </w:r>
            <w:r>
              <w:rPr>
                <w:rFonts w:ascii="Courier New" w:hAnsi="Courier New" w:cs="Courier New"/>
                <w:b/>
                <w:noProof/>
                <w:sz w:val="20"/>
                <w:szCs w:val="20"/>
              </w:rPr>
              <w:t>City of</w:t>
            </w:r>
          </w:p>
          <w:p w:rsidR="00335AEF" w:rsidRDefault="00335AEF"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 New</w:t>
            </w:r>
            <w:r w:rsidR="00674238">
              <w:rPr>
                <w:rFonts w:ascii="Courier New" w:hAnsi="Courier New" w:cs="Courier New"/>
                <w:b/>
                <w:noProof/>
                <w:sz w:val="20"/>
                <w:szCs w:val="20"/>
              </w:rPr>
              <w:t xml:space="preserve"> </w:t>
            </w:r>
            <w:r>
              <w:rPr>
                <w:rFonts w:ascii="Courier New" w:hAnsi="Courier New" w:cs="Courier New"/>
                <w:b/>
                <w:noProof/>
                <w:sz w:val="20"/>
                <w:szCs w:val="20"/>
              </w:rPr>
              <w:t xml:space="preserve">York Settlement </w:t>
            </w:r>
          </w:p>
          <w:p w:rsidR="00335AEF" w:rsidRDefault="00335AEF" w:rsidP="007F297B">
            <w:pPr>
              <w:pStyle w:val="PlainText"/>
              <w:jc w:val="left"/>
              <w:rPr>
                <w:rFonts w:ascii="Courier New" w:hAnsi="Courier New" w:cs="Courier New"/>
                <w:b/>
                <w:noProof/>
                <w:sz w:val="20"/>
                <w:szCs w:val="20"/>
              </w:rPr>
            </w:pPr>
            <w:r>
              <w:rPr>
                <w:rFonts w:ascii="Courier New" w:hAnsi="Courier New" w:cs="Courier New"/>
                <w:b/>
                <w:noProof/>
                <w:sz w:val="20"/>
                <w:szCs w:val="20"/>
              </w:rPr>
              <w:t>199 Water Street</w:t>
            </w:r>
          </w:p>
          <w:p w:rsidR="00335AEF" w:rsidRDefault="00335AEF" w:rsidP="007F297B">
            <w:pPr>
              <w:pStyle w:val="PlainText"/>
              <w:jc w:val="left"/>
              <w:rPr>
                <w:rFonts w:ascii="Courier New" w:hAnsi="Courier New" w:cs="Courier New"/>
                <w:b/>
                <w:noProof/>
                <w:sz w:val="20"/>
                <w:szCs w:val="20"/>
              </w:rPr>
            </w:pPr>
            <w:r>
              <w:rPr>
                <w:rFonts w:ascii="Courier New" w:hAnsi="Courier New" w:cs="Courier New"/>
                <w:b/>
                <w:noProof/>
                <w:sz w:val="20"/>
                <w:szCs w:val="20"/>
              </w:rPr>
              <w:t>3</w:t>
            </w:r>
            <w:r w:rsidRPr="00335AEF">
              <w:rPr>
                <w:rFonts w:ascii="Courier New" w:hAnsi="Courier New" w:cs="Courier New"/>
                <w:b/>
                <w:noProof/>
                <w:sz w:val="20"/>
                <w:szCs w:val="20"/>
                <w:vertAlign w:val="superscript"/>
              </w:rPr>
              <w:t>rd</w:t>
            </w:r>
            <w:r>
              <w:rPr>
                <w:rFonts w:ascii="Courier New" w:hAnsi="Courier New" w:cs="Courier New"/>
                <w:b/>
                <w:noProof/>
                <w:sz w:val="20"/>
                <w:szCs w:val="20"/>
              </w:rPr>
              <w:t xml:space="preserve"> </w:t>
            </w:r>
            <w:r w:rsidR="007B76E5">
              <w:rPr>
                <w:rFonts w:ascii="Courier New" w:hAnsi="Courier New" w:cs="Courier New"/>
                <w:b/>
                <w:noProof/>
                <w:sz w:val="20"/>
                <w:szCs w:val="20"/>
              </w:rPr>
              <w:t>F</w:t>
            </w:r>
            <w:r>
              <w:rPr>
                <w:rFonts w:ascii="Courier New" w:hAnsi="Courier New" w:cs="Courier New"/>
                <w:b/>
                <w:noProof/>
                <w:sz w:val="20"/>
                <w:szCs w:val="20"/>
              </w:rPr>
              <w:t>loor</w:t>
            </w:r>
          </w:p>
          <w:p w:rsidR="00335AEF" w:rsidRDefault="00335AEF" w:rsidP="007F297B">
            <w:pPr>
              <w:pStyle w:val="PlainText"/>
              <w:jc w:val="left"/>
              <w:rPr>
                <w:rFonts w:ascii="Courier New" w:hAnsi="Courier New" w:cs="Courier New"/>
                <w:b/>
                <w:noProof/>
                <w:sz w:val="20"/>
                <w:szCs w:val="20"/>
              </w:rPr>
            </w:pPr>
            <w:r>
              <w:rPr>
                <w:rFonts w:ascii="Courier New" w:hAnsi="Courier New" w:cs="Courier New"/>
                <w:b/>
                <w:noProof/>
                <w:sz w:val="20"/>
                <w:szCs w:val="20"/>
              </w:rPr>
              <w:t>New York, NY 10038</w:t>
            </w:r>
          </w:p>
          <w:p w:rsidR="00335AEF" w:rsidRDefault="00335AEF" w:rsidP="007F297B">
            <w:pPr>
              <w:pStyle w:val="PlainText"/>
              <w:jc w:val="left"/>
              <w:rPr>
                <w:rFonts w:ascii="Courier New" w:hAnsi="Courier New" w:cs="Courier New"/>
                <w:b/>
                <w:noProof/>
                <w:sz w:val="20"/>
                <w:szCs w:val="20"/>
              </w:rPr>
            </w:pPr>
          </w:p>
          <w:p w:rsidR="00335AEF" w:rsidRDefault="006E1FEF" w:rsidP="007F297B">
            <w:pPr>
              <w:pStyle w:val="PlainText"/>
              <w:jc w:val="left"/>
              <w:rPr>
                <w:rFonts w:ascii="Courier New" w:hAnsi="Courier New" w:cs="Courier New"/>
                <w:b/>
                <w:noProof/>
                <w:sz w:val="20"/>
                <w:szCs w:val="20"/>
              </w:rPr>
            </w:pPr>
            <w:hyperlink r:id="rId14" w:history="1">
              <w:r w:rsidR="00335AEF" w:rsidRPr="001A01BE">
                <w:rPr>
                  <w:rStyle w:val="Hyperlink"/>
                  <w:rFonts w:ascii="Courier New" w:hAnsi="Courier New" w:cs="Courier New"/>
                  <w:b/>
                  <w:noProof/>
                  <w:sz w:val="20"/>
                  <w:szCs w:val="20"/>
                </w:rPr>
                <w:t>ButlerCase@legal-aid.org</w:t>
              </w:r>
            </w:hyperlink>
          </w:p>
          <w:p w:rsidR="00335AEF" w:rsidRDefault="00335AEF" w:rsidP="007F297B">
            <w:pPr>
              <w:pStyle w:val="PlainText"/>
              <w:jc w:val="left"/>
              <w:rPr>
                <w:rFonts w:ascii="Courier New" w:hAnsi="Courier New" w:cs="Courier New"/>
                <w:b/>
                <w:noProof/>
                <w:sz w:val="20"/>
                <w:szCs w:val="20"/>
              </w:rPr>
            </w:pPr>
          </w:p>
          <w:p w:rsidR="00335AEF" w:rsidRDefault="00335AEF" w:rsidP="007F297B">
            <w:pPr>
              <w:pStyle w:val="PlainText"/>
              <w:jc w:val="left"/>
              <w:rPr>
                <w:rFonts w:ascii="Courier New" w:hAnsi="Courier New" w:cs="Courier New"/>
                <w:b/>
                <w:noProof/>
                <w:sz w:val="20"/>
                <w:szCs w:val="20"/>
              </w:rPr>
            </w:pPr>
            <w:r>
              <w:rPr>
                <w:rFonts w:ascii="Courier New" w:hAnsi="Courier New" w:cs="Courier New"/>
                <w:b/>
                <w:noProof/>
                <w:sz w:val="20"/>
                <w:szCs w:val="20"/>
              </w:rPr>
              <w:t>917 398-3055 (Ph.)</w:t>
            </w:r>
          </w:p>
        </w:tc>
      </w:tr>
      <w:tr w:rsidR="007B76E5" w:rsidRPr="007167C0" w:rsidTr="00E45862">
        <w:tc>
          <w:tcPr>
            <w:tcW w:w="1443" w:type="dxa"/>
          </w:tcPr>
          <w:p w:rsidR="007B76E5" w:rsidRDefault="007B76E5" w:rsidP="007F297B">
            <w:pPr>
              <w:pStyle w:val="PlainText"/>
              <w:rPr>
                <w:rFonts w:ascii="Courier New" w:hAnsi="Courier New" w:cs="Courier New"/>
                <w:b/>
                <w:sz w:val="20"/>
                <w:szCs w:val="20"/>
              </w:rPr>
            </w:pPr>
          </w:p>
          <w:p w:rsidR="007B76E5" w:rsidRDefault="007B76E5" w:rsidP="007F297B">
            <w:pPr>
              <w:pStyle w:val="PlainText"/>
              <w:rPr>
                <w:rFonts w:ascii="Courier New" w:hAnsi="Courier New" w:cs="Courier New"/>
                <w:b/>
                <w:sz w:val="20"/>
                <w:szCs w:val="20"/>
              </w:rPr>
            </w:pPr>
            <w:r>
              <w:rPr>
                <w:rFonts w:ascii="Courier New" w:hAnsi="Courier New" w:cs="Courier New"/>
                <w:b/>
                <w:sz w:val="20"/>
                <w:szCs w:val="20"/>
              </w:rPr>
              <w:t>7-10-2017</w:t>
            </w:r>
          </w:p>
        </w:tc>
        <w:tc>
          <w:tcPr>
            <w:tcW w:w="1710" w:type="dxa"/>
          </w:tcPr>
          <w:p w:rsidR="007B76E5" w:rsidRDefault="007B76E5" w:rsidP="007F297B">
            <w:pPr>
              <w:pStyle w:val="PlainText"/>
              <w:rPr>
                <w:rFonts w:ascii="Courier New" w:hAnsi="Courier New" w:cs="Courier New"/>
                <w:b/>
                <w:sz w:val="20"/>
                <w:szCs w:val="20"/>
              </w:rPr>
            </w:pPr>
          </w:p>
          <w:p w:rsidR="007B76E5" w:rsidRDefault="007B76E5" w:rsidP="007F297B">
            <w:pPr>
              <w:pStyle w:val="PlainText"/>
              <w:rPr>
                <w:rFonts w:ascii="Courier New" w:hAnsi="Courier New" w:cs="Courier New"/>
                <w:b/>
                <w:sz w:val="20"/>
                <w:szCs w:val="20"/>
              </w:rPr>
            </w:pPr>
            <w:r>
              <w:rPr>
                <w:rFonts w:ascii="Courier New" w:hAnsi="Courier New" w:cs="Courier New"/>
                <w:b/>
                <w:sz w:val="20"/>
                <w:szCs w:val="20"/>
              </w:rPr>
              <w:t>1</w:t>
            </w:r>
            <w:r w:rsidR="00B94FE3">
              <w:rPr>
                <w:rFonts w:ascii="Courier New" w:hAnsi="Courier New" w:cs="Courier New"/>
                <w:b/>
                <w:sz w:val="20"/>
                <w:szCs w:val="20"/>
              </w:rPr>
              <w:t>6-CV-01125</w:t>
            </w:r>
          </w:p>
        </w:tc>
        <w:tc>
          <w:tcPr>
            <w:tcW w:w="1710" w:type="dxa"/>
          </w:tcPr>
          <w:p w:rsidR="007B76E5" w:rsidRDefault="007B76E5" w:rsidP="007F297B">
            <w:pPr>
              <w:pStyle w:val="PlainText"/>
              <w:rPr>
                <w:rFonts w:ascii="Courier New" w:hAnsi="Courier New" w:cs="Courier New"/>
                <w:b/>
                <w:sz w:val="20"/>
                <w:szCs w:val="20"/>
              </w:rPr>
            </w:pPr>
          </w:p>
          <w:p w:rsidR="00B94FE3" w:rsidRDefault="00B94FE3"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7B76E5" w:rsidRDefault="007B76E5" w:rsidP="007F297B">
            <w:pPr>
              <w:pStyle w:val="PlainText"/>
              <w:jc w:val="left"/>
              <w:rPr>
                <w:rFonts w:ascii="Courier New" w:hAnsi="Courier New" w:cs="Courier New"/>
                <w:b/>
                <w:sz w:val="20"/>
                <w:szCs w:val="20"/>
              </w:rPr>
            </w:pPr>
          </w:p>
          <w:p w:rsidR="00B94FE3" w:rsidRDefault="00B94FE3" w:rsidP="00B94FE3">
            <w:pPr>
              <w:pStyle w:val="PlainText"/>
              <w:jc w:val="left"/>
              <w:rPr>
                <w:rFonts w:ascii="Courier New" w:hAnsi="Courier New" w:cs="Courier New"/>
                <w:b/>
                <w:sz w:val="20"/>
                <w:szCs w:val="20"/>
              </w:rPr>
            </w:pPr>
            <w:r>
              <w:rPr>
                <w:rFonts w:ascii="Courier New" w:hAnsi="Courier New" w:cs="Courier New"/>
                <w:b/>
                <w:sz w:val="20"/>
                <w:szCs w:val="20"/>
              </w:rPr>
              <w:t>In re: Honest Marketing Litigation</w:t>
            </w:r>
          </w:p>
          <w:p w:rsidR="00B94FE3" w:rsidRPr="00B94FE3" w:rsidRDefault="00B94FE3" w:rsidP="00B94FE3">
            <w:pPr>
              <w:pStyle w:val="PlainText"/>
              <w:jc w:val="left"/>
              <w:rPr>
                <w:rFonts w:ascii="Courier New" w:hAnsi="Courier New" w:cs="Courier New"/>
                <w:sz w:val="20"/>
                <w:szCs w:val="20"/>
              </w:rPr>
            </w:pPr>
            <w:r w:rsidRPr="00B94FE3">
              <w:rPr>
                <w:rFonts w:ascii="Courier New" w:hAnsi="Courier New" w:cs="Courier New"/>
                <w:sz w:val="20"/>
                <w:szCs w:val="20"/>
              </w:rPr>
              <w:t>Plaintiffs allege that Defendant has engaged in a campaign of labeling, marketing, and/or</w:t>
            </w:r>
          </w:p>
          <w:p w:rsidR="00B94FE3" w:rsidRDefault="00B94FE3" w:rsidP="00B94FE3">
            <w:pPr>
              <w:pStyle w:val="PlainText"/>
              <w:jc w:val="left"/>
              <w:rPr>
                <w:rFonts w:ascii="Courier New" w:hAnsi="Courier New" w:cs="Courier New"/>
                <w:sz w:val="20"/>
                <w:szCs w:val="20"/>
              </w:rPr>
            </w:pPr>
            <w:r w:rsidRPr="00B94FE3">
              <w:rPr>
                <w:rFonts w:ascii="Courier New" w:hAnsi="Courier New" w:cs="Courier New"/>
                <w:sz w:val="20"/>
                <w:szCs w:val="20"/>
              </w:rPr>
              <w:t xml:space="preserve">advertising its products, </w:t>
            </w:r>
            <w:r>
              <w:rPr>
                <w:rFonts w:ascii="Courier New" w:hAnsi="Courier New" w:cs="Courier New"/>
                <w:sz w:val="20"/>
                <w:szCs w:val="20"/>
              </w:rPr>
              <w:t xml:space="preserve">with </w:t>
            </w:r>
            <w:r w:rsidRPr="00B94FE3">
              <w:rPr>
                <w:rFonts w:ascii="Courier New" w:hAnsi="Courier New" w:cs="Courier New"/>
                <w:sz w:val="20"/>
                <w:szCs w:val="20"/>
              </w:rPr>
              <w:t>prominent representations that the Covered Products are “natural,” “all natural,” “naturally</w:t>
            </w:r>
            <w:r>
              <w:rPr>
                <w:rFonts w:ascii="Courier New" w:hAnsi="Courier New" w:cs="Courier New"/>
                <w:sz w:val="20"/>
                <w:szCs w:val="20"/>
              </w:rPr>
              <w:t xml:space="preserve"> </w:t>
            </w:r>
            <w:r w:rsidRPr="00B94FE3">
              <w:rPr>
                <w:rFonts w:ascii="Courier New" w:hAnsi="Courier New" w:cs="Courier New"/>
                <w:sz w:val="20"/>
                <w:szCs w:val="20"/>
              </w:rPr>
              <w:t>derived,” “plant-based,” and/or as containing “no harsh chemicals, ever!” as well as imagery and</w:t>
            </w:r>
            <w:r>
              <w:rPr>
                <w:rFonts w:ascii="Courier New" w:hAnsi="Courier New" w:cs="Courier New"/>
                <w:sz w:val="20"/>
                <w:szCs w:val="20"/>
              </w:rPr>
              <w:t xml:space="preserve"> </w:t>
            </w:r>
            <w:r w:rsidRPr="00B94FE3">
              <w:rPr>
                <w:rFonts w:ascii="Courier New" w:hAnsi="Courier New" w:cs="Courier New"/>
                <w:sz w:val="20"/>
                <w:szCs w:val="20"/>
              </w:rPr>
              <w:t>other representations that communicate a false message to consumers about the Covered</w:t>
            </w:r>
            <w:r>
              <w:rPr>
                <w:rFonts w:ascii="Courier New" w:hAnsi="Courier New" w:cs="Courier New"/>
                <w:sz w:val="20"/>
                <w:szCs w:val="20"/>
              </w:rPr>
              <w:t xml:space="preserve"> </w:t>
            </w:r>
            <w:r w:rsidRPr="00B94FE3">
              <w:rPr>
                <w:rFonts w:ascii="Courier New" w:hAnsi="Courier New" w:cs="Courier New"/>
                <w:sz w:val="20"/>
                <w:szCs w:val="20"/>
              </w:rPr>
              <w:t>Products.</w:t>
            </w:r>
            <w:r>
              <w:rPr>
                <w:rFonts w:ascii="Courier New" w:hAnsi="Courier New" w:cs="Courier New"/>
                <w:sz w:val="20"/>
                <w:szCs w:val="20"/>
              </w:rPr>
              <w:t xml:space="preserve"> </w:t>
            </w:r>
            <w:r w:rsidRPr="00B94FE3">
              <w:rPr>
                <w:rFonts w:ascii="Courier New" w:hAnsi="Courier New" w:cs="Courier New"/>
                <w:sz w:val="20"/>
                <w:szCs w:val="20"/>
              </w:rPr>
              <w:t>Plaintiffs further allege that Defendant falsely advertised and marketed its sunscreen as “effective”</w:t>
            </w:r>
            <w:r>
              <w:rPr>
                <w:rFonts w:ascii="Courier New" w:hAnsi="Courier New" w:cs="Courier New"/>
                <w:sz w:val="20"/>
                <w:szCs w:val="20"/>
              </w:rPr>
              <w:t xml:space="preserve"> </w:t>
            </w:r>
            <w:r w:rsidRPr="00B94FE3">
              <w:rPr>
                <w:rFonts w:ascii="Courier New" w:hAnsi="Courier New" w:cs="Courier New"/>
                <w:sz w:val="20"/>
                <w:szCs w:val="20"/>
              </w:rPr>
              <w:t>when it was not. Plaintiffs allege that as a result of seeing these false and misleading</w:t>
            </w:r>
            <w:r>
              <w:rPr>
                <w:rFonts w:ascii="Courier New" w:hAnsi="Courier New" w:cs="Courier New"/>
                <w:sz w:val="20"/>
                <w:szCs w:val="20"/>
              </w:rPr>
              <w:t xml:space="preserve"> </w:t>
            </w:r>
            <w:r w:rsidRPr="00B94FE3">
              <w:rPr>
                <w:rFonts w:ascii="Courier New" w:hAnsi="Courier New" w:cs="Courier New"/>
                <w:sz w:val="20"/>
                <w:szCs w:val="20"/>
              </w:rPr>
              <w:t>representations, Plaintiffs and consumers bought the Covered Products, paid more for the Covered</w:t>
            </w:r>
            <w:r>
              <w:rPr>
                <w:rFonts w:ascii="Courier New" w:hAnsi="Courier New" w:cs="Courier New"/>
                <w:sz w:val="20"/>
                <w:szCs w:val="20"/>
              </w:rPr>
              <w:t xml:space="preserve"> </w:t>
            </w:r>
            <w:r w:rsidRPr="00B94FE3">
              <w:rPr>
                <w:rFonts w:ascii="Courier New" w:hAnsi="Courier New" w:cs="Courier New"/>
                <w:sz w:val="20"/>
                <w:szCs w:val="20"/>
              </w:rPr>
              <w:t>Products than they otherwise would have paid absent the wrongful conduct, and have been</w:t>
            </w:r>
            <w:r>
              <w:rPr>
                <w:rFonts w:ascii="Courier New" w:hAnsi="Courier New" w:cs="Courier New"/>
                <w:sz w:val="20"/>
                <w:szCs w:val="20"/>
              </w:rPr>
              <w:t xml:space="preserve"> </w:t>
            </w:r>
            <w:r w:rsidRPr="00B94FE3">
              <w:rPr>
                <w:rFonts w:ascii="Courier New" w:hAnsi="Courier New" w:cs="Courier New"/>
                <w:sz w:val="20"/>
                <w:szCs w:val="20"/>
              </w:rPr>
              <w:t>damaged as a result of the wrongful conduct.</w:t>
            </w:r>
          </w:p>
          <w:p w:rsidR="00B94FE3" w:rsidRDefault="00B94FE3" w:rsidP="00B94FE3">
            <w:pPr>
              <w:pStyle w:val="PlainText"/>
              <w:jc w:val="left"/>
              <w:rPr>
                <w:rFonts w:ascii="Courier New" w:hAnsi="Courier New" w:cs="Courier New"/>
                <w:b/>
                <w:sz w:val="20"/>
                <w:szCs w:val="20"/>
              </w:rPr>
            </w:pPr>
          </w:p>
          <w:p w:rsidR="00674238" w:rsidRDefault="00674238" w:rsidP="00B94FE3">
            <w:pPr>
              <w:pStyle w:val="PlainText"/>
              <w:jc w:val="left"/>
              <w:rPr>
                <w:rFonts w:ascii="Courier New" w:hAnsi="Courier New" w:cs="Courier New"/>
                <w:b/>
                <w:sz w:val="20"/>
                <w:szCs w:val="20"/>
              </w:rPr>
            </w:pPr>
          </w:p>
          <w:p w:rsidR="00674238" w:rsidRDefault="00674238" w:rsidP="00B94FE3">
            <w:pPr>
              <w:pStyle w:val="PlainText"/>
              <w:jc w:val="left"/>
              <w:rPr>
                <w:rFonts w:ascii="Courier New" w:hAnsi="Courier New" w:cs="Courier New"/>
                <w:b/>
                <w:sz w:val="20"/>
                <w:szCs w:val="20"/>
              </w:rPr>
            </w:pPr>
          </w:p>
          <w:p w:rsidR="00674238" w:rsidRDefault="00674238" w:rsidP="00B94FE3">
            <w:pPr>
              <w:pStyle w:val="PlainText"/>
              <w:jc w:val="left"/>
              <w:rPr>
                <w:rFonts w:ascii="Courier New" w:hAnsi="Courier New" w:cs="Courier New"/>
                <w:b/>
                <w:sz w:val="20"/>
                <w:szCs w:val="20"/>
              </w:rPr>
            </w:pPr>
          </w:p>
          <w:p w:rsidR="00674238" w:rsidRDefault="00674238" w:rsidP="00B94FE3">
            <w:pPr>
              <w:pStyle w:val="PlainText"/>
              <w:jc w:val="left"/>
              <w:rPr>
                <w:rFonts w:ascii="Courier New" w:hAnsi="Courier New" w:cs="Courier New"/>
                <w:b/>
                <w:sz w:val="20"/>
                <w:szCs w:val="20"/>
              </w:rPr>
            </w:pPr>
          </w:p>
          <w:p w:rsidR="00674238" w:rsidRDefault="00674238" w:rsidP="00B94FE3">
            <w:pPr>
              <w:pStyle w:val="PlainText"/>
              <w:jc w:val="left"/>
              <w:rPr>
                <w:rFonts w:ascii="Courier New" w:hAnsi="Courier New" w:cs="Courier New"/>
                <w:b/>
                <w:sz w:val="20"/>
                <w:szCs w:val="20"/>
              </w:rPr>
            </w:pPr>
          </w:p>
          <w:p w:rsidR="00674238" w:rsidRDefault="00674238" w:rsidP="00B94FE3">
            <w:pPr>
              <w:pStyle w:val="PlainText"/>
              <w:jc w:val="left"/>
              <w:rPr>
                <w:rFonts w:ascii="Courier New" w:hAnsi="Courier New" w:cs="Courier New"/>
                <w:b/>
                <w:sz w:val="20"/>
                <w:szCs w:val="20"/>
              </w:rPr>
            </w:pPr>
          </w:p>
        </w:tc>
        <w:tc>
          <w:tcPr>
            <w:tcW w:w="1440" w:type="dxa"/>
          </w:tcPr>
          <w:p w:rsidR="007B76E5" w:rsidRDefault="007B76E5" w:rsidP="007F297B">
            <w:pPr>
              <w:pStyle w:val="PlainText"/>
              <w:rPr>
                <w:rFonts w:ascii="Courier New" w:hAnsi="Courier New" w:cs="Courier New"/>
                <w:b/>
                <w:sz w:val="20"/>
                <w:szCs w:val="20"/>
              </w:rPr>
            </w:pPr>
          </w:p>
          <w:p w:rsidR="007A0487" w:rsidRDefault="007A0487"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7B76E5" w:rsidRDefault="007B76E5" w:rsidP="007F297B">
            <w:pPr>
              <w:pStyle w:val="PlainText"/>
              <w:jc w:val="left"/>
              <w:rPr>
                <w:rFonts w:ascii="Courier New" w:hAnsi="Courier New" w:cs="Courier New"/>
                <w:b/>
                <w:noProof/>
                <w:sz w:val="20"/>
                <w:szCs w:val="20"/>
              </w:rPr>
            </w:pPr>
          </w:p>
          <w:p w:rsidR="007A0487" w:rsidRDefault="007A0487"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e-mail:</w:t>
            </w:r>
          </w:p>
          <w:p w:rsidR="007A0487" w:rsidRDefault="007A0487" w:rsidP="007F297B">
            <w:pPr>
              <w:pStyle w:val="PlainText"/>
              <w:jc w:val="left"/>
              <w:rPr>
                <w:rFonts w:ascii="Courier New" w:hAnsi="Courier New" w:cs="Courier New"/>
                <w:b/>
                <w:noProof/>
                <w:sz w:val="20"/>
                <w:szCs w:val="20"/>
              </w:rPr>
            </w:pPr>
          </w:p>
          <w:p w:rsidR="007A0487" w:rsidRDefault="007A0487" w:rsidP="007A0487">
            <w:pPr>
              <w:pStyle w:val="PlainText"/>
              <w:jc w:val="left"/>
              <w:rPr>
                <w:rFonts w:ascii="Courier New" w:hAnsi="Courier New" w:cs="Courier New"/>
                <w:b/>
                <w:noProof/>
                <w:sz w:val="16"/>
                <w:szCs w:val="16"/>
              </w:rPr>
            </w:pPr>
            <w:r w:rsidRPr="007A0487">
              <w:rPr>
                <w:rFonts w:ascii="Courier New" w:hAnsi="Courier New" w:cs="Courier New"/>
                <w:b/>
                <w:noProof/>
                <w:sz w:val="16"/>
                <w:szCs w:val="16"/>
              </w:rPr>
              <w:t>FINKELSTEIN, BLANKINSHIP,</w:t>
            </w:r>
          </w:p>
          <w:p w:rsidR="007A0487" w:rsidRPr="007A0487" w:rsidRDefault="007A0487" w:rsidP="007A0487">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Pr="007A0487">
              <w:rPr>
                <w:rFonts w:ascii="Courier New" w:hAnsi="Courier New" w:cs="Courier New"/>
                <w:b/>
                <w:noProof/>
                <w:sz w:val="16"/>
                <w:szCs w:val="16"/>
              </w:rPr>
              <w:t>FREIPEARSON</w:t>
            </w:r>
            <w:r>
              <w:rPr>
                <w:rFonts w:ascii="Courier New" w:hAnsi="Courier New" w:cs="Courier New"/>
                <w:b/>
                <w:noProof/>
                <w:sz w:val="16"/>
                <w:szCs w:val="16"/>
              </w:rPr>
              <w:t xml:space="preserve"> </w:t>
            </w:r>
            <w:r w:rsidRPr="007A0487">
              <w:rPr>
                <w:rFonts w:ascii="Courier New" w:hAnsi="Courier New" w:cs="Courier New"/>
                <w:b/>
                <w:noProof/>
                <w:sz w:val="16"/>
                <w:szCs w:val="16"/>
              </w:rPr>
              <w:t>&amp; GARBER, LLP</w:t>
            </w:r>
          </w:p>
          <w:p w:rsidR="007A0487" w:rsidRPr="007A0487" w:rsidRDefault="007A0487" w:rsidP="007A0487">
            <w:pPr>
              <w:pStyle w:val="PlainText"/>
              <w:jc w:val="left"/>
              <w:rPr>
                <w:rFonts w:ascii="Courier New" w:hAnsi="Courier New" w:cs="Courier New"/>
                <w:b/>
                <w:noProof/>
                <w:sz w:val="16"/>
                <w:szCs w:val="16"/>
              </w:rPr>
            </w:pPr>
            <w:r w:rsidRPr="007A0487">
              <w:rPr>
                <w:rFonts w:ascii="Courier New" w:hAnsi="Courier New" w:cs="Courier New"/>
                <w:b/>
                <w:noProof/>
                <w:sz w:val="16"/>
                <w:szCs w:val="16"/>
              </w:rPr>
              <w:t>Todd S. Garber</w:t>
            </w:r>
          </w:p>
          <w:p w:rsidR="007A0487" w:rsidRDefault="007A0487" w:rsidP="007A0487">
            <w:pPr>
              <w:pStyle w:val="PlainText"/>
              <w:jc w:val="left"/>
              <w:rPr>
                <w:rFonts w:ascii="Courier New" w:hAnsi="Courier New" w:cs="Courier New"/>
                <w:b/>
                <w:noProof/>
                <w:sz w:val="16"/>
                <w:szCs w:val="16"/>
              </w:rPr>
            </w:pPr>
            <w:r>
              <w:rPr>
                <w:rFonts w:ascii="Courier New" w:hAnsi="Courier New" w:cs="Courier New"/>
                <w:b/>
                <w:noProof/>
                <w:sz w:val="16"/>
                <w:szCs w:val="16"/>
              </w:rPr>
              <w:t>445 Hamilton Avenue</w:t>
            </w:r>
          </w:p>
          <w:p w:rsidR="007A0487" w:rsidRPr="007A0487" w:rsidRDefault="007A0487" w:rsidP="007A0487">
            <w:pPr>
              <w:pStyle w:val="PlainText"/>
              <w:jc w:val="left"/>
              <w:rPr>
                <w:rFonts w:ascii="Courier New" w:hAnsi="Courier New" w:cs="Courier New"/>
                <w:b/>
                <w:noProof/>
                <w:sz w:val="16"/>
                <w:szCs w:val="16"/>
              </w:rPr>
            </w:pPr>
            <w:r w:rsidRPr="007A0487">
              <w:rPr>
                <w:rFonts w:ascii="Courier New" w:hAnsi="Courier New" w:cs="Courier New"/>
                <w:b/>
                <w:noProof/>
                <w:sz w:val="16"/>
                <w:szCs w:val="16"/>
              </w:rPr>
              <w:t>Suite 605</w:t>
            </w:r>
          </w:p>
          <w:p w:rsidR="007A0487" w:rsidRDefault="007A0487" w:rsidP="007A0487">
            <w:pPr>
              <w:pStyle w:val="PlainText"/>
              <w:jc w:val="left"/>
              <w:rPr>
                <w:rFonts w:ascii="Courier New" w:hAnsi="Courier New" w:cs="Courier New"/>
                <w:b/>
                <w:noProof/>
                <w:sz w:val="16"/>
                <w:szCs w:val="16"/>
              </w:rPr>
            </w:pPr>
            <w:r w:rsidRPr="007A0487">
              <w:rPr>
                <w:rFonts w:ascii="Courier New" w:hAnsi="Courier New" w:cs="Courier New"/>
                <w:b/>
                <w:noProof/>
                <w:sz w:val="16"/>
                <w:szCs w:val="16"/>
              </w:rPr>
              <w:t>White Plains, NY 10601</w:t>
            </w:r>
          </w:p>
          <w:p w:rsidR="007A0487" w:rsidRPr="007A0487" w:rsidRDefault="007A0487" w:rsidP="007A0487">
            <w:pPr>
              <w:pStyle w:val="PlainText"/>
              <w:jc w:val="left"/>
              <w:rPr>
                <w:rFonts w:ascii="Courier New" w:hAnsi="Courier New" w:cs="Courier New"/>
                <w:b/>
                <w:noProof/>
                <w:sz w:val="16"/>
                <w:szCs w:val="16"/>
              </w:rPr>
            </w:pPr>
          </w:p>
          <w:p w:rsidR="007A0487" w:rsidRDefault="007A0487" w:rsidP="007A0487">
            <w:pPr>
              <w:pStyle w:val="PlainText"/>
              <w:jc w:val="left"/>
              <w:rPr>
                <w:rFonts w:ascii="Courier New" w:hAnsi="Courier New" w:cs="Courier New"/>
                <w:b/>
                <w:noProof/>
                <w:sz w:val="16"/>
                <w:szCs w:val="16"/>
              </w:rPr>
            </w:pPr>
            <w:r>
              <w:rPr>
                <w:rFonts w:ascii="Courier New" w:hAnsi="Courier New" w:cs="Courier New"/>
                <w:b/>
                <w:noProof/>
                <w:sz w:val="16"/>
                <w:szCs w:val="16"/>
              </w:rPr>
              <w:t>914</w:t>
            </w:r>
            <w:r w:rsidRPr="007A0487">
              <w:rPr>
                <w:rFonts w:ascii="Courier New" w:hAnsi="Courier New" w:cs="Courier New"/>
                <w:b/>
                <w:noProof/>
                <w:sz w:val="16"/>
                <w:szCs w:val="16"/>
              </w:rPr>
              <w:t xml:space="preserve"> 298-3290</w:t>
            </w:r>
            <w:r>
              <w:rPr>
                <w:rFonts w:ascii="Courier New" w:hAnsi="Courier New" w:cs="Courier New"/>
                <w:b/>
                <w:noProof/>
                <w:sz w:val="16"/>
                <w:szCs w:val="16"/>
              </w:rPr>
              <w:t xml:space="preserve"> (Ph.)</w:t>
            </w:r>
          </w:p>
          <w:p w:rsidR="007A0487" w:rsidRPr="007A0487" w:rsidRDefault="007A0487" w:rsidP="007A0487">
            <w:pPr>
              <w:pStyle w:val="PlainText"/>
              <w:jc w:val="left"/>
              <w:rPr>
                <w:rFonts w:ascii="Courier New" w:hAnsi="Courier New" w:cs="Courier New"/>
                <w:b/>
                <w:noProof/>
                <w:sz w:val="16"/>
                <w:szCs w:val="16"/>
              </w:rPr>
            </w:pPr>
          </w:p>
          <w:p w:rsidR="007A0487" w:rsidRDefault="006E1FEF" w:rsidP="007A0487">
            <w:pPr>
              <w:pStyle w:val="PlainText"/>
              <w:jc w:val="left"/>
              <w:rPr>
                <w:rFonts w:ascii="Courier New" w:hAnsi="Courier New" w:cs="Courier New"/>
                <w:b/>
                <w:noProof/>
                <w:sz w:val="16"/>
                <w:szCs w:val="16"/>
              </w:rPr>
            </w:pPr>
            <w:hyperlink r:id="rId15" w:history="1">
              <w:r w:rsidR="007A0487" w:rsidRPr="001A01BE">
                <w:rPr>
                  <w:rStyle w:val="Hyperlink"/>
                  <w:rFonts w:ascii="Courier New" w:hAnsi="Courier New" w:cs="Courier New"/>
                  <w:b/>
                  <w:noProof/>
                  <w:sz w:val="16"/>
                  <w:szCs w:val="16"/>
                </w:rPr>
                <w:t>tgarber@fbfglaw.com</w:t>
              </w:r>
            </w:hyperlink>
          </w:p>
          <w:p w:rsidR="007A0487" w:rsidRDefault="007A0487" w:rsidP="007A0487">
            <w:pPr>
              <w:pStyle w:val="PlainText"/>
              <w:jc w:val="left"/>
              <w:rPr>
                <w:rFonts w:ascii="Courier New" w:hAnsi="Courier New" w:cs="Courier New"/>
                <w:b/>
                <w:noProof/>
                <w:sz w:val="20"/>
                <w:szCs w:val="20"/>
              </w:rPr>
            </w:pPr>
          </w:p>
        </w:tc>
      </w:tr>
      <w:tr w:rsidR="007A0487" w:rsidRPr="007167C0" w:rsidTr="00E45862">
        <w:tc>
          <w:tcPr>
            <w:tcW w:w="1443" w:type="dxa"/>
          </w:tcPr>
          <w:p w:rsidR="007A0487" w:rsidRDefault="007A0487" w:rsidP="007F297B">
            <w:pPr>
              <w:pStyle w:val="PlainText"/>
              <w:rPr>
                <w:rFonts w:ascii="Courier New" w:hAnsi="Courier New" w:cs="Courier New"/>
                <w:b/>
                <w:sz w:val="20"/>
                <w:szCs w:val="20"/>
              </w:rPr>
            </w:pPr>
          </w:p>
          <w:p w:rsidR="007A0487" w:rsidRDefault="00E75D8E" w:rsidP="007F297B">
            <w:pPr>
              <w:pStyle w:val="PlainText"/>
              <w:rPr>
                <w:rFonts w:ascii="Courier New" w:hAnsi="Courier New" w:cs="Courier New"/>
                <w:b/>
                <w:sz w:val="20"/>
                <w:szCs w:val="20"/>
              </w:rPr>
            </w:pPr>
            <w:r>
              <w:rPr>
                <w:rFonts w:ascii="Courier New" w:hAnsi="Courier New" w:cs="Courier New"/>
                <w:b/>
                <w:sz w:val="20"/>
                <w:szCs w:val="20"/>
              </w:rPr>
              <w:t>7-10-2017</w:t>
            </w:r>
          </w:p>
        </w:tc>
        <w:tc>
          <w:tcPr>
            <w:tcW w:w="1710" w:type="dxa"/>
          </w:tcPr>
          <w:p w:rsidR="007A0487" w:rsidRDefault="007A0487" w:rsidP="007F297B">
            <w:pPr>
              <w:pStyle w:val="PlainText"/>
              <w:rPr>
                <w:rFonts w:ascii="Courier New" w:hAnsi="Courier New" w:cs="Courier New"/>
                <w:b/>
                <w:sz w:val="20"/>
                <w:szCs w:val="20"/>
              </w:rPr>
            </w:pPr>
          </w:p>
          <w:p w:rsidR="00E75D8E" w:rsidRDefault="00E75D8E" w:rsidP="007F297B">
            <w:pPr>
              <w:pStyle w:val="PlainText"/>
              <w:rPr>
                <w:rFonts w:ascii="Courier New" w:hAnsi="Courier New" w:cs="Courier New"/>
                <w:b/>
                <w:sz w:val="20"/>
                <w:szCs w:val="20"/>
              </w:rPr>
            </w:pPr>
            <w:r>
              <w:rPr>
                <w:rFonts w:ascii="Courier New" w:hAnsi="Courier New" w:cs="Courier New"/>
                <w:b/>
                <w:sz w:val="20"/>
                <w:szCs w:val="20"/>
              </w:rPr>
              <w:t>11-CV-1011</w:t>
            </w:r>
          </w:p>
        </w:tc>
        <w:tc>
          <w:tcPr>
            <w:tcW w:w="1710" w:type="dxa"/>
          </w:tcPr>
          <w:p w:rsidR="007A0487" w:rsidRDefault="007A0487" w:rsidP="007F297B">
            <w:pPr>
              <w:pStyle w:val="PlainText"/>
              <w:rPr>
                <w:rFonts w:ascii="Courier New" w:hAnsi="Courier New" w:cs="Courier New"/>
                <w:b/>
                <w:sz w:val="20"/>
                <w:szCs w:val="20"/>
              </w:rPr>
            </w:pPr>
          </w:p>
          <w:p w:rsidR="00E75D8E" w:rsidRDefault="00E75D8E" w:rsidP="007F297B">
            <w:pPr>
              <w:pStyle w:val="PlainText"/>
              <w:rPr>
                <w:rFonts w:ascii="Courier New" w:hAnsi="Courier New" w:cs="Courier New"/>
                <w:b/>
                <w:sz w:val="20"/>
                <w:szCs w:val="20"/>
              </w:rPr>
            </w:pPr>
            <w:r>
              <w:rPr>
                <w:rFonts w:ascii="Courier New" w:hAnsi="Courier New" w:cs="Courier New"/>
                <w:b/>
                <w:sz w:val="20"/>
                <w:szCs w:val="20"/>
              </w:rPr>
              <w:t>(S.D. Cal.)</w:t>
            </w:r>
          </w:p>
        </w:tc>
        <w:tc>
          <w:tcPr>
            <w:tcW w:w="5760" w:type="dxa"/>
          </w:tcPr>
          <w:p w:rsidR="007A0487" w:rsidRDefault="007A0487" w:rsidP="007F297B">
            <w:pPr>
              <w:pStyle w:val="PlainText"/>
              <w:jc w:val="left"/>
              <w:rPr>
                <w:rFonts w:ascii="Courier New" w:hAnsi="Courier New" w:cs="Courier New"/>
                <w:b/>
                <w:sz w:val="20"/>
                <w:szCs w:val="20"/>
              </w:rPr>
            </w:pPr>
          </w:p>
          <w:p w:rsidR="00E75D8E" w:rsidRDefault="00E75D8E" w:rsidP="007F297B">
            <w:pPr>
              <w:pStyle w:val="PlainText"/>
              <w:jc w:val="left"/>
              <w:rPr>
                <w:rFonts w:ascii="Courier New" w:hAnsi="Courier New" w:cs="Courier New"/>
                <w:b/>
                <w:sz w:val="20"/>
                <w:szCs w:val="20"/>
              </w:rPr>
            </w:pPr>
            <w:r>
              <w:rPr>
                <w:rFonts w:ascii="Courier New" w:hAnsi="Courier New" w:cs="Courier New"/>
                <w:b/>
                <w:sz w:val="20"/>
                <w:szCs w:val="20"/>
              </w:rPr>
              <w:t>J.C. Penney Corporation, Inc.</w:t>
            </w:r>
          </w:p>
          <w:p w:rsidR="00E75D8E" w:rsidRDefault="00E75D8E" w:rsidP="007F297B">
            <w:pPr>
              <w:pStyle w:val="PlainText"/>
              <w:jc w:val="left"/>
              <w:rPr>
                <w:rFonts w:ascii="Courier New" w:hAnsi="Courier New" w:cs="Courier New"/>
                <w:sz w:val="20"/>
                <w:szCs w:val="20"/>
              </w:rPr>
            </w:pPr>
            <w:r>
              <w:rPr>
                <w:rFonts w:ascii="Courier New" w:hAnsi="Courier New" w:cs="Courier New"/>
                <w:sz w:val="20"/>
                <w:szCs w:val="20"/>
              </w:rPr>
              <w:t>The lawsuit claims that JC Penn</w:t>
            </w:r>
            <w:r w:rsidR="00D33F45">
              <w:rPr>
                <w:rFonts w:ascii="Courier New" w:hAnsi="Courier New" w:cs="Courier New"/>
                <w:sz w:val="20"/>
                <w:szCs w:val="20"/>
              </w:rPr>
              <w:t>e</w:t>
            </w:r>
            <w:r>
              <w:rPr>
                <w:rFonts w:ascii="Courier New" w:hAnsi="Courier New" w:cs="Courier New"/>
                <w:sz w:val="20"/>
                <w:szCs w:val="20"/>
              </w:rPr>
              <w:t xml:space="preserve">y failed to pay California Part-Time Non-Management Associates all earned vacation pay at termination. </w:t>
            </w:r>
          </w:p>
          <w:p w:rsidR="00E75D8E" w:rsidRPr="00E75D8E" w:rsidRDefault="00E75D8E" w:rsidP="007F297B">
            <w:pPr>
              <w:pStyle w:val="PlainText"/>
              <w:jc w:val="left"/>
              <w:rPr>
                <w:rFonts w:ascii="Courier New" w:hAnsi="Courier New" w:cs="Courier New"/>
                <w:sz w:val="20"/>
                <w:szCs w:val="20"/>
              </w:rPr>
            </w:pPr>
          </w:p>
        </w:tc>
        <w:tc>
          <w:tcPr>
            <w:tcW w:w="1440" w:type="dxa"/>
          </w:tcPr>
          <w:p w:rsidR="007A0487" w:rsidRDefault="007A0487" w:rsidP="007F297B">
            <w:pPr>
              <w:pStyle w:val="PlainText"/>
              <w:rPr>
                <w:rFonts w:ascii="Courier New" w:hAnsi="Courier New" w:cs="Courier New"/>
                <w:b/>
                <w:sz w:val="20"/>
                <w:szCs w:val="20"/>
              </w:rPr>
            </w:pPr>
          </w:p>
          <w:p w:rsidR="00E75D8E" w:rsidRDefault="00E75D8E"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7A0487" w:rsidRDefault="007A0487" w:rsidP="007F297B">
            <w:pPr>
              <w:pStyle w:val="PlainText"/>
              <w:jc w:val="left"/>
              <w:rPr>
                <w:rFonts w:ascii="Courier New" w:hAnsi="Courier New" w:cs="Courier New"/>
                <w:b/>
                <w:noProof/>
                <w:sz w:val="20"/>
                <w:szCs w:val="20"/>
              </w:rPr>
            </w:pPr>
          </w:p>
          <w:p w:rsidR="00E75D8E" w:rsidRDefault="00E75D8E"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w:t>
            </w:r>
            <w:r w:rsidR="00285C5C">
              <w:rPr>
                <w:rFonts w:ascii="Courier New" w:hAnsi="Courier New" w:cs="Courier New"/>
                <w:b/>
                <w:noProof/>
                <w:sz w:val="20"/>
                <w:szCs w:val="20"/>
              </w:rPr>
              <w:t>,</w:t>
            </w:r>
            <w:r>
              <w:rPr>
                <w:rFonts w:ascii="Courier New" w:hAnsi="Courier New" w:cs="Courier New"/>
                <w:b/>
                <w:noProof/>
                <w:sz w:val="20"/>
                <w:szCs w:val="20"/>
              </w:rPr>
              <w:t xml:space="preserve"> fax or e-mail:</w:t>
            </w:r>
          </w:p>
          <w:p w:rsidR="00E75D8E" w:rsidRDefault="00E75D8E" w:rsidP="007F297B">
            <w:pPr>
              <w:pStyle w:val="PlainText"/>
              <w:jc w:val="left"/>
              <w:rPr>
                <w:rFonts w:ascii="Courier New" w:hAnsi="Courier New" w:cs="Courier New"/>
                <w:b/>
                <w:noProof/>
                <w:sz w:val="20"/>
                <w:szCs w:val="20"/>
              </w:rPr>
            </w:pPr>
          </w:p>
          <w:p w:rsidR="00E75D8E" w:rsidRPr="00674238" w:rsidRDefault="00E75D8E" w:rsidP="007F297B">
            <w:pPr>
              <w:pStyle w:val="PlainText"/>
              <w:jc w:val="left"/>
              <w:rPr>
                <w:rFonts w:ascii="Courier New" w:hAnsi="Courier New" w:cs="Courier New"/>
                <w:b/>
                <w:noProof/>
                <w:sz w:val="16"/>
                <w:szCs w:val="16"/>
              </w:rPr>
            </w:pPr>
            <w:r w:rsidRPr="00674238">
              <w:rPr>
                <w:rFonts w:ascii="Courier New" w:hAnsi="Courier New" w:cs="Courier New"/>
                <w:b/>
                <w:noProof/>
                <w:sz w:val="16"/>
                <w:szCs w:val="16"/>
              </w:rPr>
              <w:t>Huffman &amp; Kostas</w:t>
            </w:r>
          </w:p>
          <w:p w:rsidR="00E75D8E" w:rsidRPr="00674238" w:rsidRDefault="00E75D8E" w:rsidP="007F297B">
            <w:pPr>
              <w:pStyle w:val="PlainText"/>
              <w:jc w:val="left"/>
              <w:rPr>
                <w:rFonts w:ascii="Courier New" w:hAnsi="Courier New" w:cs="Courier New"/>
                <w:b/>
                <w:noProof/>
                <w:sz w:val="16"/>
                <w:szCs w:val="16"/>
              </w:rPr>
            </w:pPr>
            <w:r w:rsidRPr="00674238">
              <w:rPr>
                <w:rFonts w:ascii="Courier New" w:hAnsi="Courier New" w:cs="Courier New"/>
                <w:b/>
                <w:noProof/>
                <w:sz w:val="16"/>
                <w:szCs w:val="16"/>
              </w:rPr>
              <w:t>James C. Kostas</w:t>
            </w:r>
          </w:p>
          <w:p w:rsidR="00E75D8E" w:rsidRPr="00674238" w:rsidRDefault="00E75D8E" w:rsidP="007F297B">
            <w:pPr>
              <w:pStyle w:val="PlainText"/>
              <w:jc w:val="left"/>
              <w:rPr>
                <w:rFonts w:ascii="Courier New" w:hAnsi="Courier New" w:cs="Courier New"/>
                <w:b/>
                <w:noProof/>
                <w:sz w:val="16"/>
                <w:szCs w:val="16"/>
              </w:rPr>
            </w:pPr>
            <w:r w:rsidRPr="00674238">
              <w:rPr>
                <w:rFonts w:ascii="Courier New" w:hAnsi="Courier New" w:cs="Courier New"/>
                <w:b/>
                <w:noProof/>
                <w:sz w:val="16"/>
                <w:szCs w:val="16"/>
              </w:rPr>
              <w:t>David Huffman</w:t>
            </w:r>
          </w:p>
          <w:p w:rsidR="00E75D8E" w:rsidRPr="00674238" w:rsidRDefault="00E75D8E" w:rsidP="007F297B">
            <w:pPr>
              <w:pStyle w:val="PlainText"/>
              <w:jc w:val="left"/>
              <w:rPr>
                <w:rFonts w:ascii="Courier New" w:hAnsi="Courier New" w:cs="Courier New"/>
                <w:b/>
                <w:noProof/>
                <w:sz w:val="16"/>
                <w:szCs w:val="16"/>
              </w:rPr>
            </w:pPr>
            <w:r w:rsidRPr="00674238">
              <w:rPr>
                <w:rFonts w:ascii="Courier New" w:hAnsi="Courier New" w:cs="Courier New"/>
                <w:b/>
                <w:noProof/>
                <w:sz w:val="16"/>
                <w:szCs w:val="16"/>
              </w:rPr>
              <w:t>1441 State Street</w:t>
            </w:r>
          </w:p>
          <w:p w:rsidR="00E75D8E" w:rsidRPr="00674238" w:rsidRDefault="00E75D8E" w:rsidP="007F297B">
            <w:pPr>
              <w:pStyle w:val="PlainText"/>
              <w:jc w:val="left"/>
              <w:rPr>
                <w:rFonts w:ascii="Courier New" w:hAnsi="Courier New" w:cs="Courier New"/>
                <w:b/>
                <w:noProof/>
                <w:sz w:val="16"/>
                <w:szCs w:val="16"/>
              </w:rPr>
            </w:pPr>
            <w:r w:rsidRPr="00674238">
              <w:rPr>
                <w:rFonts w:ascii="Courier New" w:hAnsi="Courier New" w:cs="Courier New"/>
                <w:b/>
                <w:noProof/>
                <w:sz w:val="16"/>
                <w:szCs w:val="16"/>
              </w:rPr>
              <w:t>San Diego, CA 92101</w:t>
            </w:r>
          </w:p>
          <w:p w:rsidR="00E75D8E" w:rsidRPr="00674238" w:rsidRDefault="00E75D8E" w:rsidP="007F297B">
            <w:pPr>
              <w:pStyle w:val="PlainText"/>
              <w:jc w:val="left"/>
              <w:rPr>
                <w:rFonts w:ascii="Courier New" w:hAnsi="Courier New" w:cs="Courier New"/>
                <w:b/>
                <w:noProof/>
                <w:sz w:val="16"/>
                <w:szCs w:val="16"/>
              </w:rPr>
            </w:pPr>
          </w:p>
          <w:p w:rsidR="00E75D8E" w:rsidRPr="00674238" w:rsidRDefault="00E75D8E" w:rsidP="007F297B">
            <w:pPr>
              <w:pStyle w:val="PlainText"/>
              <w:jc w:val="left"/>
              <w:rPr>
                <w:rFonts w:ascii="Courier New" w:hAnsi="Courier New" w:cs="Courier New"/>
                <w:b/>
                <w:noProof/>
                <w:sz w:val="16"/>
                <w:szCs w:val="16"/>
              </w:rPr>
            </w:pPr>
            <w:r w:rsidRPr="00674238">
              <w:rPr>
                <w:rFonts w:ascii="Courier New" w:hAnsi="Courier New" w:cs="Courier New"/>
                <w:b/>
                <w:noProof/>
                <w:sz w:val="16"/>
                <w:szCs w:val="16"/>
              </w:rPr>
              <w:t>619 544-0880 (Ph.)</w:t>
            </w:r>
          </w:p>
          <w:p w:rsidR="00E75D8E" w:rsidRPr="00674238" w:rsidRDefault="00E75D8E" w:rsidP="007F297B">
            <w:pPr>
              <w:pStyle w:val="PlainText"/>
              <w:jc w:val="left"/>
              <w:rPr>
                <w:rFonts w:ascii="Courier New" w:hAnsi="Courier New" w:cs="Courier New"/>
                <w:b/>
                <w:noProof/>
                <w:sz w:val="16"/>
                <w:szCs w:val="16"/>
              </w:rPr>
            </w:pPr>
          </w:p>
          <w:p w:rsidR="00E75D8E" w:rsidRPr="00674238" w:rsidRDefault="00E75D8E" w:rsidP="007F297B">
            <w:pPr>
              <w:pStyle w:val="PlainText"/>
              <w:jc w:val="left"/>
              <w:rPr>
                <w:rFonts w:ascii="Courier New" w:hAnsi="Courier New" w:cs="Courier New"/>
                <w:b/>
                <w:noProof/>
                <w:sz w:val="16"/>
                <w:szCs w:val="16"/>
              </w:rPr>
            </w:pPr>
            <w:r w:rsidRPr="00674238">
              <w:rPr>
                <w:rFonts w:ascii="Courier New" w:hAnsi="Courier New" w:cs="Courier New"/>
                <w:b/>
                <w:noProof/>
                <w:sz w:val="16"/>
                <w:szCs w:val="16"/>
              </w:rPr>
              <w:t>619 544-0892 (Fax)</w:t>
            </w:r>
          </w:p>
          <w:p w:rsidR="00E75D8E" w:rsidRPr="00674238" w:rsidRDefault="00E75D8E" w:rsidP="007F297B">
            <w:pPr>
              <w:pStyle w:val="PlainText"/>
              <w:jc w:val="left"/>
              <w:rPr>
                <w:rFonts w:ascii="Courier New" w:hAnsi="Courier New" w:cs="Courier New"/>
                <w:b/>
                <w:noProof/>
                <w:sz w:val="16"/>
                <w:szCs w:val="16"/>
              </w:rPr>
            </w:pPr>
          </w:p>
          <w:p w:rsidR="00E75D8E" w:rsidRPr="00674238" w:rsidRDefault="006E1FEF" w:rsidP="007F297B">
            <w:pPr>
              <w:pStyle w:val="PlainText"/>
              <w:jc w:val="left"/>
              <w:rPr>
                <w:rFonts w:ascii="Courier New" w:hAnsi="Courier New" w:cs="Courier New"/>
                <w:b/>
                <w:noProof/>
                <w:sz w:val="16"/>
                <w:szCs w:val="16"/>
              </w:rPr>
            </w:pPr>
            <w:hyperlink r:id="rId16" w:history="1">
              <w:r w:rsidR="00E75D8E" w:rsidRPr="00674238">
                <w:rPr>
                  <w:rStyle w:val="Hyperlink"/>
                  <w:rFonts w:ascii="Courier New" w:hAnsi="Courier New" w:cs="Courier New"/>
                  <w:b/>
                  <w:noProof/>
                  <w:sz w:val="16"/>
                  <w:szCs w:val="16"/>
                </w:rPr>
                <w:t>jkostas@aol.com</w:t>
              </w:r>
            </w:hyperlink>
          </w:p>
          <w:p w:rsidR="00E75D8E" w:rsidRDefault="00E75D8E" w:rsidP="007F297B">
            <w:pPr>
              <w:pStyle w:val="PlainText"/>
              <w:jc w:val="left"/>
              <w:rPr>
                <w:rFonts w:ascii="Courier New" w:hAnsi="Courier New" w:cs="Courier New"/>
                <w:b/>
                <w:noProof/>
                <w:sz w:val="20"/>
                <w:szCs w:val="20"/>
              </w:rPr>
            </w:pPr>
          </w:p>
        </w:tc>
      </w:tr>
      <w:tr w:rsidR="00E75D8E" w:rsidRPr="007167C0" w:rsidTr="00E45862">
        <w:tc>
          <w:tcPr>
            <w:tcW w:w="1443" w:type="dxa"/>
          </w:tcPr>
          <w:p w:rsidR="00E75D8E" w:rsidRDefault="00E75D8E" w:rsidP="007F297B">
            <w:pPr>
              <w:pStyle w:val="PlainText"/>
              <w:rPr>
                <w:rFonts w:ascii="Courier New" w:hAnsi="Courier New" w:cs="Courier New"/>
                <w:b/>
                <w:sz w:val="20"/>
                <w:szCs w:val="20"/>
              </w:rPr>
            </w:pPr>
          </w:p>
          <w:p w:rsidR="00E75D8E" w:rsidRDefault="00E75D8E" w:rsidP="007F297B">
            <w:pPr>
              <w:pStyle w:val="PlainText"/>
              <w:rPr>
                <w:rFonts w:ascii="Courier New" w:hAnsi="Courier New" w:cs="Courier New"/>
                <w:b/>
                <w:sz w:val="20"/>
                <w:szCs w:val="20"/>
              </w:rPr>
            </w:pPr>
            <w:r>
              <w:rPr>
                <w:rFonts w:ascii="Courier New" w:hAnsi="Courier New" w:cs="Courier New"/>
                <w:b/>
                <w:sz w:val="20"/>
                <w:szCs w:val="20"/>
              </w:rPr>
              <w:t>7-10-2017</w:t>
            </w:r>
          </w:p>
        </w:tc>
        <w:tc>
          <w:tcPr>
            <w:tcW w:w="1710" w:type="dxa"/>
          </w:tcPr>
          <w:p w:rsidR="00E75D8E" w:rsidRDefault="00E75D8E" w:rsidP="007F297B">
            <w:pPr>
              <w:pStyle w:val="PlainText"/>
              <w:rPr>
                <w:rFonts w:ascii="Courier New" w:hAnsi="Courier New" w:cs="Courier New"/>
                <w:b/>
                <w:sz w:val="20"/>
                <w:szCs w:val="20"/>
              </w:rPr>
            </w:pPr>
          </w:p>
          <w:p w:rsidR="00E75D8E" w:rsidRDefault="00E75D8E" w:rsidP="007F297B">
            <w:pPr>
              <w:pStyle w:val="PlainText"/>
              <w:rPr>
                <w:rFonts w:ascii="Courier New" w:hAnsi="Courier New" w:cs="Courier New"/>
                <w:b/>
                <w:sz w:val="20"/>
                <w:szCs w:val="20"/>
              </w:rPr>
            </w:pPr>
            <w:r>
              <w:rPr>
                <w:rFonts w:ascii="Courier New" w:hAnsi="Courier New" w:cs="Courier New"/>
                <w:b/>
                <w:sz w:val="20"/>
                <w:szCs w:val="20"/>
              </w:rPr>
              <w:t>15-CV-00346</w:t>
            </w:r>
          </w:p>
        </w:tc>
        <w:tc>
          <w:tcPr>
            <w:tcW w:w="1710" w:type="dxa"/>
          </w:tcPr>
          <w:p w:rsidR="00E75D8E" w:rsidRDefault="00E75D8E" w:rsidP="007F297B">
            <w:pPr>
              <w:pStyle w:val="PlainText"/>
              <w:rPr>
                <w:rFonts w:ascii="Courier New" w:hAnsi="Courier New" w:cs="Courier New"/>
                <w:b/>
                <w:sz w:val="20"/>
                <w:szCs w:val="20"/>
              </w:rPr>
            </w:pPr>
          </w:p>
          <w:p w:rsidR="00E75D8E" w:rsidRDefault="00E75D8E" w:rsidP="007F297B">
            <w:pPr>
              <w:pStyle w:val="PlainText"/>
              <w:rPr>
                <w:rFonts w:ascii="Courier New" w:hAnsi="Courier New" w:cs="Courier New"/>
                <w:b/>
                <w:sz w:val="20"/>
                <w:szCs w:val="20"/>
              </w:rPr>
            </w:pPr>
            <w:r>
              <w:rPr>
                <w:rFonts w:ascii="Courier New" w:hAnsi="Courier New" w:cs="Courier New"/>
                <w:b/>
                <w:sz w:val="20"/>
                <w:szCs w:val="20"/>
              </w:rPr>
              <w:t>(E.D. Wash.)</w:t>
            </w:r>
          </w:p>
        </w:tc>
        <w:tc>
          <w:tcPr>
            <w:tcW w:w="5760" w:type="dxa"/>
          </w:tcPr>
          <w:p w:rsidR="00E75D8E" w:rsidRDefault="00E75D8E" w:rsidP="007F297B">
            <w:pPr>
              <w:pStyle w:val="PlainText"/>
              <w:jc w:val="left"/>
              <w:rPr>
                <w:rFonts w:ascii="Courier New" w:hAnsi="Courier New" w:cs="Courier New"/>
                <w:b/>
                <w:sz w:val="20"/>
                <w:szCs w:val="20"/>
              </w:rPr>
            </w:pPr>
          </w:p>
          <w:p w:rsidR="00E75D8E" w:rsidRDefault="00E75D8E"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Desio</w:t>
            </w:r>
            <w:proofErr w:type="spellEnd"/>
            <w:r>
              <w:rPr>
                <w:rFonts w:ascii="Courier New" w:hAnsi="Courier New" w:cs="Courier New"/>
                <w:b/>
                <w:sz w:val="20"/>
                <w:szCs w:val="20"/>
              </w:rPr>
              <w:t xml:space="preserve"> v. Emerson Electric Co. d/b/a </w:t>
            </w:r>
            <w:proofErr w:type="spellStart"/>
            <w:r>
              <w:rPr>
                <w:rFonts w:ascii="Courier New" w:hAnsi="Courier New" w:cs="Courier New"/>
                <w:b/>
                <w:sz w:val="20"/>
                <w:szCs w:val="20"/>
              </w:rPr>
              <w:t>InSinkErator</w:t>
            </w:r>
            <w:proofErr w:type="spellEnd"/>
            <w:r>
              <w:rPr>
                <w:rFonts w:ascii="Courier New" w:hAnsi="Courier New" w:cs="Courier New"/>
                <w:b/>
                <w:sz w:val="20"/>
                <w:szCs w:val="20"/>
              </w:rPr>
              <w:t xml:space="preserve"> </w:t>
            </w:r>
          </w:p>
          <w:p w:rsidR="00F83071" w:rsidRDefault="005F40B2" w:rsidP="005F40B2">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 alleges that </w:t>
            </w:r>
            <w:r w:rsidRPr="005F40B2">
              <w:rPr>
                <w:rFonts w:ascii="Courier New" w:hAnsi="Courier New" w:cs="Courier New"/>
                <w:sz w:val="20"/>
                <w:szCs w:val="20"/>
              </w:rPr>
              <w:t>Defendants’ Filter Cartridges were unfit for their ordinary and</w:t>
            </w:r>
            <w:r>
              <w:rPr>
                <w:rFonts w:ascii="Courier New" w:hAnsi="Courier New" w:cs="Courier New"/>
                <w:sz w:val="20"/>
                <w:szCs w:val="20"/>
              </w:rPr>
              <w:t xml:space="preserve"> </w:t>
            </w:r>
            <w:r w:rsidRPr="005F40B2">
              <w:rPr>
                <w:rFonts w:ascii="Courier New" w:hAnsi="Courier New" w:cs="Courier New"/>
                <w:sz w:val="20"/>
                <w:szCs w:val="20"/>
              </w:rPr>
              <w:t>intended use as water filters, and they were not of merchantable quality in that they</w:t>
            </w:r>
            <w:r>
              <w:rPr>
                <w:rFonts w:ascii="Courier New" w:hAnsi="Courier New" w:cs="Courier New"/>
                <w:sz w:val="20"/>
                <w:szCs w:val="20"/>
              </w:rPr>
              <w:t xml:space="preserve"> </w:t>
            </w:r>
            <w:r w:rsidRPr="005F40B2">
              <w:rPr>
                <w:rFonts w:ascii="Courier New" w:hAnsi="Courier New" w:cs="Courier New"/>
                <w:sz w:val="20"/>
                <w:szCs w:val="20"/>
              </w:rPr>
              <w:t>were vulnerable by virtue of their defective design (and not due to any secondary</w:t>
            </w:r>
            <w:r>
              <w:rPr>
                <w:rFonts w:ascii="Courier New" w:hAnsi="Courier New" w:cs="Courier New"/>
                <w:sz w:val="20"/>
                <w:szCs w:val="20"/>
              </w:rPr>
              <w:t xml:space="preserve"> </w:t>
            </w:r>
            <w:r w:rsidRPr="005F40B2">
              <w:rPr>
                <w:rFonts w:ascii="Courier New" w:hAnsi="Courier New" w:cs="Courier New"/>
                <w:sz w:val="20"/>
                <w:szCs w:val="20"/>
              </w:rPr>
              <w:t>cause) to fail and malfunction. As such, the Filter</w:t>
            </w:r>
            <w:r>
              <w:rPr>
                <w:rFonts w:ascii="Courier New" w:hAnsi="Courier New" w:cs="Courier New"/>
                <w:sz w:val="20"/>
                <w:szCs w:val="20"/>
              </w:rPr>
              <w:t xml:space="preserve"> </w:t>
            </w:r>
            <w:r w:rsidRPr="005F40B2">
              <w:rPr>
                <w:rFonts w:ascii="Courier New" w:hAnsi="Courier New" w:cs="Courier New"/>
                <w:sz w:val="20"/>
                <w:szCs w:val="20"/>
              </w:rPr>
              <w:t>Cartridges were not merchantable at the time of purchase, in that they were not free</w:t>
            </w:r>
            <w:r>
              <w:rPr>
                <w:rFonts w:ascii="Courier New" w:hAnsi="Courier New" w:cs="Courier New"/>
                <w:sz w:val="20"/>
                <w:szCs w:val="20"/>
              </w:rPr>
              <w:t xml:space="preserve"> </w:t>
            </w:r>
            <w:r w:rsidRPr="005F40B2">
              <w:rPr>
                <w:rFonts w:ascii="Courier New" w:hAnsi="Courier New" w:cs="Courier New"/>
                <w:sz w:val="20"/>
                <w:szCs w:val="20"/>
              </w:rPr>
              <w:t>from defects and not fit for their intended</w:t>
            </w:r>
            <w:r>
              <w:rPr>
                <w:rFonts w:ascii="Courier New" w:hAnsi="Courier New" w:cs="Courier New"/>
                <w:sz w:val="20"/>
                <w:szCs w:val="20"/>
              </w:rPr>
              <w:t xml:space="preserve"> </w:t>
            </w:r>
            <w:r w:rsidRPr="005F40B2">
              <w:rPr>
                <w:rFonts w:ascii="Courier New" w:hAnsi="Courier New" w:cs="Courier New"/>
                <w:sz w:val="20"/>
                <w:szCs w:val="20"/>
              </w:rPr>
              <w:t>purpose, as warranted.</w:t>
            </w:r>
            <w:r>
              <w:rPr>
                <w:rFonts w:ascii="Courier New" w:hAnsi="Courier New" w:cs="Courier New"/>
                <w:sz w:val="20"/>
                <w:szCs w:val="20"/>
              </w:rPr>
              <w:t xml:space="preserve"> </w:t>
            </w:r>
            <w:r w:rsidRPr="005F40B2">
              <w:rPr>
                <w:rFonts w:ascii="Courier New" w:hAnsi="Courier New" w:cs="Courier New"/>
                <w:sz w:val="20"/>
                <w:szCs w:val="20"/>
              </w:rPr>
              <w:t>As a result, Defendants breached their implied warranties to Plaintiff</w:t>
            </w:r>
            <w:r>
              <w:rPr>
                <w:rFonts w:ascii="Courier New" w:hAnsi="Courier New" w:cs="Courier New"/>
                <w:sz w:val="20"/>
                <w:szCs w:val="20"/>
              </w:rPr>
              <w:t xml:space="preserve"> </w:t>
            </w:r>
            <w:r w:rsidRPr="005F40B2">
              <w:rPr>
                <w:rFonts w:ascii="Courier New" w:hAnsi="Courier New" w:cs="Courier New"/>
                <w:sz w:val="20"/>
                <w:szCs w:val="20"/>
              </w:rPr>
              <w:t>and the Class by manufacturing and selling Filter Cartridges with fundamental</w:t>
            </w:r>
            <w:r>
              <w:rPr>
                <w:rFonts w:ascii="Courier New" w:hAnsi="Courier New" w:cs="Courier New"/>
                <w:sz w:val="20"/>
                <w:szCs w:val="20"/>
              </w:rPr>
              <w:t xml:space="preserve"> </w:t>
            </w:r>
            <w:r w:rsidRPr="005F40B2">
              <w:rPr>
                <w:rFonts w:ascii="Courier New" w:hAnsi="Courier New" w:cs="Courier New"/>
                <w:sz w:val="20"/>
                <w:szCs w:val="20"/>
              </w:rPr>
              <w:t>inherent defects. Additionally, Defendants knowingly allowed these warranties to</w:t>
            </w:r>
            <w:r>
              <w:rPr>
                <w:rFonts w:ascii="Courier New" w:hAnsi="Courier New" w:cs="Courier New"/>
                <w:sz w:val="20"/>
                <w:szCs w:val="20"/>
              </w:rPr>
              <w:t xml:space="preserve"> </w:t>
            </w:r>
            <w:r w:rsidRPr="005F40B2">
              <w:rPr>
                <w:rFonts w:ascii="Courier New" w:hAnsi="Courier New" w:cs="Courier New"/>
                <w:sz w:val="20"/>
                <w:szCs w:val="20"/>
              </w:rPr>
              <w:t xml:space="preserve">be made to Plaintiff and the Class with the intent of </w:t>
            </w:r>
            <w:r w:rsidRPr="005F40B2">
              <w:rPr>
                <w:rFonts w:ascii="Courier New" w:hAnsi="Courier New" w:cs="Courier New"/>
                <w:sz w:val="20"/>
                <w:szCs w:val="20"/>
              </w:rPr>
              <w:lastRenderedPageBreak/>
              <w:t>inducing them to purchase the</w:t>
            </w:r>
            <w:r>
              <w:rPr>
                <w:rFonts w:ascii="Courier New" w:hAnsi="Courier New" w:cs="Courier New"/>
                <w:sz w:val="20"/>
                <w:szCs w:val="20"/>
              </w:rPr>
              <w:t xml:space="preserve"> </w:t>
            </w:r>
            <w:r w:rsidRPr="005F40B2">
              <w:rPr>
                <w:rFonts w:ascii="Courier New" w:hAnsi="Courier New" w:cs="Courier New"/>
                <w:sz w:val="20"/>
                <w:szCs w:val="20"/>
              </w:rPr>
              <w:t>Filter</w:t>
            </w:r>
            <w:r>
              <w:rPr>
                <w:rFonts w:ascii="Courier New" w:hAnsi="Courier New" w:cs="Courier New"/>
                <w:sz w:val="20"/>
                <w:szCs w:val="20"/>
              </w:rPr>
              <w:t xml:space="preserve"> </w:t>
            </w:r>
            <w:r w:rsidRPr="005F40B2">
              <w:rPr>
                <w:rFonts w:ascii="Courier New" w:hAnsi="Courier New" w:cs="Courier New"/>
                <w:sz w:val="20"/>
                <w:szCs w:val="20"/>
              </w:rPr>
              <w:t>Cartridges even after being put on notice by Plaintiff and other Class</w:t>
            </w:r>
            <w:r>
              <w:rPr>
                <w:rFonts w:ascii="Courier New" w:hAnsi="Courier New" w:cs="Courier New"/>
                <w:sz w:val="20"/>
                <w:szCs w:val="20"/>
              </w:rPr>
              <w:t xml:space="preserve"> </w:t>
            </w:r>
            <w:r w:rsidRPr="005F40B2">
              <w:rPr>
                <w:rFonts w:ascii="Courier New" w:hAnsi="Courier New" w:cs="Courier New"/>
                <w:sz w:val="20"/>
                <w:szCs w:val="20"/>
              </w:rPr>
              <w:t>members of the defects inherent in those Filter Cartridges.</w:t>
            </w:r>
            <w:r>
              <w:rPr>
                <w:rFonts w:ascii="Courier New" w:hAnsi="Courier New" w:cs="Courier New"/>
                <w:sz w:val="20"/>
                <w:szCs w:val="20"/>
              </w:rPr>
              <w:t xml:space="preserve"> </w:t>
            </w:r>
          </w:p>
          <w:p w:rsidR="005F40B2" w:rsidRPr="00F83071" w:rsidRDefault="005F40B2" w:rsidP="005F40B2">
            <w:pPr>
              <w:autoSpaceDE w:val="0"/>
              <w:autoSpaceDN w:val="0"/>
              <w:adjustRightInd w:val="0"/>
              <w:jc w:val="left"/>
              <w:rPr>
                <w:rFonts w:ascii="Courier New" w:hAnsi="Courier New" w:cs="Courier New"/>
                <w:sz w:val="20"/>
                <w:szCs w:val="20"/>
              </w:rPr>
            </w:pPr>
          </w:p>
        </w:tc>
        <w:tc>
          <w:tcPr>
            <w:tcW w:w="1440" w:type="dxa"/>
          </w:tcPr>
          <w:p w:rsidR="00E75D8E" w:rsidRDefault="00E75D8E" w:rsidP="007F297B">
            <w:pPr>
              <w:pStyle w:val="PlainText"/>
              <w:rPr>
                <w:rFonts w:ascii="Courier New" w:hAnsi="Courier New" w:cs="Courier New"/>
                <w:b/>
                <w:sz w:val="20"/>
                <w:szCs w:val="20"/>
              </w:rPr>
            </w:pPr>
          </w:p>
          <w:p w:rsidR="005F40B2" w:rsidRDefault="005F40B2"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E75D8E" w:rsidRDefault="00E75D8E" w:rsidP="007F297B">
            <w:pPr>
              <w:pStyle w:val="PlainText"/>
              <w:jc w:val="left"/>
              <w:rPr>
                <w:rFonts w:ascii="Courier New" w:hAnsi="Courier New" w:cs="Courier New"/>
                <w:b/>
                <w:noProof/>
                <w:sz w:val="20"/>
                <w:szCs w:val="20"/>
              </w:rPr>
            </w:pPr>
          </w:p>
          <w:p w:rsidR="005F40B2" w:rsidRDefault="005F40B2"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w:t>
            </w:r>
            <w:r w:rsidR="00285C5C">
              <w:rPr>
                <w:rFonts w:ascii="Courier New" w:hAnsi="Courier New" w:cs="Courier New"/>
                <w:b/>
                <w:noProof/>
                <w:sz w:val="20"/>
                <w:szCs w:val="20"/>
              </w:rPr>
              <w:t>,</w:t>
            </w:r>
            <w:r>
              <w:rPr>
                <w:rFonts w:ascii="Courier New" w:hAnsi="Courier New" w:cs="Courier New"/>
                <w:b/>
                <w:noProof/>
                <w:sz w:val="20"/>
                <w:szCs w:val="20"/>
              </w:rPr>
              <w:t xml:space="preserve"> fax or e-mail:</w:t>
            </w:r>
          </w:p>
          <w:p w:rsidR="005F40B2" w:rsidRDefault="005F40B2" w:rsidP="007F297B">
            <w:pPr>
              <w:pStyle w:val="PlainText"/>
              <w:jc w:val="left"/>
              <w:rPr>
                <w:rFonts w:ascii="Courier New" w:hAnsi="Courier New" w:cs="Courier New"/>
                <w:b/>
                <w:noProof/>
                <w:sz w:val="20"/>
                <w:szCs w:val="20"/>
              </w:rPr>
            </w:pPr>
          </w:p>
          <w:p w:rsidR="005F40B2" w:rsidRPr="005F40B2" w:rsidRDefault="005F40B2" w:rsidP="005F40B2">
            <w:pPr>
              <w:autoSpaceDE w:val="0"/>
              <w:autoSpaceDN w:val="0"/>
              <w:adjustRightInd w:val="0"/>
              <w:jc w:val="left"/>
              <w:rPr>
                <w:rFonts w:ascii="Courier New" w:hAnsi="Courier New" w:cs="Courier New"/>
                <w:b/>
                <w:sz w:val="16"/>
                <w:szCs w:val="16"/>
              </w:rPr>
            </w:pPr>
            <w:r w:rsidRPr="005F40B2">
              <w:rPr>
                <w:rFonts w:ascii="Courier New" w:hAnsi="Courier New" w:cs="Courier New"/>
                <w:b/>
                <w:sz w:val="16"/>
                <w:szCs w:val="16"/>
              </w:rPr>
              <w:t>Steve W. Berman</w:t>
            </w:r>
          </w:p>
          <w:p w:rsidR="005F40B2" w:rsidRPr="005F40B2" w:rsidRDefault="005F40B2" w:rsidP="005F40B2">
            <w:pPr>
              <w:autoSpaceDE w:val="0"/>
              <w:autoSpaceDN w:val="0"/>
              <w:adjustRightInd w:val="0"/>
              <w:jc w:val="left"/>
              <w:rPr>
                <w:rFonts w:ascii="Courier New" w:hAnsi="Courier New" w:cs="Courier New"/>
                <w:b/>
                <w:sz w:val="16"/>
                <w:szCs w:val="16"/>
              </w:rPr>
            </w:pPr>
            <w:r w:rsidRPr="005F40B2">
              <w:rPr>
                <w:rFonts w:ascii="Courier New" w:hAnsi="Courier New" w:cs="Courier New"/>
                <w:b/>
                <w:sz w:val="16"/>
                <w:szCs w:val="16"/>
              </w:rPr>
              <w:t>Ari Y. Brown</w:t>
            </w:r>
          </w:p>
          <w:p w:rsidR="005F40B2" w:rsidRPr="005F40B2" w:rsidRDefault="005F40B2" w:rsidP="005F40B2">
            <w:pPr>
              <w:autoSpaceDE w:val="0"/>
              <w:autoSpaceDN w:val="0"/>
              <w:adjustRightInd w:val="0"/>
              <w:jc w:val="left"/>
              <w:rPr>
                <w:rFonts w:ascii="Courier New" w:hAnsi="Courier New" w:cs="Courier New"/>
                <w:b/>
                <w:sz w:val="16"/>
                <w:szCs w:val="16"/>
              </w:rPr>
            </w:pPr>
            <w:r w:rsidRPr="005F40B2">
              <w:rPr>
                <w:rFonts w:ascii="Courier New" w:hAnsi="Courier New" w:cs="Courier New"/>
                <w:b/>
                <w:sz w:val="16"/>
                <w:szCs w:val="16"/>
              </w:rPr>
              <w:t>HAGENS BERMAN SOBOL SHAPIRO</w:t>
            </w:r>
          </w:p>
          <w:p w:rsidR="005F40B2" w:rsidRPr="005F40B2" w:rsidRDefault="005F40B2" w:rsidP="005F40B2">
            <w:pPr>
              <w:autoSpaceDE w:val="0"/>
              <w:autoSpaceDN w:val="0"/>
              <w:adjustRightInd w:val="0"/>
              <w:jc w:val="left"/>
              <w:rPr>
                <w:rFonts w:ascii="Courier New" w:hAnsi="Courier New" w:cs="Courier New"/>
                <w:b/>
                <w:sz w:val="16"/>
                <w:szCs w:val="16"/>
              </w:rPr>
            </w:pPr>
            <w:r w:rsidRPr="005F40B2">
              <w:rPr>
                <w:rFonts w:ascii="Courier New" w:hAnsi="Courier New" w:cs="Courier New"/>
                <w:b/>
                <w:sz w:val="16"/>
                <w:szCs w:val="16"/>
              </w:rPr>
              <w:t xml:space="preserve"> LLP</w:t>
            </w:r>
          </w:p>
          <w:p w:rsidR="005F40B2" w:rsidRPr="005F40B2" w:rsidRDefault="005F40B2" w:rsidP="005F40B2">
            <w:pPr>
              <w:autoSpaceDE w:val="0"/>
              <w:autoSpaceDN w:val="0"/>
              <w:adjustRightInd w:val="0"/>
              <w:jc w:val="left"/>
              <w:rPr>
                <w:rFonts w:ascii="Courier New" w:hAnsi="Courier New" w:cs="Courier New"/>
                <w:b/>
                <w:sz w:val="16"/>
                <w:szCs w:val="16"/>
              </w:rPr>
            </w:pPr>
            <w:r w:rsidRPr="005F40B2">
              <w:rPr>
                <w:rFonts w:ascii="Courier New" w:hAnsi="Courier New" w:cs="Courier New"/>
                <w:b/>
                <w:sz w:val="16"/>
                <w:szCs w:val="16"/>
              </w:rPr>
              <w:t>1918 Eighth Avenue</w:t>
            </w:r>
          </w:p>
          <w:p w:rsidR="005F40B2" w:rsidRPr="005F40B2" w:rsidRDefault="005F40B2" w:rsidP="005F40B2">
            <w:pPr>
              <w:autoSpaceDE w:val="0"/>
              <w:autoSpaceDN w:val="0"/>
              <w:adjustRightInd w:val="0"/>
              <w:jc w:val="left"/>
              <w:rPr>
                <w:rFonts w:ascii="Courier New" w:hAnsi="Courier New" w:cs="Courier New"/>
                <w:b/>
                <w:sz w:val="16"/>
                <w:szCs w:val="16"/>
              </w:rPr>
            </w:pPr>
            <w:r w:rsidRPr="005F40B2">
              <w:rPr>
                <w:rFonts w:ascii="Courier New" w:hAnsi="Courier New" w:cs="Courier New"/>
                <w:b/>
                <w:sz w:val="16"/>
                <w:szCs w:val="16"/>
              </w:rPr>
              <w:t>Suite 3300</w:t>
            </w:r>
          </w:p>
          <w:p w:rsidR="005F40B2" w:rsidRPr="005F40B2" w:rsidRDefault="005F40B2" w:rsidP="005F40B2">
            <w:pPr>
              <w:autoSpaceDE w:val="0"/>
              <w:autoSpaceDN w:val="0"/>
              <w:adjustRightInd w:val="0"/>
              <w:jc w:val="left"/>
              <w:rPr>
                <w:rFonts w:ascii="Courier New" w:hAnsi="Courier New" w:cs="Courier New"/>
                <w:b/>
                <w:sz w:val="16"/>
                <w:szCs w:val="16"/>
              </w:rPr>
            </w:pPr>
            <w:r w:rsidRPr="005F40B2">
              <w:rPr>
                <w:rFonts w:ascii="Courier New" w:hAnsi="Courier New" w:cs="Courier New"/>
                <w:b/>
                <w:sz w:val="16"/>
                <w:szCs w:val="16"/>
              </w:rPr>
              <w:t>Seattle, WA 98101</w:t>
            </w:r>
          </w:p>
          <w:p w:rsidR="005F40B2" w:rsidRPr="005F40B2" w:rsidRDefault="005F40B2" w:rsidP="005F40B2">
            <w:pPr>
              <w:autoSpaceDE w:val="0"/>
              <w:autoSpaceDN w:val="0"/>
              <w:adjustRightInd w:val="0"/>
              <w:jc w:val="left"/>
              <w:rPr>
                <w:rFonts w:ascii="Courier New" w:hAnsi="Courier New" w:cs="Courier New"/>
                <w:b/>
                <w:sz w:val="16"/>
                <w:szCs w:val="16"/>
              </w:rPr>
            </w:pPr>
          </w:p>
          <w:p w:rsidR="005F40B2" w:rsidRDefault="005F40B2" w:rsidP="005F40B2">
            <w:pPr>
              <w:autoSpaceDE w:val="0"/>
              <w:autoSpaceDN w:val="0"/>
              <w:adjustRightInd w:val="0"/>
              <w:jc w:val="left"/>
              <w:rPr>
                <w:rFonts w:ascii="Courier New" w:hAnsi="Courier New" w:cs="Courier New"/>
                <w:b/>
                <w:sz w:val="16"/>
                <w:szCs w:val="16"/>
              </w:rPr>
            </w:pPr>
            <w:r w:rsidRPr="005F40B2">
              <w:rPr>
                <w:rFonts w:ascii="Courier New" w:hAnsi="Courier New" w:cs="Courier New"/>
                <w:b/>
                <w:sz w:val="16"/>
                <w:szCs w:val="16"/>
              </w:rPr>
              <w:t>206 623-7292 (Ph.)</w:t>
            </w:r>
          </w:p>
          <w:p w:rsidR="00285C5C" w:rsidRPr="005F40B2" w:rsidRDefault="00285C5C" w:rsidP="005F40B2">
            <w:pPr>
              <w:autoSpaceDE w:val="0"/>
              <w:autoSpaceDN w:val="0"/>
              <w:adjustRightInd w:val="0"/>
              <w:jc w:val="left"/>
              <w:rPr>
                <w:rFonts w:ascii="Courier New" w:hAnsi="Courier New" w:cs="Courier New"/>
                <w:b/>
                <w:sz w:val="16"/>
                <w:szCs w:val="16"/>
              </w:rPr>
            </w:pPr>
          </w:p>
          <w:p w:rsidR="005F40B2" w:rsidRPr="005F40B2" w:rsidRDefault="005F40B2" w:rsidP="005F40B2">
            <w:pPr>
              <w:autoSpaceDE w:val="0"/>
              <w:autoSpaceDN w:val="0"/>
              <w:adjustRightInd w:val="0"/>
              <w:jc w:val="left"/>
              <w:rPr>
                <w:rFonts w:ascii="Courier New" w:hAnsi="Courier New" w:cs="Courier New"/>
                <w:b/>
                <w:sz w:val="16"/>
                <w:szCs w:val="16"/>
              </w:rPr>
            </w:pPr>
            <w:r w:rsidRPr="005F40B2">
              <w:rPr>
                <w:rFonts w:ascii="Courier New" w:hAnsi="Courier New" w:cs="Courier New"/>
                <w:b/>
                <w:sz w:val="16"/>
                <w:szCs w:val="16"/>
              </w:rPr>
              <w:t>206 623-0594 (Fax)</w:t>
            </w:r>
          </w:p>
          <w:p w:rsidR="005F40B2" w:rsidRPr="005F40B2" w:rsidRDefault="005F40B2" w:rsidP="005F40B2">
            <w:pPr>
              <w:autoSpaceDE w:val="0"/>
              <w:autoSpaceDN w:val="0"/>
              <w:adjustRightInd w:val="0"/>
              <w:jc w:val="left"/>
              <w:rPr>
                <w:rFonts w:ascii="Courier New" w:hAnsi="Courier New" w:cs="Courier New"/>
                <w:b/>
                <w:sz w:val="16"/>
                <w:szCs w:val="16"/>
              </w:rPr>
            </w:pPr>
          </w:p>
          <w:p w:rsidR="005F40B2" w:rsidRPr="005F40B2" w:rsidRDefault="006E1FEF" w:rsidP="005F40B2">
            <w:pPr>
              <w:autoSpaceDE w:val="0"/>
              <w:autoSpaceDN w:val="0"/>
              <w:adjustRightInd w:val="0"/>
              <w:jc w:val="left"/>
              <w:rPr>
                <w:rFonts w:ascii="Courier New" w:hAnsi="Courier New" w:cs="Courier New"/>
                <w:b/>
                <w:sz w:val="16"/>
                <w:szCs w:val="16"/>
              </w:rPr>
            </w:pPr>
            <w:hyperlink r:id="rId17" w:history="1">
              <w:r w:rsidR="005F40B2" w:rsidRPr="005F40B2">
                <w:rPr>
                  <w:rStyle w:val="Hyperlink"/>
                  <w:rFonts w:ascii="Courier New" w:hAnsi="Courier New" w:cs="Courier New"/>
                  <w:b/>
                  <w:sz w:val="16"/>
                  <w:szCs w:val="16"/>
                </w:rPr>
                <w:t>steve@hbsslaw.com</w:t>
              </w:r>
            </w:hyperlink>
          </w:p>
          <w:p w:rsidR="005F40B2" w:rsidRPr="005F40B2" w:rsidRDefault="005F40B2" w:rsidP="005F40B2">
            <w:pPr>
              <w:autoSpaceDE w:val="0"/>
              <w:autoSpaceDN w:val="0"/>
              <w:adjustRightInd w:val="0"/>
              <w:jc w:val="left"/>
              <w:rPr>
                <w:rFonts w:ascii="Courier New" w:hAnsi="Courier New" w:cs="Courier New"/>
                <w:b/>
                <w:sz w:val="16"/>
                <w:szCs w:val="16"/>
              </w:rPr>
            </w:pPr>
          </w:p>
          <w:p w:rsidR="005F40B2" w:rsidRPr="005F40B2" w:rsidRDefault="006E1FEF" w:rsidP="005F40B2">
            <w:pPr>
              <w:pStyle w:val="PlainText"/>
              <w:jc w:val="left"/>
              <w:rPr>
                <w:rFonts w:ascii="Courier New" w:hAnsi="Courier New" w:cs="Courier New"/>
                <w:b/>
                <w:sz w:val="16"/>
                <w:szCs w:val="16"/>
              </w:rPr>
            </w:pPr>
            <w:hyperlink r:id="rId18" w:history="1">
              <w:r w:rsidR="005F40B2" w:rsidRPr="005F40B2">
                <w:rPr>
                  <w:rStyle w:val="Hyperlink"/>
                  <w:rFonts w:ascii="Courier New" w:hAnsi="Courier New" w:cs="Courier New"/>
                  <w:b/>
                  <w:sz w:val="16"/>
                  <w:szCs w:val="16"/>
                </w:rPr>
                <w:t>ari@hbsslaw.com</w:t>
              </w:r>
            </w:hyperlink>
          </w:p>
          <w:p w:rsidR="005F40B2" w:rsidRDefault="005F40B2" w:rsidP="005F40B2">
            <w:pPr>
              <w:pStyle w:val="PlainText"/>
              <w:jc w:val="left"/>
              <w:rPr>
                <w:rFonts w:ascii="Courier New" w:hAnsi="Courier New" w:cs="Courier New"/>
                <w:b/>
                <w:noProof/>
                <w:sz w:val="20"/>
                <w:szCs w:val="20"/>
              </w:rPr>
            </w:pPr>
          </w:p>
        </w:tc>
      </w:tr>
      <w:tr w:rsidR="00492F3C" w:rsidRPr="007167C0" w:rsidTr="00E45862">
        <w:tc>
          <w:tcPr>
            <w:tcW w:w="1443" w:type="dxa"/>
          </w:tcPr>
          <w:p w:rsidR="00492F3C" w:rsidRDefault="00492F3C" w:rsidP="007F297B">
            <w:pPr>
              <w:pStyle w:val="PlainText"/>
              <w:rPr>
                <w:rFonts w:ascii="Courier New" w:hAnsi="Courier New" w:cs="Courier New"/>
                <w:b/>
                <w:sz w:val="20"/>
                <w:szCs w:val="20"/>
              </w:rPr>
            </w:pPr>
          </w:p>
          <w:p w:rsidR="00492F3C" w:rsidRDefault="009E08B4" w:rsidP="007F297B">
            <w:pPr>
              <w:pStyle w:val="PlainText"/>
              <w:rPr>
                <w:rFonts w:ascii="Courier New" w:hAnsi="Courier New" w:cs="Courier New"/>
                <w:b/>
                <w:sz w:val="20"/>
                <w:szCs w:val="20"/>
              </w:rPr>
            </w:pPr>
            <w:r>
              <w:rPr>
                <w:rFonts w:ascii="Courier New" w:hAnsi="Courier New" w:cs="Courier New"/>
                <w:b/>
                <w:sz w:val="20"/>
                <w:szCs w:val="20"/>
              </w:rPr>
              <w:t>7-11-2017</w:t>
            </w:r>
          </w:p>
        </w:tc>
        <w:tc>
          <w:tcPr>
            <w:tcW w:w="1710" w:type="dxa"/>
          </w:tcPr>
          <w:p w:rsidR="00492F3C" w:rsidRDefault="00492F3C" w:rsidP="007F297B">
            <w:pPr>
              <w:pStyle w:val="PlainText"/>
              <w:rPr>
                <w:rFonts w:ascii="Courier New" w:hAnsi="Courier New" w:cs="Courier New"/>
                <w:b/>
                <w:sz w:val="20"/>
                <w:szCs w:val="20"/>
              </w:rPr>
            </w:pPr>
          </w:p>
          <w:p w:rsidR="009E08B4" w:rsidRDefault="009E08B4" w:rsidP="007F297B">
            <w:pPr>
              <w:pStyle w:val="PlainText"/>
              <w:rPr>
                <w:rFonts w:ascii="Courier New" w:hAnsi="Courier New" w:cs="Courier New"/>
                <w:b/>
                <w:sz w:val="20"/>
                <w:szCs w:val="20"/>
              </w:rPr>
            </w:pPr>
            <w:r>
              <w:rPr>
                <w:rFonts w:ascii="Courier New" w:hAnsi="Courier New" w:cs="Courier New"/>
                <w:b/>
                <w:sz w:val="20"/>
                <w:szCs w:val="20"/>
              </w:rPr>
              <w:t>16-CV-00037</w:t>
            </w:r>
          </w:p>
        </w:tc>
        <w:tc>
          <w:tcPr>
            <w:tcW w:w="1710" w:type="dxa"/>
          </w:tcPr>
          <w:p w:rsidR="00492F3C" w:rsidRDefault="00492F3C" w:rsidP="007F297B">
            <w:pPr>
              <w:pStyle w:val="PlainText"/>
              <w:rPr>
                <w:rFonts w:ascii="Courier New" w:hAnsi="Courier New" w:cs="Courier New"/>
                <w:b/>
                <w:sz w:val="20"/>
                <w:szCs w:val="20"/>
              </w:rPr>
            </w:pPr>
          </w:p>
          <w:p w:rsidR="00335BD2" w:rsidRDefault="00335BD2" w:rsidP="007F297B">
            <w:pPr>
              <w:pStyle w:val="PlainText"/>
              <w:rPr>
                <w:rFonts w:ascii="Courier New" w:hAnsi="Courier New" w:cs="Courier New"/>
                <w:b/>
                <w:sz w:val="20"/>
                <w:szCs w:val="20"/>
              </w:rPr>
            </w:pPr>
            <w:r>
              <w:rPr>
                <w:rFonts w:ascii="Courier New" w:hAnsi="Courier New" w:cs="Courier New"/>
                <w:b/>
                <w:sz w:val="20"/>
                <w:szCs w:val="20"/>
              </w:rPr>
              <w:t>(W.D.N.C.)</w:t>
            </w:r>
          </w:p>
        </w:tc>
        <w:tc>
          <w:tcPr>
            <w:tcW w:w="5760" w:type="dxa"/>
          </w:tcPr>
          <w:p w:rsidR="00492F3C" w:rsidRDefault="00492F3C" w:rsidP="007F297B">
            <w:pPr>
              <w:pStyle w:val="PlainText"/>
              <w:jc w:val="left"/>
              <w:rPr>
                <w:rFonts w:ascii="Courier New" w:hAnsi="Courier New" w:cs="Courier New"/>
                <w:b/>
                <w:sz w:val="20"/>
                <w:szCs w:val="20"/>
              </w:rPr>
            </w:pPr>
          </w:p>
          <w:p w:rsidR="00335BD2" w:rsidRDefault="00335BD2" w:rsidP="007F297B">
            <w:pPr>
              <w:pStyle w:val="PlainText"/>
              <w:jc w:val="left"/>
              <w:rPr>
                <w:rFonts w:ascii="Courier New" w:hAnsi="Courier New" w:cs="Courier New"/>
                <w:b/>
                <w:sz w:val="20"/>
                <w:szCs w:val="20"/>
              </w:rPr>
            </w:pPr>
            <w:r>
              <w:rPr>
                <w:rFonts w:ascii="Courier New" w:hAnsi="Courier New" w:cs="Courier New"/>
                <w:b/>
                <w:sz w:val="20"/>
                <w:szCs w:val="20"/>
              </w:rPr>
              <w:t xml:space="preserve">In re: </w:t>
            </w:r>
            <w:proofErr w:type="spellStart"/>
            <w:r>
              <w:rPr>
                <w:rFonts w:ascii="Courier New" w:hAnsi="Courier New" w:cs="Courier New"/>
                <w:b/>
                <w:sz w:val="20"/>
                <w:szCs w:val="20"/>
              </w:rPr>
              <w:t>CommunityOne</w:t>
            </w:r>
            <w:proofErr w:type="spellEnd"/>
            <w:r>
              <w:rPr>
                <w:rFonts w:ascii="Courier New" w:hAnsi="Courier New" w:cs="Courier New"/>
                <w:b/>
                <w:sz w:val="20"/>
                <w:szCs w:val="20"/>
              </w:rPr>
              <w:t xml:space="preserve"> Ban</w:t>
            </w:r>
            <w:r w:rsidR="00426B5C">
              <w:rPr>
                <w:rFonts w:ascii="Courier New" w:hAnsi="Courier New" w:cs="Courier New"/>
                <w:b/>
                <w:sz w:val="20"/>
                <w:szCs w:val="20"/>
              </w:rPr>
              <w:t>c</w:t>
            </w:r>
            <w:r>
              <w:rPr>
                <w:rFonts w:ascii="Courier New" w:hAnsi="Courier New" w:cs="Courier New"/>
                <w:b/>
                <w:sz w:val="20"/>
                <w:szCs w:val="20"/>
              </w:rPr>
              <w:t>orp Consolidated Stockholders Litigation</w:t>
            </w:r>
          </w:p>
          <w:p w:rsidR="00335BD2" w:rsidRDefault="00335BD2"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Capital Bank Financial </w:t>
            </w:r>
            <w:r w:rsidR="00674238">
              <w:rPr>
                <w:rFonts w:ascii="Courier New" w:hAnsi="Courier New" w:cs="Courier New"/>
                <w:b/>
                <w:sz w:val="20"/>
                <w:szCs w:val="20"/>
              </w:rPr>
              <w:t>C</w:t>
            </w:r>
            <w:r>
              <w:rPr>
                <w:rFonts w:ascii="Courier New" w:hAnsi="Courier New" w:cs="Courier New"/>
                <w:b/>
                <w:sz w:val="20"/>
                <w:szCs w:val="20"/>
              </w:rPr>
              <w:t xml:space="preserve">orp., </w:t>
            </w:r>
            <w:proofErr w:type="spellStart"/>
            <w:r>
              <w:rPr>
                <w:rFonts w:ascii="Courier New" w:hAnsi="Courier New" w:cs="Courier New"/>
                <w:b/>
                <w:sz w:val="20"/>
                <w:szCs w:val="20"/>
              </w:rPr>
              <w:t>CommunityOne</w:t>
            </w:r>
            <w:proofErr w:type="spellEnd"/>
            <w:r>
              <w:rPr>
                <w:rFonts w:ascii="Courier New" w:hAnsi="Courier New" w:cs="Courier New"/>
                <w:b/>
                <w:sz w:val="20"/>
                <w:szCs w:val="20"/>
              </w:rPr>
              <w:t xml:space="preserve"> Bancorp, Robert L. Reid, Sco</w:t>
            </w:r>
            <w:r w:rsidR="00285C5C">
              <w:rPr>
                <w:rFonts w:ascii="Courier New" w:hAnsi="Courier New" w:cs="Courier New"/>
                <w:b/>
                <w:sz w:val="20"/>
                <w:szCs w:val="20"/>
              </w:rPr>
              <w:t>t</w:t>
            </w:r>
            <w:r>
              <w:rPr>
                <w:rFonts w:ascii="Courier New" w:hAnsi="Courier New" w:cs="Courier New"/>
                <w:b/>
                <w:sz w:val="20"/>
                <w:szCs w:val="20"/>
              </w:rPr>
              <w:t xml:space="preserve">t B. Kauffman, Jerry R. </w:t>
            </w:r>
            <w:proofErr w:type="spellStart"/>
            <w:r>
              <w:rPr>
                <w:rFonts w:ascii="Courier New" w:hAnsi="Courier New" w:cs="Courier New"/>
                <w:b/>
                <w:sz w:val="20"/>
                <w:szCs w:val="20"/>
              </w:rPr>
              <w:t>Licari</w:t>
            </w:r>
            <w:proofErr w:type="spellEnd"/>
            <w:r>
              <w:rPr>
                <w:rFonts w:ascii="Courier New" w:hAnsi="Courier New" w:cs="Courier New"/>
                <w:b/>
                <w:sz w:val="20"/>
                <w:szCs w:val="20"/>
              </w:rPr>
              <w:t xml:space="preserve">, J. Chandler Martin, T. Gray </w:t>
            </w:r>
            <w:proofErr w:type="spellStart"/>
            <w:r>
              <w:rPr>
                <w:rFonts w:ascii="Courier New" w:hAnsi="Courier New" w:cs="Courier New"/>
                <w:b/>
                <w:sz w:val="20"/>
                <w:szCs w:val="20"/>
              </w:rPr>
              <w:t>McCaskill</w:t>
            </w:r>
            <w:proofErr w:type="spellEnd"/>
            <w:r>
              <w:rPr>
                <w:rFonts w:ascii="Courier New" w:hAnsi="Courier New" w:cs="Courier New"/>
                <w:b/>
                <w:sz w:val="20"/>
                <w:szCs w:val="20"/>
              </w:rPr>
              <w:t xml:space="preserve">, H. Ray </w:t>
            </w:r>
            <w:proofErr w:type="spellStart"/>
            <w:r>
              <w:rPr>
                <w:rFonts w:ascii="Courier New" w:hAnsi="Courier New" w:cs="Courier New"/>
                <w:b/>
                <w:sz w:val="20"/>
                <w:szCs w:val="20"/>
              </w:rPr>
              <w:t>McKenney</w:t>
            </w:r>
            <w:proofErr w:type="spellEnd"/>
            <w:r>
              <w:rPr>
                <w:rFonts w:ascii="Courier New" w:hAnsi="Courier New" w:cs="Courier New"/>
                <w:b/>
                <w:sz w:val="20"/>
                <w:szCs w:val="20"/>
              </w:rPr>
              <w:t xml:space="preserve">, John C. </w:t>
            </w:r>
            <w:proofErr w:type="spellStart"/>
            <w:r>
              <w:rPr>
                <w:rFonts w:ascii="Courier New" w:hAnsi="Courier New" w:cs="Courier New"/>
                <w:b/>
                <w:sz w:val="20"/>
                <w:szCs w:val="20"/>
              </w:rPr>
              <w:t>Redett</w:t>
            </w:r>
            <w:proofErr w:type="spellEnd"/>
            <w:r>
              <w:rPr>
                <w:rFonts w:ascii="Courier New" w:hAnsi="Courier New" w:cs="Courier New"/>
                <w:b/>
                <w:sz w:val="20"/>
                <w:szCs w:val="20"/>
              </w:rPr>
              <w:t>, Boyd C. Wilson, Jr.</w:t>
            </w:r>
          </w:p>
          <w:p w:rsidR="00426B5C" w:rsidRDefault="00335BD2" w:rsidP="00335BD2">
            <w:pPr>
              <w:autoSpaceDE w:val="0"/>
              <w:autoSpaceDN w:val="0"/>
              <w:adjustRightInd w:val="0"/>
              <w:jc w:val="left"/>
              <w:rPr>
                <w:rFonts w:ascii="Courier New" w:hAnsi="Courier New" w:cs="Courier New"/>
                <w:sz w:val="20"/>
                <w:szCs w:val="20"/>
              </w:rPr>
            </w:pPr>
            <w:r>
              <w:rPr>
                <w:rFonts w:ascii="Courier New" w:hAnsi="Courier New" w:cs="Courier New"/>
                <w:sz w:val="20"/>
                <w:szCs w:val="20"/>
              </w:rPr>
              <w:t>Plaintiff</w:t>
            </w:r>
            <w:r w:rsidR="00674238">
              <w:rPr>
                <w:rFonts w:ascii="Courier New" w:hAnsi="Courier New" w:cs="Courier New"/>
                <w:sz w:val="20"/>
                <w:szCs w:val="20"/>
              </w:rPr>
              <w:t>s allege</w:t>
            </w:r>
            <w:r>
              <w:rPr>
                <w:rFonts w:ascii="Courier New" w:hAnsi="Courier New" w:cs="Courier New"/>
                <w:sz w:val="20"/>
                <w:szCs w:val="20"/>
              </w:rPr>
              <w:t xml:space="preserve"> that </w:t>
            </w:r>
            <w:r w:rsidRPr="00335BD2">
              <w:rPr>
                <w:rFonts w:ascii="Courier New" w:hAnsi="Courier New" w:cs="Courier New"/>
                <w:sz w:val="20"/>
                <w:szCs w:val="20"/>
              </w:rPr>
              <w:t>the Capital Bank Financial director defendants breached their fiduciary duties by</w:t>
            </w:r>
            <w:r>
              <w:rPr>
                <w:rFonts w:ascii="Courier New" w:hAnsi="Courier New" w:cs="Courier New"/>
                <w:sz w:val="20"/>
                <w:szCs w:val="20"/>
              </w:rPr>
              <w:t xml:space="preserve"> </w:t>
            </w:r>
            <w:r w:rsidRPr="00335BD2">
              <w:rPr>
                <w:rFonts w:ascii="Courier New" w:hAnsi="Courier New" w:cs="Courier New"/>
                <w:sz w:val="20"/>
                <w:szCs w:val="20"/>
              </w:rPr>
              <w:t>approving the merger,</w:t>
            </w:r>
            <w:r w:rsidR="00426B5C">
              <w:rPr>
                <w:rFonts w:ascii="Courier New" w:hAnsi="Courier New" w:cs="Courier New"/>
                <w:sz w:val="20"/>
                <w:szCs w:val="20"/>
              </w:rPr>
              <w:t xml:space="preserve"> </w:t>
            </w:r>
            <w:r w:rsidRPr="00335BD2">
              <w:rPr>
                <w:rFonts w:ascii="Courier New" w:hAnsi="Courier New" w:cs="Courier New"/>
                <w:sz w:val="20"/>
                <w:szCs w:val="20"/>
              </w:rPr>
              <w:t>that</w:t>
            </w:r>
          </w:p>
          <w:p w:rsidR="00426B5C" w:rsidRDefault="00335BD2" w:rsidP="00335BD2">
            <w:pPr>
              <w:autoSpaceDE w:val="0"/>
              <w:autoSpaceDN w:val="0"/>
              <w:adjustRightInd w:val="0"/>
              <w:jc w:val="left"/>
              <w:rPr>
                <w:rFonts w:ascii="Courier New" w:hAnsi="Courier New" w:cs="Courier New"/>
                <w:sz w:val="20"/>
                <w:szCs w:val="20"/>
              </w:rPr>
            </w:pPr>
            <w:proofErr w:type="spellStart"/>
            <w:r w:rsidRPr="00335BD2">
              <w:rPr>
                <w:rFonts w:ascii="Courier New" w:hAnsi="Courier New" w:cs="Courier New"/>
                <w:sz w:val="20"/>
                <w:szCs w:val="20"/>
              </w:rPr>
              <w:t>CommunityOne</w:t>
            </w:r>
            <w:proofErr w:type="spellEnd"/>
            <w:r w:rsidRPr="00335BD2">
              <w:rPr>
                <w:rFonts w:ascii="Courier New" w:hAnsi="Courier New" w:cs="Courier New"/>
                <w:sz w:val="20"/>
                <w:szCs w:val="20"/>
              </w:rPr>
              <w:t xml:space="preserve"> aided and abetted such breaches, and that Capital Bank Financial, its directors and</w:t>
            </w:r>
            <w:r>
              <w:rPr>
                <w:rFonts w:ascii="Courier New" w:hAnsi="Courier New" w:cs="Courier New"/>
                <w:sz w:val="20"/>
                <w:szCs w:val="20"/>
              </w:rPr>
              <w:t xml:space="preserve"> </w:t>
            </w:r>
            <w:proofErr w:type="spellStart"/>
            <w:r w:rsidRPr="00335BD2">
              <w:rPr>
                <w:rFonts w:ascii="Courier New" w:hAnsi="Courier New" w:cs="Courier New"/>
                <w:sz w:val="20"/>
                <w:szCs w:val="20"/>
              </w:rPr>
              <w:t>CommunityOne</w:t>
            </w:r>
            <w:proofErr w:type="spellEnd"/>
            <w:r w:rsidRPr="00335BD2">
              <w:rPr>
                <w:rFonts w:ascii="Courier New" w:hAnsi="Courier New" w:cs="Courier New"/>
                <w:sz w:val="20"/>
                <w:szCs w:val="20"/>
              </w:rPr>
              <w:t xml:space="preserve"> failed to disclose material information in connection with the merger.</w:t>
            </w:r>
            <w:r>
              <w:rPr>
                <w:rFonts w:ascii="Courier New" w:hAnsi="Courier New" w:cs="Courier New"/>
                <w:sz w:val="20"/>
                <w:szCs w:val="20"/>
              </w:rPr>
              <w:t xml:space="preserve">  It is further alleged that </w:t>
            </w:r>
            <w:r w:rsidRPr="00335BD2">
              <w:rPr>
                <w:rFonts w:ascii="Courier New" w:hAnsi="Courier New" w:cs="Courier New"/>
                <w:sz w:val="20"/>
                <w:szCs w:val="20"/>
              </w:rPr>
              <w:t xml:space="preserve">certain </w:t>
            </w:r>
            <w:r w:rsidR="00426B5C">
              <w:rPr>
                <w:rFonts w:ascii="Courier New" w:hAnsi="Courier New" w:cs="Courier New"/>
                <w:sz w:val="20"/>
                <w:szCs w:val="20"/>
              </w:rPr>
              <w:t>d</w:t>
            </w:r>
            <w:r w:rsidRPr="00335BD2">
              <w:rPr>
                <w:rFonts w:ascii="Courier New" w:hAnsi="Courier New" w:cs="Courier New"/>
                <w:sz w:val="20"/>
                <w:szCs w:val="20"/>
              </w:rPr>
              <w:t>efendants violated Sections 14(a) and 20(a) of the</w:t>
            </w:r>
            <w:r w:rsidR="00426B5C">
              <w:rPr>
                <w:rFonts w:ascii="Courier New" w:hAnsi="Courier New" w:cs="Courier New"/>
                <w:sz w:val="20"/>
                <w:szCs w:val="20"/>
              </w:rPr>
              <w:t xml:space="preserve"> </w:t>
            </w:r>
            <w:r w:rsidRPr="00335BD2">
              <w:rPr>
                <w:rFonts w:ascii="Courier New" w:hAnsi="Courier New" w:cs="Courier New"/>
                <w:sz w:val="20"/>
                <w:szCs w:val="20"/>
              </w:rPr>
              <w:t>Securities Exchange Act of 1934 by issuing a Registration/Joint Proxy Statement that, plaintiffs allege, is materially incomplete and</w:t>
            </w:r>
            <w:r w:rsidR="00426B5C">
              <w:rPr>
                <w:rFonts w:ascii="Courier New" w:hAnsi="Courier New" w:cs="Courier New"/>
                <w:sz w:val="20"/>
                <w:szCs w:val="20"/>
              </w:rPr>
              <w:t xml:space="preserve"> </w:t>
            </w:r>
            <w:r w:rsidRPr="00335BD2">
              <w:rPr>
                <w:rFonts w:ascii="Courier New" w:hAnsi="Courier New" w:cs="Courier New"/>
                <w:sz w:val="20"/>
                <w:szCs w:val="20"/>
              </w:rPr>
              <w:t xml:space="preserve">misleading. The Garfield, Pendleton and </w:t>
            </w:r>
            <w:proofErr w:type="spellStart"/>
            <w:r w:rsidRPr="00335BD2">
              <w:rPr>
                <w:rFonts w:ascii="Courier New" w:hAnsi="Courier New" w:cs="Courier New"/>
                <w:sz w:val="20"/>
                <w:szCs w:val="20"/>
              </w:rPr>
              <w:t>Scrogham</w:t>
            </w:r>
            <w:proofErr w:type="spellEnd"/>
            <w:r w:rsidRPr="00335BD2">
              <w:rPr>
                <w:rFonts w:ascii="Courier New" w:hAnsi="Courier New" w:cs="Courier New"/>
                <w:sz w:val="20"/>
                <w:szCs w:val="20"/>
              </w:rPr>
              <w:t xml:space="preserve"> Actions seek, among other things, an order enjoining the merger</w:t>
            </w:r>
            <w:r w:rsidR="00426B5C">
              <w:rPr>
                <w:rFonts w:ascii="Courier New" w:hAnsi="Courier New" w:cs="Courier New"/>
                <w:sz w:val="20"/>
                <w:szCs w:val="20"/>
              </w:rPr>
              <w:t>.</w:t>
            </w:r>
          </w:p>
          <w:p w:rsidR="00674238" w:rsidRPr="00335BD2" w:rsidRDefault="00674238" w:rsidP="00335BD2">
            <w:pPr>
              <w:autoSpaceDE w:val="0"/>
              <w:autoSpaceDN w:val="0"/>
              <w:adjustRightInd w:val="0"/>
              <w:jc w:val="left"/>
              <w:rPr>
                <w:rFonts w:ascii="Courier New" w:hAnsi="Courier New" w:cs="Courier New"/>
                <w:sz w:val="20"/>
                <w:szCs w:val="20"/>
              </w:rPr>
            </w:pPr>
          </w:p>
        </w:tc>
        <w:tc>
          <w:tcPr>
            <w:tcW w:w="1440" w:type="dxa"/>
          </w:tcPr>
          <w:p w:rsidR="00492F3C" w:rsidRDefault="00492F3C" w:rsidP="007F297B">
            <w:pPr>
              <w:pStyle w:val="PlainText"/>
              <w:rPr>
                <w:rFonts w:ascii="Courier New" w:hAnsi="Courier New" w:cs="Courier New"/>
                <w:b/>
                <w:sz w:val="20"/>
                <w:szCs w:val="20"/>
              </w:rPr>
            </w:pPr>
          </w:p>
          <w:p w:rsidR="00426B5C" w:rsidRDefault="00426B5C" w:rsidP="007F297B">
            <w:pPr>
              <w:pStyle w:val="PlainText"/>
              <w:rPr>
                <w:rFonts w:ascii="Courier New" w:hAnsi="Courier New" w:cs="Courier New"/>
                <w:b/>
                <w:sz w:val="20"/>
                <w:szCs w:val="20"/>
              </w:rPr>
            </w:pPr>
            <w:r>
              <w:rPr>
                <w:rFonts w:ascii="Courier New" w:hAnsi="Courier New" w:cs="Courier New"/>
                <w:b/>
                <w:sz w:val="20"/>
                <w:szCs w:val="20"/>
              </w:rPr>
              <w:t>Not set yet</w:t>
            </w:r>
          </w:p>
          <w:p w:rsidR="00426B5C" w:rsidRDefault="00426B5C" w:rsidP="007F297B">
            <w:pPr>
              <w:pStyle w:val="PlainText"/>
              <w:rPr>
                <w:rFonts w:ascii="Courier New" w:hAnsi="Courier New" w:cs="Courier New"/>
                <w:b/>
                <w:sz w:val="20"/>
                <w:szCs w:val="20"/>
              </w:rPr>
            </w:pPr>
            <w:r>
              <w:rPr>
                <w:rFonts w:ascii="Courier New" w:hAnsi="Courier New" w:cs="Courier New"/>
                <w:b/>
                <w:sz w:val="20"/>
                <w:szCs w:val="20"/>
              </w:rPr>
              <w:t>(check for date)</w:t>
            </w:r>
          </w:p>
        </w:tc>
        <w:tc>
          <w:tcPr>
            <w:tcW w:w="2970" w:type="dxa"/>
          </w:tcPr>
          <w:p w:rsidR="00492F3C" w:rsidRDefault="00492F3C" w:rsidP="007F297B">
            <w:pPr>
              <w:pStyle w:val="PlainText"/>
              <w:jc w:val="left"/>
              <w:rPr>
                <w:rFonts w:ascii="Courier New" w:hAnsi="Courier New" w:cs="Courier New"/>
                <w:b/>
                <w:noProof/>
                <w:sz w:val="20"/>
                <w:szCs w:val="20"/>
              </w:rPr>
            </w:pPr>
          </w:p>
          <w:p w:rsidR="009E08B4" w:rsidRDefault="009E08B4"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EB16E7">
              <w:rPr>
                <w:rFonts w:ascii="Courier New" w:hAnsi="Courier New" w:cs="Courier New"/>
                <w:b/>
                <w:noProof/>
                <w:sz w:val="20"/>
                <w:szCs w:val="20"/>
              </w:rPr>
              <w:t>information</w:t>
            </w:r>
            <w:r>
              <w:rPr>
                <w:rFonts w:ascii="Courier New" w:hAnsi="Courier New" w:cs="Courier New"/>
                <w:b/>
                <w:noProof/>
                <w:sz w:val="20"/>
                <w:szCs w:val="20"/>
              </w:rPr>
              <w:t xml:space="preserve"> write, call</w:t>
            </w:r>
            <w:r w:rsidR="00977BAE">
              <w:rPr>
                <w:rFonts w:ascii="Courier New" w:hAnsi="Courier New" w:cs="Courier New"/>
                <w:b/>
                <w:noProof/>
                <w:sz w:val="20"/>
                <w:szCs w:val="20"/>
              </w:rPr>
              <w:t>, fax or e-mail:</w:t>
            </w:r>
          </w:p>
          <w:p w:rsidR="00977BAE" w:rsidRDefault="00977BAE" w:rsidP="007F297B">
            <w:pPr>
              <w:pStyle w:val="PlainText"/>
              <w:jc w:val="left"/>
              <w:rPr>
                <w:rFonts w:ascii="Courier New" w:hAnsi="Courier New" w:cs="Courier New"/>
                <w:b/>
                <w:noProof/>
                <w:sz w:val="20"/>
                <w:szCs w:val="20"/>
              </w:rPr>
            </w:pPr>
          </w:p>
          <w:p w:rsidR="00977BAE" w:rsidRPr="00977BAE" w:rsidRDefault="00977BAE" w:rsidP="00977BAE">
            <w:pPr>
              <w:autoSpaceDE w:val="0"/>
              <w:autoSpaceDN w:val="0"/>
              <w:adjustRightInd w:val="0"/>
              <w:jc w:val="left"/>
              <w:rPr>
                <w:rFonts w:ascii="Courier New" w:hAnsi="Courier New" w:cs="Courier New"/>
                <w:b/>
                <w:sz w:val="16"/>
                <w:szCs w:val="16"/>
              </w:rPr>
            </w:pPr>
            <w:r w:rsidRPr="00977BAE">
              <w:rPr>
                <w:rFonts w:ascii="Courier New" w:hAnsi="Courier New" w:cs="Courier New"/>
                <w:b/>
                <w:sz w:val="16"/>
                <w:szCs w:val="16"/>
              </w:rPr>
              <w:t>James M. Wilson, Jr.</w:t>
            </w:r>
          </w:p>
          <w:p w:rsidR="00977BAE" w:rsidRPr="00977BAE" w:rsidRDefault="00977BAE" w:rsidP="00977BAE">
            <w:pPr>
              <w:autoSpaceDE w:val="0"/>
              <w:autoSpaceDN w:val="0"/>
              <w:adjustRightInd w:val="0"/>
              <w:jc w:val="left"/>
              <w:rPr>
                <w:rFonts w:ascii="Courier New" w:hAnsi="Courier New" w:cs="Courier New"/>
                <w:b/>
                <w:sz w:val="16"/>
                <w:szCs w:val="16"/>
              </w:rPr>
            </w:pPr>
            <w:proofErr w:type="spellStart"/>
            <w:r w:rsidRPr="00977BAE">
              <w:rPr>
                <w:rFonts w:ascii="Courier New" w:hAnsi="Courier New" w:cs="Courier New"/>
                <w:b/>
                <w:sz w:val="16"/>
                <w:szCs w:val="16"/>
              </w:rPr>
              <w:t>Faruqi</w:t>
            </w:r>
            <w:proofErr w:type="spellEnd"/>
            <w:r w:rsidRPr="00977BAE">
              <w:rPr>
                <w:rFonts w:ascii="Courier New" w:hAnsi="Courier New" w:cs="Courier New"/>
                <w:b/>
                <w:sz w:val="16"/>
                <w:szCs w:val="16"/>
              </w:rPr>
              <w:t xml:space="preserve"> &amp; </w:t>
            </w:r>
            <w:proofErr w:type="spellStart"/>
            <w:r w:rsidRPr="00977BAE">
              <w:rPr>
                <w:rFonts w:ascii="Courier New" w:hAnsi="Courier New" w:cs="Courier New"/>
                <w:b/>
                <w:sz w:val="16"/>
                <w:szCs w:val="16"/>
              </w:rPr>
              <w:t>Faruqi</w:t>
            </w:r>
            <w:proofErr w:type="spellEnd"/>
            <w:r w:rsidRPr="00977BAE">
              <w:rPr>
                <w:rFonts w:ascii="Courier New" w:hAnsi="Courier New" w:cs="Courier New"/>
                <w:b/>
                <w:sz w:val="16"/>
                <w:szCs w:val="16"/>
              </w:rPr>
              <w:t>, LLP</w:t>
            </w:r>
          </w:p>
          <w:p w:rsidR="00977BAE" w:rsidRPr="00977BAE" w:rsidRDefault="00977BAE" w:rsidP="00977BAE">
            <w:pPr>
              <w:autoSpaceDE w:val="0"/>
              <w:autoSpaceDN w:val="0"/>
              <w:adjustRightInd w:val="0"/>
              <w:jc w:val="left"/>
              <w:rPr>
                <w:rFonts w:ascii="Courier New" w:hAnsi="Courier New" w:cs="Courier New"/>
                <w:b/>
                <w:sz w:val="16"/>
                <w:szCs w:val="16"/>
              </w:rPr>
            </w:pPr>
            <w:r w:rsidRPr="00977BAE">
              <w:rPr>
                <w:rFonts w:ascii="Courier New" w:hAnsi="Courier New" w:cs="Courier New"/>
                <w:b/>
                <w:sz w:val="16"/>
                <w:szCs w:val="16"/>
              </w:rPr>
              <w:t>685 Third Avenue, 26th Floor</w:t>
            </w:r>
          </w:p>
          <w:p w:rsidR="00977BAE" w:rsidRPr="00977BAE" w:rsidRDefault="00977BAE" w:rsidP="00977BAE">
            <w:pPr>
              <w:autoSpaceDE w:val="0"/>
              <w:autoSpaceDN w:val="0"/>
              <w:adjustRightInd w:val="0"/>
              <w:jc w:val="left"/>
              <w:rPr>
                <w:rFonts w:ascii="Courier New" w:hAnsi="Courier New" w:cs="Courier New"/>
                <w:b/>
                <w:sz w:val="16"/>
                <w:szCs w:val="16"/>
              </w:rPr>
            </w:pPr>
            <w:r w:rsidRPr="00977BAE">
              <w:rPr>
                <w:rFonts w:ascii="Courier New" w:hAnsi="Courier New" w:cs="Courier New"/>
                <w:b/>
                <w:sz w:val="16"/>
                <w:szCs w:val="16"/>
              </w:rPr>
              <w:t>New York, NY 10017</w:t>
            </w:r>
          </w:p>
          <w:p w:rsidR="00977BAE" w:rsidRPr="00977BAE" w:rsidRDefault="00977BAE" w:rsidP="00977BAE">
            <w:pPr>
              <w:autoSpaceDE w:val="0"/>
              <w:autoSpaceDN w:val="0"/>
              <w:adjustRightInd w:val="0"/>
              <w:jc w:val="left"/>
              <w:rPr>
                <w:rFonts w:ascii="Courier New" w:hAnsi="Courier New" w:cs="Courier New"/>
                <w:b/>
                <w:sz w:val="16"/>
                <w:szCs w:val="16"/>
              </w:rPr>
            </w:pPr>
          </w:p>
          <w:p w:rsidR="00977BAE" w:rsidRPr="00977BAE" w:rsidRDefault="00977BAE" w:rsidP="00977BAE">
            <w:pPr>
              <w:autoSpaceDE w:val="0"/>
              <w:autoSpaceDN w:val="0"/>
              <w:adjustRightInd w:val="0"/>
              <w:jc w:val="left"/>
              <w:rPr>
                <w:rFonts w:ascii="Courier New" w:hAnsi="Courier New" w:cs="Courier New"/>
                <w:b/>
                <w:sz w:val="16"/>
                <w:szCs w:val="16"/>
              </w:rPr>
            </w:pPr>
            <w:r w:rsidRPr="00977BAE">
              <w:rPr>
                <w:rFonts w:ascii="Courier New" w:hAnsi="Courier New" w:cs="Courier New"/>
                <w:b/>
                <w:sz w:val="16"/>
                <w:szCs w:val="16"/>
              </w:rPr>
              <w:t>212 983-9330 (Ph.)</w:t>
            </w:r>
          </w:p>
          <w:p w:rsidR="00977BAE" w:rsidRPr="00977BAE" w:rsidRDefault="00977BAE" w:rsidP="00977BAE">
            <w:pPr>
              <w:autoSpaceDE w:val="0"/>
              <w:autoSpaceDN w:val="0"/>
              <w:adjustRightInd w:val="0"/>
              <w:jc w:val="left"/>
              <w:rPr>
                <w:rFonts w:ascii="Courier New" w:hAnsi="Courier New" w:cs="Courier New"/>
                <w:b/>
                <w:sz w:val="16"/>
                <w:szCs w:val="16"/>
              </w:rPr>
            </w:pPr>
          </w:p>
          <w:p w:rsidR="00977BAE" w:rsidRPr="00977BAE" w:rsidRDefault="00EB16E7" w:rsidP="00977BAE">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 xml:space="preserve">212 </w:t>
            </w:r>
            <w:r w:rsidR="00977BAE" w:rsidRPr="00977BAE">
              <w:rPr>
                <w:rFonts w:ascii="Courier New" w:hAnsi="Courier New" w:cs="Courier New"/>
                <w:b/>
                <w:sz w:val="16"/>
                <w:szCs w:val="16"/>
              </w:rPr>
              <w:t>983-9331 (Fax)</w:t>
            </w:r>
          </w:p>
          <w:p w:rsidR="00977BAE" w:rsidRPr="00977BAE" w:rsidRDefault="00977BAE" w:rsidP="00977BAE">
            <w:pPr>
              <w:autoSpaceDE w:val="0"/>
              <w:autoSpaceDN w:val="0"/>
              <w:adjustRightInd w:val="0"/>
              <w:jc w:val="left"/>
              <w:rPr>
                <w:rFonts w:ascii="Courier New" w:hAnsi="Courier New" w:cs="Courier New"/>
                <w:b/>
                <w:sz w:val="16"/>
                <w:szCs w:val="16"/>
              </w:rPr>
            </w:pPr>
          </w:p>
          <w:p w:rsidR="00977BAE" w:rsidRDefault="006E1FEF" w:rsidP="00977BAE">
            <w:pPr>
              <w:autoSpaceDE w:val="0"/>
              <w:autoSpaceDN w:val="0"/>
              <w:adjustRightInd w:val="0"/>
              <w:jc w:val="left"/>
              <w:rPr>
                <w:rFonts w:ascii="Courier New" w:hAnsi="Courier New" w:cs="Courier New"/>
                <w:b/>
                <w:sz w:val="16"/>
                <w:szCs w:val="16"/>
              </w:rPr>
            </w:pPr>
            <w:hyperlink r:id="rId19" w:history="1">
              <w:r w:rsidR="00917F57" w:rsidRPr="009A7BA4">
                <w:rPr>
                  <w:rStyle w:val="Hyperlink"/>
                  <w:rFonts w:ascii="Courier New" w:hAnsi="Courier New" w:cs="Courier New"/>
                  <w:b/>
                  <w:sz w:val="16"/>
                  <w:szCs w:val="16"/>
                </w:rPr>
                <w:t>jwilson@faruqilaw.com</w:t>
              </w:r>
            </w:hyperlink>
          </w:p>
          <w:p w:rsidR="00977BAE" w:rsidRPr="00977BAE" w:rsidRDefault="00977BAE" w:rsidP="00977BAE">
            <w:pPr>
              <w:autoSpaceDE w:val="0"/>
              <w:autoSpaceDN w:val="0"/>
              <w:adjustRightInd w:val="0"/>
              <w:jc w:val="left"/>
              <w:rPr>
                <w:rFonts w:ascii="Courier New" w:hAnsi="Courier New" w:cs="Courier New"/>
                <w:b/>
                <w:sz w:val="16"/>
                <w:szCs w:val="16"/>
              </w:rPr>
            </w:pPr>
          </w:p>
          <w:p w:rsidR="00977BAE" w:rsidRPr="00977BAE" w:rsidRDefault="00977BAE" w:rsidP="00977BAE">
            <w:pPr>
              <w:autoSpaceDE w:val="0"/>
              <w:autoSpaceDN w:val="0"/>
              <w:adjustRightInd w:val="0"/>
              <w:jc w:val="left"/>
              <w:rPr>
                <w:rFonts w:ascii="Courier New" w:hAnsi="Courier New" w:cs="Courier New"/>
                <w:b/>
                <w:sz w:val="16"/>
                <w:szCs w:val="16"/>
              </w:rPr>
            </w:pPr>
            <w:proofErr w:type="spellStart"/>
            <w:r w:rsidRPr="00977BAE">
              <w:rPr>
                <w:rFonts w:ascii="Courier New" w:hAnsi="Courier New" w:cs="Courier New"/>
                <w:b/>
                <w:sz w:val="16"/>
                <w:szCs w:val="16"/>
              </w:rPr>
              <w:t>Guri</w:t>
            </w:r>
            <w:proofErr w:type="spellEnd"/>
            <w:r w:rsidRPr="00977BAE">
              <w:rPr>
                <w:rFonts w:ascii="Courier New" w:hAnsi="Courier New" w:cs="Courier New"/>
                <w:b/>
                <w:sz w:val="16"/>
                <w:szCs w:val="16"/>
              </w:rPr>
              <w:t xml:space="preserve"> </w:t>
            </w:r>
            <w:proofErr w:type="spellStart"/>
            <w:r w:rsidRPr="00977BAE">
              <w:rPr>
                <w:rFonts w:ascii="Courier New" w:hAnsi="Courier New" w:cs="Courier New"/>
                <w:b/>
                <w:sz w:val="16"/>
                <w:szCs w:val="16"/>
              </w:rPr>
              <w:t>Ademi</w:t>
            </w:r>
            <w:proofErr w:type="spellEnd"/>
          </w:p>
          <w:p w:rsidR="00977BAE" w:rsidRPr="00977BAE" w:rsidRDefault="00977BAE" w:rsidP="00977BAE">
            <w:pPr>
              <w:autoSpaceDE w:val="0"/>
              <w:autoSpaceDN w:val="0"/>
              <w:adjustRightInd w:val="0"/>
              <w:jc w:val="left"/>
              <w:rPr>
                <w:rFonts w:ascii="Courier New" w:hAnsi="Courier New" w:cs="Courier New"/>
                <w:b/>
                <w:sz w:val="16"/>
                <w:szCs w:val="16"/>
              </w:rPr>
            </w:pPr>
            <w:proofErr w:type="spellStart"/>
            <w:r w:rsidRPr="00977BAE">
              <w:rPr>
                <w:rFonts w:ascii="Courier New" w:hAnsi="Courier New" w:cs="Courier New"/>
                <w:b/>
                <w:sz w:val="16"/>
                <w:szCs w:val="16"/>
              </w:rPr>
              <w:t>Ademi</w:t>
            </w:r>
            <w:proofErr w:type="spellEnd"/>
            <w:r w:rsidRPr="00977BAE">
              <w:rPr>
                <w:rFonts w:ascii="Courier New" w:hAnsi="Courier New" w:cs="Courier New"/>
                <w:b/>
                <w:sz w:val="16"/>
                <w:szCs w:val="16"/>
              </w:rPr>
              <w:t xml:space="preserve"> &amp; O'Reilly, LLP</w:t>
            </w:r>
          </w:p>
          <w:p w:rsidR="00977BAE" w:rsidRPr="00977BAE" w:rsidRDefault="00977BAE" w:rsidP="00977BAE">
            <w:pPr>
              <w:autoSpaceDE w:val="0"/>
              <w:autoSpaceDN w:val="0"/>
              <w:adjustRightInd w:val="0"/>
              <w:jc w:val="left"/>
              <w:rPr>
                <w:rFonts w:ascii="Courier New" w:hAnsi="Courier New" w:cs="Courier New"/>
                <w:b/>
                <w:sz w:val="16"/>
                <w:szCs w:val="16"/>
              </w:rPr>
            </w:pPr>
            <w:r w:rsidRPr="00977BAE">
              <w:rPr>
                <w:rFonts w:ascii="Courier New" w:hAnsi="Courier New" w:cs="Courier New"/>
                <w:b/>
                <w:sz w:val="16"/>
                <w:szCs w:val="16"/>
              </w:rPr>
              <w:t>3620 E. Layton Avenue</w:t>
            </w:r>
          </w:p>
          <w:p w:rsidR="00977BAE" w:rsidRPr="00977BAE" w:rsidRDefault="00977BAE" w:rsidP="00977BAE">
            <w:pPr>
              <w:autoSpaceDE w:val="0"/>
              <w:autoSpaceDN w:val="0"/>
              <w:adjustRightInd w:val="0"/>
              <w:jc w:val="left"/>
              <w:rPr>
                <w:rFonts w:ascii="Courier New" w:hAnsi="Courier New" w:cs="Courier New"/>
                <w:b/>
                <w:sz w:val="16"/>
                <w:szCs w:val="16"/>
              </w:rPr>
            </w:pPr>
            <w:r w:rsidRPr="00977BAE">
              <w:rPr>
                <w:rFonts w:ascii="Courier New" w:hAnsi="Courier New" w:cs="Courier New"/>
                <w:b/>
                <w:sz w:val="16"/>
                <w:szCs w:val="16"/>
              </w:rPr>
              <w:t>Cudahy, WI 53110</w:t>
            </w:r>
          </w:p>
          <w:p w:rsidR="00977BAE" w:rsidRPr="00977BAE" w:rsidRDefault="00977BAE" w:rsidP="00977BAE">
            <w:pPr>
              <w:autoSpaceDE w:val="0"/>
              <w:autoSpaceDN w:val="0"/>
              <w:adjustRightInd w:val="0"/>
              <w:jc w:val="left"/>
              <w:rPr>
                <w:rFonts w:ascii="Times New Roman" w:hAnsi="Times New Roman" w:cs="Times New Roman"/>
                <w:b/>
                <w:sz w:val="24"/>
                <w:szCs w:val="24"/>
              </w:rPr>
            </w:pPr>
          </w:p>
          <w:p w:rsidR="00977BAE" w:rsidRDefault="00977BAE" w:rsidP="00977BAE">
            <w:pPr>
              <w:autoSpaceDE w:val="0"/>
              <w:autoSpaceDN w:val="0"/>
              <w:adjustRightInd w:val="0"/>
              <w:jc w:val="left"/>
              <w:rPr>
                <w:rFonts w:ascii="Courier New" w:hAnsi="Courier New" w:cs="Courier New"/>
                <w:b/>
                <w:sz w:val="16"/>
                <w:szCs w:val="16"/>
              </w:rPr>
            </w:pPr>
            <w:r w:rsidRPr="00977BAE">
              <w:rPr>
                <w:rFonts w:ascii="Courier New" w:hAnsi="Courier New" w:cs="Courier New"/>
                <w:b/>
                <w:sz w:val="16"/>
                <w:szCs w:val="16"/>
              </w:rPr>
              <w:t>414 482-8000 (Ph.)</w:t>
            </w:r>
          </w:p>
          <w:p w:rsidR="00E10A2C" w:rsidRPr="00977BAE" w:rsidRDefault="00E10A2C" w:rsidP="00977BAE">
            <w:pPr>
              <w:autoSpaceDE w:val="0"/>
              <w:autoSpaceDN w:val="0"/>
              <w:adjustRightInd w:val="0"/>
              <w:jc w:val="left"/>
              <w:rPr>
                <w:rFonts w:ascii="Courier New" w:hAnsi="Courier New" w:cs="Courier New"/>
                <w:b/>
                <w:sz w:val="16"/>
                <w:szCs w:val="16"/>
              </w:rPr>
            </w:pPr>
          </w:p>
          <w:p w:rsidR="00977BAE" w:rsidRPr="00977BAE" w:rsidRDefault="00977BAE" w:rsidP="00977BAE">
            <w:pPr>
              <w:autoSpaceDE w:val="0"/>
              <w:autoSpaceDN w:val="0"/>
              <w:adjustRightInd w:val="0"/>
              <w:jc w:val="left"/>
              <w:rPr>
                <w:rFonts w:ascii="Courier New" w:hAnsi="Courier New" w:cs="Courier New"/>
                <w:b/>
                <w:sz w:val="16"/>
                <w:szCs w:val="16"/>
              </w:rPr>
            </w:pPr>
            <w:r w:rsidRPr="00977BAE">
              <w:rPr>
                <w:rFonts w:ascii="Courier New" w:hAnsi="Courier New" w:cs="Courier New"/>
                <w:b/>
                <w:sz w:val="16"/>
                <w:szCs w:val="16"/>
              </w:rPr>
              <w:t>414 482-8001 (Fax)</w:t>
            </w:r>
          </w:p>
          <w:p w:rsidR="00977BAE" w:rsidRPr="00977BAE" w:rsidRDefault="00977BAE" w:rsidP="00977BAE">
            <w:pPr>
              <w:autoSpaceDE w:val="0"/>
              <w:autoSpaceDN w:val="0"/>
              <w:adjustRightInd w:val="0"/>
              <w:jc w:val="left"/>
              <w:rPr>
                <w:rFonts w:ascii="Courier New" w:hAnsi="Courier New" w:cs="Courier New"/>
                <w:b/>
                <w:sz w:val="16"/>
                <w:szCs w:val="16"/>
              </w:rPr>
            </w:pPr>
          </w:p>
          <w:p w:rsidR="00977BAE" w:rsidRDefault="006E1FEF" w:rsidP="00977BAE">
            <w:pPr>
              <w:autoSpaceDE w:val="0"/>
              <w:autoSpaceDN w:val="0"/>
              <w:adjustRightInd w:val="0"/>
              <w:jc w:val="left"/>
              <w:rPr>
                <w:rFonts w:ascii="Courier New" w:hAnsi="Courier New" w:cs="Courier New"/>
                <w:b/>
                <w:sz w:val="16"/>
                <w:szCs w:val="16"/>
              </w:rPr>
            </w:pPr>
            <w:hyperlink r:id="rId20" w:history="1">
              <w:r w:rsidR="00917F57" w:rsidRPr="009A7BA4">
                <w:rPr>
                  <w:rStyle w:val="Hyperlink"/>
                  <w:rFonts w:ascii="Courier New" w:hAnsi="Courier New" w:cs="Courier New"/>
                  <w:b/>
                  <w:sz w:val="16"/>
                  <w:szCs w:val="16"/>
                </w:rPr>
                <w:t>gademi@ademilaw.com</w:t>
              </w:r>
            </w:hyperlink>
          </w:p>
          <w:p w:rsidR="00917F57" w:rsidRPr="00EB16E7" w:rsidRDefault="00917F57" w:rsidP="00977BAE">
            <w:pPr>
              <w:autoSpaceDE w:val="0"/>
              <w:autoSpaceDN w:val="0"/>
              <w:adjustRightInd w:val="0"/>
              <w:jc w:val="left"/>
              <w:rPr>
                <w:rFonts w:ascii="Courier New" w:hAnsi="Courier New" w:cs="Courier New"/>
                <w:b/>
                <w:sz w:val="16"/>
                <w:szCs w:val="16"/>
              </w:rPr>
            </w:pPr>
          </w:p>
          <w:p w:rsidR="00977BAE" w:rsidRDefault="00977BAE" w:rsidP="007F297B">
            <w:pPr>
              <w:pStyle w:val="PlainText"/>
              <w:jc w:val="left"/>
              <w:rPr>
                <w:rFonts w:ascii="Courier New" w:hAnsi="Courier New" w:cs="Courier New"/>
                <w:b/>
                <w:noProof/>
                <w:sz w:val="20"/>
                <w:szCs w:val="20"/>
              </w:rPr>
            </w:pPr>
          </w:p>
        </w:tc>
      </w:tr>
      <w:tr w:rsidR="00426B5C" w:rsidRPr="007167C0" w:rsidTr="00E45862">
        <w:tc>
          <w:tcPr>
            <w:tcW w:w="1443" w:type="dxa"/>
          </w:tcPr>
          <w:p w:rsidR="00426B5C" w:rsidRDefault="00426B5C" w:rsidP="007F297B">
            <w:pPr>
              <w:pStyle w:val="PlainText"/>
              <w:rPr>
                <w:rFonts w:ascii="Courier New" w:hAnsi="Courier New" w:cs="Courier New"/>
                <w:b/>
                <w:sz w:val="20"/>
                <w:szCs w:val="20"/>
              </w:rPr>
            </w:pPr>
          </w:p>
          <w:p w:rsidR="00426B5C" w:rsidRDefault="00426B5C" w:rsidP="000021E9">
            <w:pPr>
              <w:pStyle w:val="PlainText"/>
              <w:rPr>
                <w:rFonts w:ascii="Courier New" w:hAnsi="Courier New" w:cs="Courier New"/>
                <w:b/>
                <w:sz w:val="20"/>
                <w:szCs w:val="20"/>
              </w:rPr>
            </w:pPr>
            <w:r>
              <w:rPr>
                <w:rFonts w:ascii="Courier New" w:hAnsi="Courier New" w:cs="Courier New"/>
                <w:b/>
                <w:sz w:val="20"/>
                <w:szCs w:val="20"/>
              </w:rPr>
              <w:t>7-11-2017</w:t>
            </w:r>
          </w:p>
        </w:tc>
        <w:tc>
          <w:tcPr>
            <w:tcW w:w="1710" w:type="dxa"/>
          </w:tcPr>
          <w:p w:rsidR="00426B5C" w:rsidRDefault="00426B5C" w:rsidP="007F297B">
            <w:pPr>
              <w:pStyle w:val="PlainText"/>
              <w:rPr>
                <w:rFonts w:ascii="Courier New" w:hAnsi="Courier New" w:cs="Courier New"/>
                <w:b/>
                <w:sz w:val="20"/>
                <w:szCs w:val="20"/>
              </w:rPr>
            </w:pPr>
          </w:p>
          <w:p w:rsidR="00426B5C" w:rsidRDefault="00426B5C" w:rsidP="007F297B">
            <w:pPr>
              <w:pStyle w:val="PlainText"/>
              <w:rPr>
                <w:rFonts w:ascii="Courier New" w:hAnsi="Courier New" w:cs="Courier New"/>
                <w:b/>
                <w:sz w:val="20"/>
                <w:szCs w:val="20"/>
              </w:rPr>
            </w:pPr>
            <w:r>
              <w:rPr>
                <w:rFonts w:ascii="Courier New" w:hAnsi="Courier New" w:cs="Courier New"/>
                <w:b/>
                <w:sz w:val="20"/>
                <w:szCs w:val="20"/>
              </w:rPr>
              <w:t>15-CV-01520</w:t>
            </w:r>
          </w:p>
          <w:p w:rsidR="00426B5C" w:rsidRDefault="00426B5C" w:rsidP="007F297B">
            <w:pPr>
              <w:pStyle w:val="PlainText"/>
              <w:rPr>
                <w:rFonts w:ascii="Courier New" w:hAnsi="Courier New" w:cs="Courier New"/>
                <w:b/>
                <w:sz w:val="20"/>
                <w:szCs w:val="20"/>
              </w:rPr>
            </w:pPr>
            <w:r>
              <w:rPr>
                <w:rFonts w:ascii="Courier New" w:hAnsi="Courier New" w:cs="Courier New"/>
                <w:b/>
                <w:sz w:val="20"/>
                <w:szCs w:val="20"/>
              </w:rPr>
              <w:t>15-CV-03894</w:t>
            </w:r>
          </w:p>
        </w:tc>
        <w:tc>
          <w:tcPr>
            <w:tcW w:w="1710" w:type="dxa"/>
          </w:tcPr>
          <w:p w:rsidR="00426B5C" w:rsidRDefault="00426B5C" w:rsidP="007F297B">
            <w:pPr>
              <w:pStyle w:val="PlainText"/>
              <w:rPr>
                <w:rFonts w:ascii="Courier New" w:hAnsi="Courier New" w:cs="Courier New"/>
                <w:b/>
                <w:sz w:val="20"/>
                <w:szCs w:val="20"/>
              </w:rPr>
            </w:pPr>
          </w:p>
          <w:p w:rsidR="00426B5C" w:rsidRDefault="00426B5C" w:rsidP="007F297B">
            <w:pPr>
              <w:pStyle w:val="PlainText"/>
              <w:rPr>
                <w:rFonts w:ascii="Courier New" w:hAnsi="Courier New" w:cs="Courier New"/>
                <w:b/>
                <w:sz w:val="20"/>
                <w:szCs w:val="20"/>
              </w:rPr>
            </w:pPr>
            <w:r>
              <w:rPr>
                <w:rFonts w:ascii="Courier New" w:hAnsi="Courier New" w:cs="Courier New"/>
                <w:b/>
                <w:sz w:val="20"/>
                <w:szCs w:val="20"/>
              </w:rPr>
              <w:t>(E.D. Penn.)</w:t>
            </w:r>
          </w:p>
        </w:tc>
        <w:tc>
          <w:tcPr>
            <w:tcW w:w="5760" w:type="dxa"/>
          </w:tcPr>
          <w:p w:rsidR="00426B5C" w:rsidRDefault="00426B5C" w:rsidP="007F297B">
            <w:pPr>
              <w:pStyle w:val="PlainText"/>
              <w:jc w:val="left"/>
              <w:rPr>
                <w:rFonts w:ascii="Courier New" w:hAnsi="Courier New" w:cs="Courier New"/>
                <w:b/>
                <w:sz w:val="20"/>
                <w:szCs w:val="20"/>
              </w:rPr>
            </w:pPr>
          </w:p>
          <w:p w:rsidR="00426B5C" w:rsidRDefault="00426B5C" w:rsidP="007F297B">
            <w:pPr>
              <w:pStyle w:val="PlainText"/>
              <w:jc w:val="left"/>
              <w:rPr>
                <w:rFonts w:ascii="Courier New" w:hAnsi="Courier New" w:cs="Courier New"/>
                <w:b/>
                <w:sz w:val="20"/>
                <w:szCs w:val="20"/>
              </w:rPr>
            </w:pPr>
            <w:r>
              <w:rPr>
                <w:rFonts w:ascii="Courier New" w:hAnsi="Courier New" w:cs="Courier New"/>
                <w:b/>
                <w:sz w:val="20"/>
                <w:szCs w:val="20"/>
              </w:rPr>
              <w:t xml:space="preserve">Stokes v. </w:t>
            </w:r>
            <w:proofErr w:type="spellStart"/>
            <w:r>
              <w:rPr>
                <w:rFonts w:ascii="Courier New" w:hAnsi="Courier New" w:cs="Courier New"/>
                <w:b/>
                <w:sz w:val="20"/>
                <w:szCs w:val="20"/>
              </w:rPr>
              <w:t>RealPage</w:t>
            </w:r>
            <w:proofErr w:type="spellEnd"/>
            <w:r>
              <w:rPr>
                <w:rFonts w:ascii="Courier New" w:hAnsi="Courier New" w:cs="Courier New"/>
                <w:b/>
                <w:sz w:val="20"/>
                <w:szCs w:val="20"/>
              </w:rPr>
              <w:t>, Inc.</w:t>
            </w:r>
          </w:p>
          <w:p w:rsidR="00157EA0" w:rsidRDefault="00157EA0" w:rsidP="00157EA0">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 alleges that </w:t>
            </w:r>
            <w:proofErr w:type="spellStart"/>
            <w:r w:rsidRPr="00157EA0">
              <w:rPr>
                <w:rFonts w:ascii="Courier New" w:hAnsi="Courier New" w:cs="Courier New"/>
                <w:sz w:val="20"/>
                <w:szCs w:val="20"/>
              </w:rPr>
              <w:t>RealPage</w:t>
            </w:r>
            <w:proofErr w:type="spellEnd"/>
            <w:r w:rsidRPr="00157EA0">
              <w:rPr>
                <w:rFonts w:ascii="Courier New" w:hAnsi="Courier New" w:cs="Courier New"/>
                <w:sz w:val="20"/>
                <w:szCs w:val="20"/>
              </w:rPr>
              <w:t xml:space="preserve"> provided consumer reports which may have included information regarding criminal cases that had</w:t>
            </w:r>
            <w:r>
              <w:rPr>
                <w:rFonts w:ascii="Courier New" w:hAnsi="Courier New" w:cs="Courier New"/>
                <w:sz w:val="20"/>
                <w:szCs w:val="20"/>
              </w:rPr>
              <w:t xml:space="preserve"> </w:t>
            </w:r>
            <w:r w:rsidRPr="00157EA0">
              <w:rPr>
                <w:rFonts w:ascii="Courier New" w:hAnsi="Courier New" w:cs="Courier New"/>
                <w:sz w:val="20"/>
                <w:szCs w:val="20"/>
              </w:rPr>
              <w:lastRenderedPageBreak/>
              <w:t xml:space="preserve">previously been expunged or sealed. Plaintiff claims </w:t>
            </w:r>
            <w:proofErr w:type="spellStart"/>
            <w:r w:rsidRPr="00157EA0">
              <w:rPr>
                <w:rFonts w:ascii="Courier New" w:hAnsi="Courier New" w:cs="Courier New"/>
                <w:sz w:val="20"/>
                <w:szCs w:val="20"/>
              </w:rPr>
              <w:t>RealPage’s</w:t>
            </w:r>
            <w:proofErr w:type="spellEnd"/>
            <w:r w:rsidRPr="00157EA0">
              <w:rPr>
                <w:rFonts w:ascii="Courier New" w:hAnsi="Courier New" w:cs="Courier New"/>
                <w:sz w:val="20"/>
                <w:szCs w:val="20"/>
              </w:rPr>
              <w:t xml:space="preserve"> procedures relating to these reports did not conform </w:t>
            </w:r>
            <w:r w:rsidR="00E10A2C" w:rsidRPr="00157EA0">
              <w:rPr>
                <w:rFonts w:ascii="Courier New" w:hAnsi="Courier New" w:cs="Courier New"/>
                <w:sz w:val="20"/>
                <w:szCs w:val="20"/>
              </w:rPr>
              <w:t>to</w:t>
            </w:r>
            <w:r w:rsidRPr="00157EA0">
              <w:rPr>
                <w:rFonts w:ascii="Courier New" w:hAnsi="Courier New" w:cs="Courier New"/>
                <w:sz w:val="20"/>
                <w:szCs w:val="20"/>
              </w:rPr>
              <w:t xml:space="preserve"> the</w:t>
            </w:r>
            <w:r>
              <w:rPr>
                <w:rFonts w:ascii="Courier New" w:hAnsi="Courier New" w:cs="Courier New"/>
                <w:sz w:val="20"/>
                <w:szCs w:val="20"/>
              </w:rPr>
              <w:t xml:space="preserve"> </w:t>
            </w:r>
            <w:r w:rsidRPr="00157EA0">
              <w:rPr>
                <w:rFonts w:ascii="Courier New" w:hAnsi="Courier New" w:cs="Courier New"/>
                <w:sz w:val="20"/>
                <w:szCs w:val="20"/>
              </w:rPr>
              <w:t>Fair Credit Reporting Act.</w:t>
            </w:r>
          </w:p>
          <w:p w:rsidR="00157EA0" w:rsidRPr="00157EA0" w:rsidRDefault="00157EA0" w:rsidP="00157EA0">
            <w:pPr>
              <w:autoSpaceDE w:val="0"/>
              <w:autoSpaceDN w:val="0"/>
              <w:adjustRightInd w:val="0"/>
              <w:jc w:val="left"/>
              <w:rPr>
                <w:rFonts w:ascii="Courier New" w:hAnsi="Courier New" w:cs="Courier New"/>
                <w:sz w:val="20"/>
                <w:szCs w:val="20"/>
              </w:rPr>
            </w:pPr>
          </w:p>
        </w:tc>
        <w:tc>
          <w:tcPr>
            <w:tcW w:w="1440" w:type="dxa"/>
          </w:tcPr>
          <w:p w:rsidR="00426B5C" w:rsidRDefault="00426B5C" w:rsidP="007F297B">
            <w:pPr>
              <w:pStyle w:val="PlainText"/>
              <w:rPr>
                <w:rFonts w:ascii="Courier New" w:hAnsi="Courier New" w:cs="Courier New"/>
                <w:b/>
                <w:sz w:val="20"/>
                <w:szCs w:val="20"/>
              </w:rPr>
            </w:pPr>
          </w:p>
        </w:tc>
        <w:tc>
          <w:tcPr>
            <w:tcW w:w="2970" w:type="dxa"/>
          </w:tcPr>
          <w:p w:rsidR="00426B5C" w:rsidRDefault="00426B5C" w:rsidP="007F297B">
            <w:pPr>
              <w:pStyle w:val="PlainText"/>
              <w:jc w:val="left"/>
              <w:rPr>
                <w:rFonts w:ascii="Courier New" w:hAnsi="Courier New" w:cs="Courier New"/>
                <w:b/>
                <w:noProof/>
                <w:sz w:val="20"/>
                <w:szCs w:val="20"/>
              </w:rPr>
            </w:pPr>
          </w:p>
          <w:p w:rsidR="000021E9" w:rsidRDefault="000021E9"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EB16E7">
              <w:rPr>
                <w:rFonts w:ascii="Courier New" w:hAnsi="Courier New" w:cs="Courier New"/>
                <w:b/>
                <w:noProof/>
                <w:sz w:val="20"/>
                <w:szCs w:val="20"/>
              </w:rPr>
              <w:t>information</w:t>
            </w:r>
            <w:r w:rsidR="00E10A2C">
              <w:rPr>
                <w:rFonts w:ascii="Courier New" w:hAnsi="Courier New" w:cs="Courier New"/>
                <w:b/>
                <w:noProof/>
                <w:sz w:val="20"/>
                <w:szCs w:val="20"/>
              </w:rPr>
              <w:t xml:space="preserve"> </w:t>
            </w:r>
            <w:r>
              <w:rPr>
                <w:rFonts w:ascii="Courier New" w:hAnsi="Courier New" w:cs="Courier New"/>
                <w:b/>
                <w:noProof/>
                <w:sz w:val="20"/>
                <w:szCs w:val="20"/>
              </w:rPr>
              <w:t>write to:</w:t>
            </w:r>
          </w:p>
          <w:p w:rsidR="000021E9" w:rsidRDefault="000021E9" w:rsidP="007F297B">
            <w:pPr>
              <w:pStyle w:val="PlainText"/>
              <w:jc w:val="left"/>
              <w:rPr>
                <w:rFonts w:ascii="Courier New" w:hAnsi="Courier New" w:cs="Courier New"/>
                <w:b/>
                <w:noProof/>
                <w:sz w:val="20"/>
                <w:szCs w:val="20"/>
              </w:rPr>
            </w:pPr>
          </w:p>
          <w:p w:rsidR="000021E9" w:rsidRPr="000021E9" w:rsidRDefault="000021E9" w:rsidP="000021E9">
            <w:pPr>
              <w:autoSpaceDE w:val="0"/>
              <w:autoSpaceDN w:val="0"/>
              <w:adjustRightInd w:val="0"/>
              <w:jc w:val="left"/>
              <w:rPr>
                <w:rFonts w:ascii="Courier New" w:hAnsi="Courier New" w:cs="Courier New"/>
                <w:b/>
                <w:sz w:val="16"/>
                <w:szCs w:val="16"/>
              </w:rPr>
            </w:pPr>
            <w:r w:rsidRPr="000021E9">
              <w:rPr>
                <w:rFonts w:ascii="Courier New" w:hAnsi="Courier New" w:cs="Courier New"/>
                <w:b/>
                <w:sz w:val="16"/>
                <w:szCs w:val="16"/>
              </w:rPr>
              <w:t>James Arthur Francis</w:t>
            </w:r>
          </w:p>
          <w:p w:rsidR="000021E9" w:rsidRPr="000021E9" w:rsidRDefault="000021E9" w:rsidP="000021E9">
            <w:pPr>
              <w:autoSpaceDE w:val="0"/>
              <w:autoSpaceDN w:val="0"/>
              <w:adjustRightInd w:val="0"/>
              <w:jc w:val="left"/>
              <w:rPr>
                <w:rFonts w:ascii="Courier New" w:hAnsi="Courier New" w:cs="Courier New"/>
                <w:b/>
                <w:sz w:val="16"/>
                <w:szCs w:val="16"/>
              </w:rPr>
            </w:pPr>
            <w:r w:rsidRPr="000021E9">
              <w:rPr>
                <w:rFonts w:ascii="Courier New" w:hAnsi="Courier New" w:cs="Courier New"/>
                <w:b/>
                <w:sz w:val="16"/>
                <w:szCs w:val="16"/>
              </w:rPr>
              <w:t xml:space="preserve">John </w:t>
            </w:r>
            <w:proofErr w:type="spellStart"/>
            <w:r w:rsidRPr="000021E9">
              <w:rPr>
                <w:rFonts w:ascii="Courier New" w:hAnsi="Courier New" w:cs="Courier New"/>
                <w:b/>
                <w:sz w:val="16"/>
                <w:szCs w:val="16"/>
              </w:rPr>
              <w:t>Soumilas</w:t>
            </w:r>
            <w:proofErr w:type="spellEnd"/>
          </w:p>
          <w:p w:rsidR="000021E9" w:rsidRPr="000021E9" w:rsidRDefault="000021E9" w:rsidP="000021E9">
            <w:pPr>
              <w:pStyle w:val="PlainText"/>
              <w:jc w:val="left"/>
              <w:rPr>
                <w:rFonts w:ascii="Courier New" w:hAnsi="Courier New" w:cs="Courier New"/>
                <w:b/>
                <w:sz w:val="16"/>
                <w:szCs w:val="16"/>
              </w:rPr>
            </w:pPr>
            <w:r w:rsidRPr="000021E9">
              <w:rPr>
                <w:rFonts w:ascii="Courier New" w:hAnsi="Courier New" w:cs="Courier New"/>
                <w:b/>
                <w:sz w:val="16"/>
                <w:szCs w:val="16"/>
              </w:rPr>
              <w:lastRenderedPageBreak/>
              <w:t xml:space="preserve">David A. </w:t>
            </w:r>
            <w:proofErr w:type="spellStart"/>
            <w:r w:rsidRPr="000021E9">
              <w:rPr>
                <w:rFonts w:ascii="Courier New" w:hAnsi="Courier New" w:cs="Courier New"/>
                <w:b/>
                <w:sz w:val="16"/>
                <w:szCs w:val="16"/>
              </w:rPr>
              <w:t>Searles</w:t>
            </w:r>
            <w:proofErr w:type="spellEnd"/>
          </w:p>
          <w:p w:rsidR="000021E9" w:rsidRPr="000021E9" w:rsidRDefault="000021E9" w:rsidP="000021E9">
            <w:pPr>
              <w:autoSpaceDE w:val="0"/>
              <w:autoSpaceDN w:val="0"/>
              <w:adjustRightInd w:val="0"/>
              <w:jc w:val="left"/>
              <w:rPr>
                <w:rFonts w:ascii="Courier New" w:hAnsi="Courier New" w:cs="Courier New"/>
                <w:b/>
                <w:sz w:val="16"/>
                <w:szCs w:val="16"/>
              </w:rPr>
            </w:pPr>
            <w:r w:rsidRPr="000021E9">
              <w:rPr>
                <w:rFonts w:ascii="Courier New" w:hAnsi="Courier New" w:cs="Courier New"/>
                <w:b/>
                <w:sz w:val="16"/>
                <w:szCs w:val="16"/>
              </w:rPr>
              <w:t>Lauren K.W. Brennan</w:t>
            </w:r>
          </w:p>
          <w:p w:rsidR="000021E9" w:rsidRPr="000021E9" w:rsidRDefault="000021E9" w:rsidP="000021E9">
            <w:pPr>
              <w:autoSpaceDE w:val="0"/>
              <w:autoSpaceDN w:val="0"/>
              <w:adjustRightInd w:val="0"/>
              <w:jc w:val="left"/>
              <w:rPr>
                <w:rFonts w:ascii="Courier New" w:hAnsi="Courier New" w:cs="Courier New"/>
                <w:b/>
                <w:sz w:val="16"/>
                <w:szCs w:val="16"/>
              </w:rPr>
            </w:pPr>
            <w:r w:rsidRPr="000021E9">
              <w:rPr>
                <w:rFonts w:ascii="Courier New" w:hAnsi="Courier New" w:cs="Courier New"/>
                <w:b/>
                <w:sz w:val="16"/>
                <w:szCs w:val="16"/>
              </w:rPr>
              <w:t>Francis &amp; Mailman PC</w:t>
            </w:r>
          </w:p>
          <w:p w:rsidR="000021E9" w:rsidRPr="000021E9" w:rsidRDefault="000021E9" w:rsidP="000021E9">
            <w:pPr>
              <w:autoSpaceDE w:val="0"/>
              <w:autoSpaceDN w:val="0"/>
              <w:adjustRightInd w:val="0"/>
              <w:jc w:val="left"/>
              <w:rPr>
                <w:rFonts w:ascii="Courier New" w:hAnsi="Courier New" w:cs="Courier New"/>
                <w:b/>
                <w:sz w:val="16"/>
                <w:szCs w:val="16"/>
              </w:rPr>
            </w:pPr>
            <w:r w:rsidRPr="000021E9">
              <w:rPr>
                <w:rFonts w:ascii="Courier New" w:hAnsi="Courier New" w:cs="Courier New"/>
                <w:b/>
                <w:sz w:val="16"/>
                <w:szCs w:val="16"/>
              </w:rPr>
              <w:t>Land Title Building</w:t>
            </w:r>
          </w:p>
          <w:p w:rsidR="000021E9" w:rsidRPr="000021E9" w:rsidRDefault="000021E9" w:rsidP="000021E9">
            <w:pPr>
              <w:autoSpaceDE w:val="0"/>
              <w:autoSpaceDN w:val="0"/>
              <w:adjustRightInd w:val="0"/>
              <w:jc w:val="left"/>
              <w:rPr>
                <w:rFonts w:ascii="Courier New" w:hAnsi="Courier New" w:cs="Courier New"/>
                <w:b/>
                <w:sz w:val="16"/>
                <w:szCs w:val="16"/>
              </w:rPr>
            </w:pPr>
            <w:r w:rsidRPr="000021E9">
              <w:rPr>
                <w:rFonts w:ascii="Courier New" w:hAnsi="Courier New" w:cs="Courier New"/>
                <w:b/>
                <w:sz w:val="16"/>
                <w:szCs w:val="16"/>
              </w:rPr>
              <w:t>100 S. Broad Street</w:t>
            </w:r>
          </w:p>
          <w:p w:rsidR="000021E9" w:rsidRPr="000021E9" w:rsidRDefault="000021E9" w:rsidP="000021E9">
            <w:pPr>
              <w:autoSpaceDE w:val="0"/>
              <w:autoSpaceDN w:val="0"/>
              <w:adjustRightInd w:val="0"/>
              <w:jc w:val="left"/>
              <w:rPr>
                <w:rFonts w:ascii="Courier New" w:hAnsi="Courier New" w:cs="Courier New"/>
                <w:b/>
                <w:sz w:val="16"/>
                <w:szCs w:val="16"/>
              </w:rPr>
            </w:pPr>
            <w:r w:rsidRPr="000021E9">
              <w:rPr>
                <w:rFonts w:ascii="Courier New" w:hAnsi="Courier New" w:cs="Courier New"/>
                <w:b/>
                <w:sz w:val="16"/>
                <w:szCs w:val="16"/>
              </w:rPr>
              <w:t>19th Floor</w:t>
            </w:r>
          </w:p>
          <w:p w:rsidR="000021E9" w:rsidRDefault="000021E9" w:rsidP="000021E9">
            <w:pPr>
              <w:pStyle w:val="PlainText"/>
              <w:jc w:val="left"/>
              <w:rPr>
                <w:rFonts w:ascii="Courier New" w:hAnsi="Courier New" w:cs="Courier New"/>
                <w:b/>
                <w:sz w:val="16"/>
                <w:szCs w:val="16"/>
              </w:rPr>
            </w:pPr>
            <w:r w:rsidRPr="000021E9">
              <w:rPr>
                <w:rFonts w:ascii="Courier New" w:hAnsi="Courier New" w:cs="Courier New"/>
                <w:b/>
                <w:sz w:val="16"/>
                <w:szCs w:val="16"/>
              </w:rPr>
              <w:t>Philadelphia, PA 19110</w:t>
            </w:r>
          </w:p>
          <w:p w:rsidR="000021E9" w:rsidRDefault="000021E9" w:rsidP="000021E9">
            <w:pPr>
              <w:pStyle w:val="PlainText"/>
              <w:jc w:val="left"/>
              <w:rPr>
                <w:rFonts w:ascii="Courier New" w:hAnsi="Courier New" w:cs="Courier New"/>
                <w:b/>
                <w:noProof/>
                <w:sz w:val="20"/>
                <w:szCs w:val="20"/>
              </w:rPr>
            </w:pPr>
          </w:p>
        </w:tc>
      </w:tr>
      <w:tr w:rsidR="000021E9" w:rsidRPr="007167C0" w:rsidTr="00E45862">
        <w:tc>
          <w:tcPr>
            <w:tcW w:w="1443" w:type="dxa"/>
          </w:tcPr>
          <w:p w:rsidR="000021E9" w:rsidRDefault="000021E9" w:rsidP="007F297B">
            <w:pPr>
              <w:pStyle w:val="PlainText"/>
              <w:rPr>
                <w:rFonts w:ascii="Courier New" w:hAnsi="Courier New" w:cs="Courier New"/>
                <w:b/>
                <w:sz w:val="20"/>
                <w:szCs w:val="20"/>
              </w:rPr>
            </w:pPr>
          </w:p>
          <w:p w:rsidR="000021E9" w:rsidRDefault="000021E9" w:rsidP="007F297B">
            <w:pPr>
              <w:pStyle w:val="PlainText"/>
              <w:rPr>
                <w:rFonts w:ascii="Courier New" w:hAnsi="Courier New" w:cs="Courier New"/>
                <w:b/>
                <w:sz w:val="20"/>
                <w:szCs w:val="20"/>
              </w:rPr>
            </w:pPr>
            <w:r>
              <w:rPr>
                <w:rFonts w:ascii="Courier New" w:hAnsi="Courier New" w:cs="Courier New"/>
                <w:b/>
                <w:sz w:val="20"/>
                <w:szCs w:val="20"/>
              </w:rPr>
              <w:t>7-13-2017</w:t>
            </w:r>
          </w:p>
        </w:tc>
        <w:tc>
          <w:tcPr>
            <w:tcW w:w="1710" w:type="dxa"/>
          </w:tcPr>
          <w:p w:rsidR="000021E9" w:rsidRDefault="000021E9" w:rsidP="007F297B">
            <w:pPr>
              <w:pStyle w:val="PlainText"/>
              <w:rPr>
                <w:rFonts w:ascii="Courier New" w:hAnsi="Courier New" w:cs="Courier New"/>
                <w:b/>
                <w:sz w:val="20"/>
                <w:szCs w:val="20"/>
              </w:rPr>
            </w:pPr>
          </w:p>
          <w:p w:rsidR="000021E9" w:rsidRDefault="000021E9" w:rsidP="007F297B">
            <w:pPr>
              <w:pStyle w:val="PlainText"/>
              <w:rPr>
                <w:rFonts w:ascii="Courier New" w:hAnsi="Courier New" w:cs="Courier New"/>
                <w:b/>
                <w:sz w:val="20"/>
                <w:szCs w:val="20"/>
              </w:rPr>
            </w:pPr>
            <w:r>
              <w:rPr>
                <w:rFonts w:ascii="Courier New" w:hAnsi="Courier New" w:cs="Courier New"/>
                <w:b/>
                <w:sz w:val="20"/>
                <w:szCs w:val="20"/>
              </w:rPr>
              <w:t>15-CV-13559</w:t>
            </w:r>
          </w:p>
          <w:p w:rsidR="000021E9" w:rsidRDefault="000021E9" w:rsidP="007F297B">
            <w:pPr>
              <w:pStyle w:val="PlainText"/>
              <w:rPr>
                <w:rFonts w:ascii="Courier New" w:hAnsi="Courier New" w:cs="Courier New"/>
                <w:b/>
                <w:sz w:val="20"/>
                <w:szCs w:val="20"/>
              </w:rPr>
            </w:pPr>
            <w:r>
              <w:rPr>
                <w:rFonts w:ascii="Courier New" w:hAnsi="Courier New" w:cs="Courier New"/>
                <w:b/>
                <w:sz w:val="20"/>
                <w:szCs w:val="20"/>
              </w:rPr>
              <w:t>15-CV-04851</w:t>
            </w:r>
          </w:p>
        </w:tc>
        <w:tc>
          <w:tcPr>
            <w:tcW w:w="1710" w:type="dxa"/>
          </w:tcPr>
          <w:p w:rsidR="000021E9" w:rsidRDefault="000021E9" w:rsidP="007F297B">
            <w:pPr>
              <w:pStyle w:val="PlainText"/>
              <w:rPr>
                <w:rFonts w:ascii="Courier New" w:hAnsi="Courier New" w:cs="Courier New"/>
                <w:b/>
                <w:sz w:val="20"/>
                <w:szCs w:val="20"/>
              </w:rPr>
            </w:pPr>
          </w:p>
          <w:p w:rsidR="000021E9" w:rsidRDefault="000021E9" w:rsidP="000021E9">
            <w:pPr>
              <w:pStyle w:val="PlainText"/>
              <w:rPr>
                <w:rFonts w:ascii="Courier New" w:hAnsi="Courier New" w:cs="Courier New"/>
                <w:b/>
                <w:sz w:val="20"/>
                <w:szCs w:val="20"/>
              </w:rPr>
            </w:pPr>
            <w:r>
              <w:rPr>
                <w:rFonts w:ascii="Courier New" w:hAnsi="Courier New" w:cs="Courier New"/>
                <w:b/>
                <w:sz w:val="20"/>
                <w:szCs w:val="20"/>
              </w:rPr>
              <w:t>(S.D. W Va.)</w:t>
            </w:r>
          </w:p>
        </w:tc>
        <w:tc>
          <w:tcPr>
            <w:tcW w:w="5760" w:type="dxa"/>
          </w:tcPr>
          <w:p w:rsidR="000021E9" w:rsidRDefault="000021E9" w:rsidP="007F297B">
            <w:pPr>
              <w:pStyle w:val="PlainText"/>
              <w:jc w:val="left"/>
              <w:rPr>
                <w:rFonts w:ascii="Courier New" w:hAnsi="Courier New" w:cs="Courier New"/>
                <w:b/>
                <w:sz w:val="20"/>
                <w:szCs w:val="20"/>
              </w:rPr>
            </w:pPr>
          </w:p>
          <w:p w:rsidR="000021E9" w:rsidRDefault="00E10A2C" w:rsidP="007F297B">
            <w:pPr>
              <w:pStyle w:val="PlainText"/>
              <w:jc w:val="left"/>
              <w:rPr>
                <w:rFonts w:ascii="Courier New" w:hAnsi="Courier New" w:cs="Courier New"/>
                <w:b/>
                <w:sz w:val="20"/>
                <w:szCs w:val="20"/>
              </w:rPr>
            </w:pPr>
            <w:r>
              <w:rPr>
                <w:rFonts w:ascii="Courier New" w:hAnsi="Courier New" w:cs="Courier New"/>
                <w:b/>
                <w:sz w:val="20"/>
                <w:szCs w:val="20"/>
              </w:rPr>
              <w:t>Perez v. Charming Sales C</w:t>
            </w:r>
            <w:r w:rsidR="000021E9">
              <w:rPr>
                <w:rFonts w:ascii="Courier New" w:hAnsi="Courier New" w:cs="Courier New"/>
                <w:b/>
                <w:sz w:val="20"/>
                <w:szCs w:val="20"/>
              </w:rPr>
              <w:t>o. One, Inc., et al.</w:t>
            </w:r>
          </w:p>
          <w:p w:rsidR="000021E9" w:rsidRDefault="000021E9" w:rsidP="000021E9">
            <w:pPr>
              <w:autoSpaceDE w:val="0"/>
              <w:autoSpaceDN w:val="0"/>
              <w:adjustRightInd w:val="0"/>
              <w:jc w:val="left"/>
              <w:rPr>
                <w:rFonts w:ascii="Courier New" w:hAnsi="Courier New" w:cs="Courier New"/>
                <w:sz w:val="20"/>
                <w:szCs w:val="20"/>
              </w:rPr>
            </w:pPr>
            <w:r w:rsidRPr="000021E9">
              <w:rPr>
                <w:rFonts w:ascii="Courier New" w:hAnsi="Courier New" w:cs="Courier New"/>
                <w:sz w:val="20"/>
                <w:szCs w:val="20"/>
              </w:rPr>
              <w:t>The Lawsuit alleges that Settling Defendants improperly</w:t>
            </w:r>
            <w:r>
              <w:rPr>
                <w:rFonts w:ascii="Courier New" w:hAnsi="Courier New" w:cs="Courier New"/>
                <w:sz w:val="20"/>
                <w:szCs w:val="20"/>
              </w:rPr>
              <w:t xml:space="preserve"> </w:t>
            </w:r>
            <w:r w:rsidRPr="000021E9">
              <w:rPr>
                <w:rFonts w:ascii="Courier New" w:hAnsi="Courier New" w:cs="Courier New"/>
                <w:sz w:val="20"/>
                <w:szCs w:val="20"/>
              </w:rPr>
              <w:t>demanded collection costs from West Virginia residents in</w:t>
            </w:r>
            <w:r>
              <w:rPr>
                <w:rFonts w:ascii="Courier New" w:hAnsi="Courier New" w:cs="Courier New"/>
                <w:sz w:val="20"/>
                <w:szCs w:val="20"/>
              </w:rPr>
              <w:t xml:space="preserve"> </w:t>
            </w:r>
            <w:r w:rsidRPr="000021E9">
              <w:rPr>
                <w:rFonts w:ascii="Courier New" w:hAnsi="Courier New" w:cs="Courier New"/>
                <w:sz w:val="20"/>
                <w:szCs w:val="20"/>
              </w:rPr>
              <w:t>collecting debts arising from the purchase of products from the</w:t>
            </w:r>
            <w:r>
              <w:rPr>
                <w:rFonts w:ascii="Courier New" w:hAnsi="Courier New" w:cs="Courier New"/>
                <w:sz w:val="20"/>
                <w:szCs w:val="20"/>
              </w:rPr>
              <w:t xml:space="preserve"> </w:t>
            </w:r>
            <w:proofErr w:type="spellStart"/>
            <w:r w:rsidRPr="000021E9">
              <w:rPr>
                <w:rFonts w:ascii="Courier New" w:hAnsi="Courier New" w:cs="Courier New"/>
                <w:sz w:val="20"/>
                <w:szCs w:val="20"/>
              </w:rPr>
              <w:t>Figi’s</w:t>
            </w:r>
            <w:proofErr w:type="spellEnd"/>
            <w:r w:rsidRPr="000021E9">
              <w:rPr>
                <w:rFonts w:ascii="Courier New" w:hAnsi="Courier New" w:cs="Courier New"/>
                <w:sz w:val="20"/>
                <w:szCs w:val="20"/>
              </w:rPr>
              <w:t xml:space="preserve"> business.</w:t>
            </w:r>
          </w:p>
          <w:p w:rsidR="000021E9" w:rsidRDefault="000021E9" w:rsidP="000021E9">
            <w:pPr>
              <w:autoSpaceDE w:val="0"/>
              <w:autoSpaceDN w:val="0"/>
              <w:adjustRightInd w:val="0"/>
              <w:jc w:val="left"/>
              <w:rPr>
                <w:rFonts w:ascii="Courier New" w:hAnsi="Courier New" w:cs="Courier New"/>
                <w:b/>
                <w:sz w:val="20"/>
                <w:szCs w:val="20"/>
              </w:rPr>
            </w:pPr>
          </w:p>
        </w:tc>
        <w:tc>
          <w:tcPr>
            <w:tcW w:w="1440" w:type="dxa"/>
          </w:tcPr>
          <w:p w:rsidR="000021E9" w:rsidRDefault="000021E9" w:rsidP="007F297B">
            <w:pPr>
              <w:pStyle w:val="PlainText"/>
              <w:rPr>
                <w:rFonts w:ascii="Courier New" w:hAnsi="Courier New" w:cs="Courier New"/>
                <w:b/>
                <w:sz w:val="20"/>
                <w:szCs w:val="20"/>
              </w:rPr>
            </w:pPr>
          </w:p>
          <w:p w:rsidR="000021E9" w:rsidRDefault="000021E9" w:rsidP="007F297B">
            <w:pPr>
              <w:pStyle w:val="PlainText"/>
              <w:rPr>
                <w:rFonts w:ascii="Courier New" w:hAnsi="Courier New" w:cs="Courier New"/>
                <w:b/>
                <w:sz w:val="20"/>
                <w:szCs w:val="20"/>
              </w:rPr>
            </w:pPr>
            <w:r>
              <w:rPr>
                <w:rFonts w:ascii="Courier New" w:hAnsi="Courier New" w:cs="Courier New"/>
                <w:b/>
                <w:sz w:val="20"/>
                <w:szCs w:val="20"/>
              </w:rPr>
              <w:t>11-15-2017</w:t>
            </w:r>
          </w:p>
        </w:tc>
        <w:tc>
          <w:tcPr>
            <w:tcW w:w="2970" w:type="dxa"/>
          </w:tcPr>
          <w:p w:rsidR="000021E9" w:rsidRDefault="000021E9" w:rsidP="007F297B">
            <w:pPr>
              <w:pStyle w:val="PlainText"/>
              <w:jc w:val="left"/>
              <w:rPr>
                <w:rFonts w:ascii="Courier New" w:hAnsi="Courier New" w:cs="Courier New"/>
                <w:b/>
                <w:noProof/>
                <w:sz w:val="20"/>
                <w:szCs w:val="20"/>
              </w:rPr>
            </w:pPr>
          </w:p>
          <w:p w:rsidR="000021E9" w:rsidRDefault="000021E9"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r w:rsidR="00C40FB9">
              <w:rPr>
                <w:rFonts w:ascii="Courier New" w:hAnsi="Courier New" w:cs="Courier New"/>
                <w:b/>
                <w:noProof/>
                <w:sz w:val="20"/>
                <w:szCs w:val="20"/>
              </w:rPr>
              <w:t>write to</w:t>
            </w:r>
            <w:r>
              <w:rPr>
                <w:rFonts w:ascii="Courier New" w:hAnsi="Courier New" w:cs="Courier New"/>
                <w:b/>
                <w:noProof/>
                <w:sz w:val="20"/>
                <w:szCs w:val="20"/>
              </w:rPr>
              <w:t>:</w:t>
            </w:r>
          </w:p>
          <w:p w:rsidR="00C40FB9" w:rsidRDefault="00C40FB9" w:rsidP="007F297B">
            <w:pPr>
              <w:pStyle w:val="PlainText"/>
              <w:jc w:val="left"/>
              <w:rPr>
                <w:rFonts w:ascii="Courier New" w:hAnsi="Courier New" w:cs="Courier New"/>
                <w:b/>
                <w:noProof/>
                <w:sz w:val="20"/>
                <w:szCs w:val="20"/>
              </w:rPr>
            </w:pPr>
          </w:p>
          <w:p w:rsidR="000021E9" w:rsidRPr="00C40FB9" w:rsidRDefault="00C40FB9" w:rsidP="007F297B">
            <w:pPr>
              <w:pStyle w:val="PlainText"/>
              <w:jc w:val="left"/>
              <w:rPr>
                <w:rFonts w:ascii="Courier New" w:hAnsi="Courier New" w:cs="Courier New"/>
                <w:b/>
                <w:noProof/>
                <w:sz w:val="16"/>
                <w:szCs w:val="16"/>
              </w:rPr>
            </w:pPr>
            <w:r w:rsidRPr="00C40FB9">
              <w:rPr>
                <w:rFonts w:ascii="Courier New" w:hAnsi="Courier New" w:cs="Courier New"/>
                <w:b/>
                <w:noProof/>
                <w:sz w:val="16"/>
                <w:szCs w:val="16"/>
              </w:rPr>
              <w:t>Ralph C. Young</w:t>
            </w:r>
          </w:p>
          <w:p w:rsidR="00C40FB9" w:rsidRPr="00C40FB9" w:rsidRDefault="00C40FB9" w:rsidP="007F297B">
            <w:pPr>
              <w:pStyle w:val="PlainText"/>
              <w:jc w:val="left"/>
              <w:rPr>
                <w:rFonts w:ascii="Courier New" w:hAnsi="Courier New" w:cs="Courier New"/>
                <w:b/>
                <w:noProof/>
                <w:sz w:val="16"/>
                <w:szCs w:val="16"/>
              </w:rPr>
            </w:pPr>
            <w:r w:rsidRPr="00C40FB9">
              <w:rPr>
                <w:rFonts w:ascii="Courier New" w:hAnsi="Courier New" w:cs="Courier New"/>
                <w:b/>
                <w:noProof/>
                <w:sz w:val="16"/>
                <w:szCs w:val="16"/>
              </w:rPr>
              <w:t>Christopher B. Frost</w:t>
            </w:r>
          </w:p>
          <w:p w:rsidR="00C40FB9" w:rsidRPr="00C40FB9" w:rsidRDefault="00C40FB9" w:rsidP="007F297B">
            <w:pPr>
              <w:pStyle w:val="PlainText"/>
              <w:jc w:val="left"/>
              <w:rPr>
                <w:rFonts w:ascii="Courier New" w:hAnsi="Courier New" w:cs="Courier New"/>
                <w:b/>
                <w:noProof/>
                <w:sz w:val="16"/>
                <w:szCs w:val="16"/>
              </w:rPr>
            </w:pPr>
            <w:r w:rsidRPr="00C40FB9">
              <w:rPr>
                <w:rFonts w:ascii="Courier New" w:hAnsi="Courier New" w:cs="Courier New"/>
                <w:b/>
                <w:noProof/>
                <w:sz w:val="16"/>
                <w:szCs w:val="16"/>
              </w:rPr>
              <w:t>Steven R. Broadwater, Jr.</w:t>
            </w:r>
          </w:p>
          <w:p w:rsidR="00C40FB9" w:rsidRPr="00C40FB9" w:rsidRDefault="00C40FB9" w:rsidP="007F297B">
            <w:pPr>
              <w:pStyle w:val="PlainText"/>
              <w:jc w:val="left"/>
              <w:rPr>
                <w:rFonts w:ascii="Courier New" w:hAnsi="Courier New" w:cs="Courier New"/>
                <w:b/>
                <w:noProof/>
                <w:sz w:val="16"/>
                <w:szCs w:val="16"/>
              </w:rPr>
            </w:pPr>
            <w:r w:rsidRPr="00C40FB9">
              <w:rPr>
                <w:rFonts w:ascii="Courier New" w:hAnsi="Courier New" w:cs="Courier New"/>
                <w:b/>
                <w:noProof/>
                <w:sz w:val="16"/>
                <w:szCs w:val="16"/>
              </w:rPr>
              <w:t>Jed R. Nolan</w:t>
            </w:r>
          </w:p>
          <w:p w:rsidR="00C40FB9" w:rsidRDefault="00C40FB9" w:rsidP="007F297B">
            <w:pPr>
              <w:pStyle w:val="PlainText"/>
              <w:jc w:val="left"/>
              <w:rPr>
                <w:rFonts w:ascii="Courier New" w:hAnsi="Courier New" w:cs="Courier New"/>
                <w:b/>
                <w:noProof/>
                <w:sz w:val="16"/>
                <w:szCs w:val="16"/>
              </w:rPr>
            </w:pPr>
            <w:r w:rsidRPr="00C40FB9">
              <w:rPr>
                <w:rFonts w:ascii="Courier New" w:hAnsi="Courier New" w:cs="Courier New"/>
                <w:b/>
                <w:noProof/>
                <w:sz w:val="16"/>
                <w:szCs w:val="16"/>
              </w:rPr>
              <w:t>Hamilton, Burgess, Young &amp;</w:t>
            </w:r>
          </w:p>
          <w:p w:rsidR="00C40FB9" w:rsidRPr="00C40FB9" w:rsidRDefault="00C40FB9" w:rsidP="007F297B">
            <w:pPr>
              <w:pStyle w:val="PlainText"/>
              <w:jc w:val="left"/>
              <w:rPr>
                <w:rFonts w:ascii="Courier New" w:hAnsi="Courier New" w:cs="Courier New"/>
                <w:b/>
                <w:noProof/>
                <w:sz w:val="16"/>
                <w:szCs w:val="16"/>
              </w:rPr>
            </w:pPr>
            <w:r w:rsidRPr="00C40FB9">
              <w:rPr>
                <w:rFonts w:ascii="Courier New" w:hAnsi="Courier New" w:cs="Courier New"/>
                <w:b/>
                <w:noProof/>
                <w:sz w:val="16"/>
                <w:szCs w:val="16"/>
              </w:rPr>
              <w:t xml:space="preserve"> Pollard, </w:t>
            </w:r>
            <w:r w:rsidR="003D7A13">
              <w:rPr>
                <w:rFonts w:ascii="Courier New" w:hAnsi="Courier New" w:cs="Courier New"/>
                <w:b/>
                <w:noProof/>
                <w:sz w:val="16"/>
                <w:szCs w:val="16"/>
              </w:rPr>
              <w:t>PLLC</w:t>
            </w:r>
          </w:p>
          <w:p w:rsidR="00C40FB9" w:rsidRPr="00C40FB9" w:rsidRDefault="00C40FB9" w:rsidP="007F297B">
            <w:pPr>
              <w:pStyle w:val="PlainText"/>
              <w:jc w:val="left"/>
              <w:rPr>
                <w:rFonts w:ascii="Courier New" w:hAnsi="Courier New" w:cs="Courier New"/>
                <w:b/>
                <w:noProof/>
                <w:sz w:val="16"/>
                <w:szCs w:val="16"/>
              </w:rPr>
            </w:pPr>
            <w:r w:rsidRPr="00C40FB9">
              <w:rPr>
                <w:rFonts w:ascii="Courier New" w:hAnsi="Courier New" w:cs="Courier New"/>
                <w:b/>
                <w:noProof/>
                <w:sz w:val="16"/>
                <w:szCs w:val="16"/>
              </w:rPr>
              <w:t>P.O. Box 959</w:t>
            </w:r>
          </w:p>
          <w:p w:rsidR="00C40FB9" w:rsidRPr="00C40FB9" w:rsidRDefault="00C40FB9" w:rsidP="007F297B">
            <w:pPr>
              <w:pStyle w:val="PlainText"/>
              <w:jc w:val="left"/>
              <w:rPr>
                <w:rFonts w:ascii="Courier New" w:hAnsi="Courier New" w:cs="Courier New"/>
                <w:b/>
                <w:noProof/>
                <w:sz w:val="16"/>
                <w:szCs w:val="16"/>
              </w:rPr>
            </w:pPr>
            <w:r w:rsidRPr="00C40FB9">
              <w:rPr>
                <w:rFonts w:ascii="Courier New" w:hAnsi="Courier New" w:cs="Courier New"/>
                <w:b/>
                <w:noProof/>
                <w:sz w:val="16"/>
                <w:szCs w:val="16"/>
              </w:rPr>
              <w:t>Fayette, WV 25840</w:t>
            </w:r>
          </w:p>
          <w:p w:rsidR="00C40FB9" w:rsidRDefault="00C40FB9" w:rsidP="007F297B">
            <w:pPr>
              <w:pStyle w:val="PlainText"/>
              <w:jc w:val="left"/>
              <w:rPr>
                <w:rFonts w:ascii="Courier New" w:hAnsi="Courier New" w:cs="Courier New"/>
                <w:b/>
                <w:noProof/>
                <w:sz w:val="20"/>
                <w:szCs w:val="20"/>
              </w:rPr>
            </w:pPr>
          </w:p>
        </w:tc>
      </w:tr>
      <w:tr w:rsidR="00C40FB9" w:rsidRPr="007167C0" w:rsidTr="00E45862">
        <w:tc>
          <w:tcPr>
            <w:tcW w:w="1443" w:type="dxa"/>
          </w:tcPr>
          <w:p w:rsidR="00C40FB9" w:rsidRDefault="00C40FB9" w:rsidP="007F297B">
            <w:pPr>
              <w:pStyle w:val="PlainText"/>
              <w:rPr>
                <w:rFonts w:ascii="Courier New" w:hAnsi="Courier New" w:cs="Courier New"/>
                <w:b/>
                <w:sz w:val="20"/>
                <w:szCs w:val="20"/>
              </w:rPr>
            </w:pPr>
          </w:p>
          <w:p w:rsidR="00C40FB9" w:rsidRDefault="006011CF" w:rsidP="007F297B">
            <w:pPr>
              <w:pStyle w:val="PlainText"/>
              <w:rPr>
                <w:rFonts w:ascii="Courier New" w:hAnsi="Courier New" w:cs="Courier New"/>
                <w:b/>
                <w:sz w:val="20"/>
                <w:szCs w:val="20"/>
              </w:rPr>
            </w:pPr>
            <w:r>
              <w:rPr>
                <w:rFonts w:ascii="Courier New" w:hAnsi="Courier New" w:cs="Courier New"/>
                <w:b/>
                <w:sz w:val="20"/>
                <w:szCs w:val="20"/>
              </w:rPr>
              <w:t>7-14-2017</w:t>
            </w:r>
          </w:p>
        </w:tc>
        <w:tc>
          <w:tcPr>
            <w:tcW w:w="1710" w:type="dxa"/>
          </w:tcPr>
          <w:p w:rsidR="00C40FB9" w:rsidRDefault="00C40FB9" w:rsidP="007F297B">
            <w:pPr>
              <w:pStyle w:val="PlainText"/>
              <w:rPr>
                <w:rFonts w:ascii="Courier New" w:hAnsi="Courier New" w:cs="Courier New"/>
                <w:b/>
                <w:sz w:val="20"/>
                <w:szCs w:val="20"/>
              </w:rPr>
            </w:pPr>
          </w:p>
          <w:p w:rsidR="006011CF" w:rsidRDefault="006011CF" w:rsidP="007F297B">
            <w:pPr>
              <w:pStyle w:val="PlainText"/>
              <w:rPr>
                <w:rFonts w:ascii="Courier New" w:hAnsi="Courier New" w:cs="Courier New"/>
                <w:b/>
                <w:sz w:val="20"/>
                <w:szCs w:val="20"/>
              </w:rPr>
            </w:pPr>
            <w:r>
              <w:rPr>
                <w:rFonts w:ascii="Courier New" w:hAnsi="Courier New" w:cs="Courier New"/>
                <w:b/>
                <w:sz w:val="20"/>
                <w:szCs w:val="20"/>
              </w:rPr>
              <w:t>10-CV-01993</w:t>
            </w:r>
          </w:p>
        </w:tc>
        <w:tc>
          <w:tcPr>
            <w:tcW w:w="1710" w:type="dxa"/>
          </w:tcPr>
          <w:p w:rsidR="00C40FB9" w:rsidRDefault="00C40FB9" w:rsidP="007F297B">
            <w:pPr>
              <w:pStyle w:val="PlainText"/>
              <w:rPr>
                <w:rFonts w:ascii="Courier New" w:hAnsi="Courier New" w:cs="Courier New"/>
                <w:b/>
                <w:sz w:val="20"/>
                <w:szCs w:val="20"/>
              </w:rPr>
            </w:pPr>
          </w:p>
          <w:p w:rsidR="006011CF" w:rsidRDefault="006011CF"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C40FB9" w:rsidRDefault="00C40FB9" w:rsidP="007F297B">
            <w:pPr>
              <w:pStyle w:val="PlainText"/>
              <w:jc w:val="left"/>
              <w:rPr>
                <w:rFonts w:ascii="Courier New" w:hAnsi="Courier New" w:cs="Courier New"/>
                <w:b/>
                <w:sz w:val="20"/>
                <w:szCs w:val="20"/>
              </w:rPr>
            </w:pPr>
          </w:p>
          <w:p w:rsidR="003D7A13" w:rsidRDefault="006011CF" w:rsidP="007F297B">
            <w:pPr>
              <w:pStyle w:val="PlainText"/>
              <w:jc w:val="left"/>
              <w:rPr>
                <w:rFonts w:ascii="Courier New" w:hAnsi="Courier New" w:cs="Courier New"/>
                <w:b/>
                <w:sz w:val="20"/>
                <w:szCs w:val="20"/>
              </w:rPr>
            </w:pPr>
            <w:r>
              <w:rPr>
                <w:rFonts w:ascii="Courier New" w:hAnsi="Courier New" w:cs="Courier New"/>
                <w:b/>
                <w:sz w:val="20"/>
                <w:szCs w:val="20"/>
              </w:rPr>
              <w:t>Rainbow Busin</w:t>
            </w:r>
            <w:r w:rsidR="00407BD1">
              <w:rPr>
                <w:rFonts w:ascii="Courier New" w:hAnsi="Courier New" w:cs="Courier New"/>
                <w:b/>
                <w:sz w:val="20"/>
                <w:szCs w:val="20"/>
              </w:rPr>
              <w:t>ess Solutions, d/b/a Precision T</w:t>
            </w:r>
            <w:r>
              <w:rPr>
                <w:rFonts w:ascii="Courier New" w:hAnsi="Courier New" w:cs="Courier New"/>
                <w:b/>
                <w:sz w:val="20"/>
                <w:szCs w:val="20"/>
              </w:rPr>
              <w:t xml:space="preserve">une Auto Care, et al. v. MBF Leasing LLC, </w:t>
            </w:r>
          </w:p>
          <w:p w:rsidR="006011CF" w:rsidRDefault="006011CF" w:rsidP="007F297B">
            <w:pPr>
              <w:pStyle w:val="PlainText"/>
              <w:jc w:val="left"/>
              <w:rPr>
                <w:rFonts w:ascii="Courier New" w:hAnsi="Courier New" w:cs="Courier New"/>
                <w:b/>
                <w:sz w:val="20"/>
                <w:szCs w:val="20"/>
              </w:rPr>
            </w:pPr>
            <w:proofErr w:type="gramStart"/>
            <w:r>
              <w:rPr>
                <w:rFonts w:ascii="Courier New" w:hAnsi="Courier New" w:cs="Courier New"/>
                <w:b/>
                <w:sz w:val="20"/>
                <w:szCs w:val="20"/>
              </w:rPr>
              <w:t>et</w:t>
            </w:r>
            <w:proofErr w:type="gramEnd"/>
            <w:r>
              <w:rPr>
                <w:rFonts w:ascii="Courier New" w:hAnsi="Courier New" w:cs="Courier New"/>
                <w:b/>
                <w:sz w:val="20"/>
                <w:szCs w:val="20"/>
              </w:rPr>
              <w:t xml:space="preserve"> al.</w:t>
            </w:r>
          </w:p>
          <w:p w:rsidR="006011CF" w:rsidRDefault="006011CF" w:rsidP="003F5F4C">
            <w:pPr>
              <w:autoSpaceDE w:val="0"/>
              <w:autoSpaceDN w:val="0"/>
              <w:adjustRightInd w:val="0"/>
              <w:jc w:val="left"/>
              <w:rPr>
                <w:rFonts w:ascii="Courier New" w:hAnsi="Courier New" w:cs="Courier New"/>
                <w:sz w:val="20"/>
                <w:szCs w:val="20"/>
              </w:rPr>
            </w:pPr>
            <w:r w:rsidRPr="006011CF">
              <w:rPr>
                <w:rFonts w:ascii="Courier New" w:hAnsi="Courier New" w:cs="Courier New"/>
                <w:sz w:val="20"/>
                <w:szCs w:val="20"/>
              </w:rPr>
              <w:t>Plaintiffs allege violations of the Racketeer Influenced and Corrupt</w:t>
            </w:r>
            <w:r>
              <w:rPr>
                <w:rFonts w:ascii="Courier New" w:hAnsi="Courier New" w:cs="Courier New"/>
                <w:sz w:val="20"/>
                <w:szCs w:val="20"/>
              </w:rPr>
              <w:t xml:space="preserve"> </w:t>
            </w:r>
            <w:r w:rsidRPr="006011CF">
              <w:rPr>
                <w:rFonts w:ascii="Courier New" w:hAnsi="Courier New" w:cs="Courier New"/>
                <w:sz w:val="20"/>
                <w:szCs w:val="20"/>
              </w:rPr>
              <w:t>Organizations Act and Fair Credit Reporting Act; fraud, deceit and/or misrepresentation;</w:t>
            </w:r>
            <w:r>
              <w:rPr>
                <w:rFonts w:ascii="Courier New" w:hAnsi="Courier New" w:cs="Courier New"/>
                <w:sz w:val="20"/>
                <w:szCs w:val="20"/>
              </w:rPr>
              <w:t xml:space="preserve"> </w:t>
            </w:r>
            <w:r w:rsidR="003F5F4C">
              <w:rPr>
                <w:rFonts w:ascii="Courier New" w:hAnsi="Courier New" w:cs="Courier New"/>
                <w:sz w:val="20"/>
                <w:szCs w:val="20"/>
              </w:rPr>
              <w:t xml:space="preserve">negligent </w:t>
            </w:r>
            <w:r w:rsidRPr="006011CF">
              <w:rPr>
                <w:rFonts w:ascii="Courier New" w:hAnsi="Courier New" w:cs="Courier New"/>
                <w:sz w:val="20"/>
                <w:szCs w:val="20"/>
              </w:rPr>
              <w:t>misrepresentation; conversion; breach of contract; breach of the duty of good faith;</w:t>
            </w:r>
            <w:r w:rsidR="003F5F4C">
              <w:rPr>
                <w:rFonts w:ascii="Courier New" w:hAnsi="Courier New" w:cs="Courier New"/>
                <w:sz w:val="20"/>
                <w:szCs w:val="20"/>
              </w:rPr>
              <w:t xml:space="preserve"> </w:t>
            </w:r>
            <w:r w:rsidRPr="006011CF">
              <w:rPr>
                <w:rFonts w:ascii="Courier New" w:hAnsi="Courier New" w:cs="Courier New"/>
                <w:sz w:val="20"/>
                <w:szCs w:val="20"/>
              </w:rPr>
              <w:t xml:space="preserve">false advertising under California Business and Professions Code sections 17500, </w:t>
            </w:r>
            <w:r w:rsidRPr="006011CF">
              <w:rPr>
                <w:rFonts w:ascii="Courier New" w:hAnsi="Courier New" w:cs="Courier New"/>
                <w:i/>
                <w:iCs/>
                <w:sz w:val="20"/>
                <w:szCs w:val="20"/>
              </w:rPr>
              <w:t>et seq.</w:t>
            </w:r>
            <w:r w:rsidRPr="006011CF">
              <w:rPr>
                <w:rFonts w:ascii="Courier New" w:hAnsi="Courier New" w:cs="Courier New"/>
                <w:sz w:val="20"/>
                <w:szCs w:val="20"/>
              </w:rPr>
              <w:t>; and</w:t>
            </w:r>
            <w:r w:rsidR="003F5F4C">
              <w:rPr>
                <w:rFonts w:ascii="Courier New" w:hAnsi="Courier New" w:cs="Courier New"/>
                <w:sz w:val="20"/>
                <w:szCs w:val="20"/>
              </w:rPr>
              <w:t xml:space="preserve"> </w:t>
            </w:r>
            <w:r w:rsidRPr="006011CF">
              <w:rPr>
                <w:rFonts w:ascii="Courier New" w:hAnsi="Courier New" w:cs="Courier New"/>
                <w:sz w:val="20"/>
                <w:szCs w:val="20"/>
              </w:rPr>
              <w:t xml:space="preserve">unfair business practices under California Business and Professions Code sections 17200, </w:t>
            </w:r>
            <w:r w:rsidRPr="006011CF">
              <w:rPr>
                <w:rFonts w:ascii="Courier New" w:hAnsi="Courier New" w:cs="Courier New"/>
                <w:i/>
                <w:iCs/>
                <w:sz w:val="20"/>
                <w:szCs w:val="20"/>
              </w:rPr>
              <w:t>et seq</w:t>
            </w:r>
            <w:r w:rsidRPr="006011CF">
              <w:rPr>
                <w:rFonts w:ascii="Courier New" w:hAnsi="Courier New" w:cs="Courier New"/>
                <w:sz w:val="20"/>
                <w:szCs w:val="20"/>
              </w:rPr>
              <w:t>.</w:t>
            </w:r>
            <w:r w:rsidR="003F5F4C">
              <w:rPr>
                <w:rFonts w:ascii="Courier New" w:hAnsi="Courier New" w:cs="Courier New"/>
                <w:sz w:val="20"/>
                <w:szCs w:val="20"/>
              </w:rPr>
              <w:t xml:space="preserve"> </w:t>
            </w:r>
            <w:r w:rsidRPr="006011CF">
              <w:rPr>
                <w:rFonts w:ascii="Courier New" w:hAnsi="Courier New" w:cs="Courier New"/>
                <w:sz w:val="20"/>
                <w:szCs w:val="20"/>
              </w:rPr>
              <w:t>On behalf of the Property Tax</w:t>
            </w:r>
            <w:r w:rsidR="003F5F4C">
              <w:rPr>
                <w:rFonts w:ascii="Courier New" w:hAnsi="Courier New" w:cs="Courier New"/>
                <w:sz w:val="20"/>
                <w:szCs w:val="20"/>
              </w:rPr>
              <w:t xml:space="preserve"> </w:t>
            </w:r>
            <w:r w:rsidRPr="006011CF">
              <w:rPr>
                <w:rFonts w:ascii="Courier New" w:hAnsi="Courier New" w:cs="Courier New"/>
                <w:sz w:val="20"/>
                <w:szCs w:val="20"/>
              </w:rPr>
              <w:t xml:space="preserve">Equipment Cost Basis Class, Plaintiffs allege </w:t>
            </w:r>
            <w:r w:rsidRPr="006011CF">
              <w:rPr>
                <w:rFonts w:ascii="Courier New" w:hAnsi="Courier New" w:cs="Courier New"/>
                <w:sz w:val="20"/>
                <w:szCs w:val="20"/>
              </w:rPr>
              <w:lastRenderedPageBreak/>
              <w:t>that during</w:t>
            </w:r>
            <w:r w:rsidR="003F5F4C">
              <w:rPr>
                <w:rFonts w:ascii="Courier New" w:hAnsi="Courier New" w:cs="Courier New"/>
                <w:sz w:val="20"/>
                <w:szCs w:val="20"/>
              </w:rPr>
              <w:t xml:space="preserve"> </w:t>
            </w:r>
            <w:r w:rsidRPr="006011CF">
              <w:rPr>
                <w:rFonts w:ascii="Courier New" w:hAnsi="Courier New" w:cs="Courier New"/>
                <w:sz w:val="20"/>
                <w:szCs w:val="20"/>
              </w:rPr>
              <w:t xml:space="preserve">the period from </w:t>
            </w:r>
            <w:r w:rsidR="00407BD1">
              <w:rPr>
                <w:rFonts w:ascii="Courier New" w:hAnsi="Courier New" w:cs="Courier New"/>
                <w:sz w:val="20"/>
                <w:szCs w:val="20"/>
              </w:rPr>
              <w:t>3-26-</w:t>
            </w:r>
            <w:r w:rsidRPr="006011CF">
              <w:rPr>
                <w:rFonts w:ascii="Courier New" w:hAnsi="Courier New" w:cs="Courier New"/>
                <w:sz w:val="20"/>
                <w:szCs w:val="20"/>
              </w:rPr>
              <w:t>2006 to 2010, Leasing Defendants used an inflated cost basis to assess</w:t>
            </w:r>
            <w:r w:rsidR="003F5F4C">
              <w:rPr>
                <w:rFonts w:ascii="Courier New" w:hAnsi="Courier New" w:cs="Courier New"/>
                <w:sz w:val="20"/>
                <w:szCs w:val="20"/>
              </w:rPr>
              <w:t xml:space="preserve"> </w:t>
            </w:r>
            <w:r w:rsidRPr="006011CF">
              <w:rPr>
                <w:rFonts w:ascii="Courier New" w:hAnsi="Courier New" w:cs="Courier New"/>
                <w:sz w:val="20"/>
                <w:szCs w:val="20"/>
              </w:rPr>
              <w:t>personal property taxes on leased equipment. In particular, Plaintiffs claim that Leasing</w:t>
            </w:r>
            <w:r w:rsidR="003F5F4C">
              <w:rPr>
                <w:rFonts w:ascii="Courier New" w:hAnsi="Courier New" w:cs="Courier New"/>
                <w:sz w:val="20"/>
                <w:szCs w:val="20"/>
              </w:rPr>
              <w:t xml:space="preserve"> </w:t>
            </w:r>
            <w:r w:rsidRPr="006011CF">
              <w:rPr>
                <w:rFonts w:ascii="Courier New" w:hAnsi="Courier New" w:cs="Courier New"/>
                <w:sz w:val="20"/>
                <w:szCs w:val="20"/>
              </w:rPr>
              <w:t>Defendants did not use the actual “equipment cost” but rather an “acquisition cost” that</w:t>
            </w:r>
            <w:r w:rsidR="003F5F4C">
              <w:rPr>
                <w:rFonts w:ascii="Courier New" w:hAnsi="Courier New" w:cs="Courier New"/>
                <w:sz w:val="20"/>
                <w:szCs w:val="20"/>
              </w:rPr>
              <w:t xml:space="preserve"> </w:t>
            </w:r>
            <w:r w:rsidRPr="006011CF">
              <w:rPr>
                <w:rFonts w:ascii="Courier New" w:hAnsi="Courier New" w:cs="Courier New"/>
                <w:sz w:val="20"/>
                <w:szCs w:val="20"/>
              </w:rPr>
              <w:t>improperly included commissions paid to sales agents, who induced class members to enter into</w:t>
            </w:r>
            <w:r w:rsidR="003F5F4C">
              <w:rPr>
                <w:rFonts w:ascii="Courier New" w:hAnsi="Courier New" w:cs="Courier New"/>
                <w:sz w:val="20"/>
                <w:szCs w:val="20"/>
              </w:rPr>
              <w:t xml:space="preserve"> </w:t>
            </w:r>
            <w:r w:rsidRPr="006011CF">
              <w:rPr>
                <w:rFonts w:ascii="Courier New" w:hAnsi="Courier New" w:cs="Courier New"/>
                <w:sz w:val="20"/>
                <w:szCs w:val="20"/>
              </w:rPr>
              <w:t xml:space="preserve">the leases. </w:t>
            </w:r>
          </w:p>
          <w:p w:rsidR="003F5F4C" w:rsidRPr="006011CF" w:rsidRDefault="003F5F4C" w:rsidP="003F5F4C">
            <w:pPr>
              <w:autoSpaceDE w:val="0"/>
              <w:autoSpaceDN w:val="0"/>
              <w:adjustRightInd w:val="0"/>
              <w:jc w:val="left"/>
              <w:rPr>
                <w:rFonts w:ascii="Courier New" w:hAnsi="Courier New" w:cs="Courier New"/>
                <w:sz w:val="20"/>
                <w:szCs w:val="20"/>
              </w:rPr>
            </w:pPr>
          </w:p>
        </w:tc>
        <w:tc>
          <w:tcPr>
            <w:tcW w:w="1440" w:type="dxa"/>
          </w:tcPr>
          <w:p w:rsidR="00C40FB9" w:rsidRDefault="00C40FB9" w:rsidP="007F297B">
            <w:pPr>
              <w:pStyle w:val="PlainText"/>
              <w:rPr>
                <w:rFonts w:ascii="Courier New" w:hAnsi="Courier New" w:cs="Courier New"/>
                <w:b/>
                <w:sz w:val="20"/>
                <w:szCs w:val="20"/>
              </w:rPr>
            </w:pPr>
          </w:p>
          <w:p w:rsidR="006011CF" w:rsidRDefault="006011CF"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C40FB9" w:rsidRDefault="00C40FB9" w:rsidP="007F297B">
            <w:pPr>
              <w:pStyle w:val="PlainText"/>
              <w:jc w:val="left"/>
              <w:rPr>
                <w:rFonts w:ascii="Courier New" w:hAnsi="Courier New" w:cs="Courier New"/>
                <w:b/>
                <w:noProof/>
                <w:sz w:val="20"/>
                <w:szCs w:val="20"/>
              </w:rPr>
            </w:pPr>
          </w:p>
          <w:p w:rsidR="006011CF" w:rsidRDefault="006011CF"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3F5F4C">
              <w:rPr>
                <w:rFonts w:ascii="Courier New" w:hAnsi="Courier New" w:cs="Courier New"/>
                <w:b/>
                <w:noProof/>
                <w:sz w:val="20"/>
                <w:szCs w:val="20"/>
              </w:rPr>
              <w:t>, call</w:t>
            </w:r>
            <w:r w:rsidR="00407BD1">
              <w:rPr>
                <w:rFonts w:ascii="Courier New" w:hAnsi="Courier New" w:cs="Courier New"/>
                <w:b/>
                <w:noProof/>
                <w:sz w:val="20"/>
                <w:szCs w:val="20"/>
              </w:rPr>
              <w:t>,</w:t>
            </w:r>
            <w:r w:rsidR="003F5F4C">
              <w:rPr>
                <w:rFonts w:ascii="Courier New" w:hAnsi="Courier New" w:cs="Courier New"/>
                <w:b/>
                <w:noProof/>
                <w:sz w:val="20"/>
                <w:szCs w:val="20"/>
              </w:rPr>
              <w:t xml:space="preserve"> fax or e-mail</w:t>
            </w:r>
            <w:r>
              <w:rPr>
                <w:rFonts w:ascii="Courier New" w:hAnsi="Courier New" w:cs="Courier New"/>
                <w:b/>
                <w:noProof/>
                <w:sz w:val="20"/>
                <w:szCs w:val="20"/>
              </w:rPr>
              <w:t>:</w:t>
            </w:r>
          </w:p>
          <w:p w:rsidR="006011CF" w:rsidRDefault="006011CF" w:rsidP="007F297B">
            <w:pPr>
              <w:pStyle w:val="PlainText"/>
              <w:jc w:val="left"/>
              <w:rPr>
                <w:rFonts w:ascii="Courier New" w:hAnsi="Courier New" w:cs="Courier New"/>
                <w:b/>
                <w:noProof/>
                <w:sz w:val="20"/>
                <w:szCs w:val="20"/>
              </w:rPr>
            </w:pPr>
          </w:p>
          <w:p w:rsidR="003F5F4C" w:rsidRPr="007C3881" w:rsidRDefault="003F5F4C" w:rsidP="003F5F4C">
            <w:pPr>
              <w:autoSpaceDE w:val="0"/>
              <w:autoSpaceDN w:val="0"/>
              <w:adjustRightInd w:val="0"/>
              <w:jc w:val="left"/>
              <w:rPr>
                <w:rFonts w:ascii="Courier New" w:hAnsi="Courier New" w:cs="Courier New"/>
                <w:b/>
                <w:sz w:val="16"/>
                <w:szCs w:val="16"/>
              </w:rPr>
            </w:pPr>
            <w:r w:rsidRPr="007C3881">
              <w:rPr>
                <w:rFonts w:ascii="Courier New" w:hAnsi="Courier New" w:cs="Courier New"/>
                <w:b/>
                <w:sz w:val="16"/>
                <w:szCs w:val="16"/>
              </w:rPr>
              <w:t xml:space="preserve">Adam </w:t>
            </w:r>
            <w:proofErr w:type="spellStart"/>
            <w:r w:rsidRPr="007C3881">
              <w:rPr>
                <w:rFonts w:ascii="Courier New" w:hAnsi="Courier New" w:cs="Courier New"/>
                <w:b/>
                <w:sz w:val="16"/>
                <w:szCs w:val="16"/>
              </w:rPr>
              <w:t>Gutride</w:t>
            </w:r>
            <w:proofErr w:type="spellEnd"/>
          </w:p>
          <w:p w:rsidR="003F5F4C" w:rsidRPr="007C3881" w:rsidRDefault="003F5F4C" w:rsidP="003F5F4C">
            <w:pPr>
              <w:autoSpaceDE w:val="0"/>
              <w:autoSpaceDN w:val="0"/>
              <w:adjustRightInd w:val="0"/>
              <w:jc w:val="left"/>
              <w:rPr>
                <w:rFonts w:ascii="Courier New" w:hAnsi="Courier New" w:cs="Courier New"/>
                <w:b/>
                <w:sz w:val="16"/>
                <w:szCs w:val="16"/>
              </w:rPr>
            </w:pPr>
            <w:r w:rsidRPr="007C3881">
              <w:rPr>
                <w:rFonts w:ascii="Courier New" w:hAnsi="Courier New" w:cs="Courier New"/>
                <w:b/>
                <w:sz w:val="16"/>
                <w:szCs w:val="16"/>
              </w:rPr>
              <w:t xml:space="preserve">Kristen </w:t>
            </w:r>
            <w:proofErr w:type="spellStart"/>
            <w:r w:rsidRPr="007C3881">
              <w:rPr>
                <w:rFonts w:ascii="Courier New" w:hAnsi="Courier New" w:cs="Courier New"/>
                <w:b/>
                <w:sz w:val="16"/>
                <w:szCs w:val="16"/>
              </w:rPr>
              <w:t>Simplicio</w:t>
            </w:r>
            <w:proofErr w:type="spellEnd"/>
          </w:p>
          <w:p w:rsidR="003F5F4C" w:rsidRPr="007C3881" w:rsidRDefault="003F5F4C" w:rsidP="003F5F4C">
            <w:pPr>
              <w:autoSpaceDE w:val="0"/>
              <w:autoSpaceDN w:val="0"/>
              <w:adjustRightInd w:val="0"/>
              <w:jc w:val="left"/>
              <w:rPr>
                <w:rFonts w:ascii="Courier New" w:hAnsi="Courier New" w:cs="Courier New"/>
                <w:b/>
                <w:sz w:val="16"/>
                <w:szCs w:val="16"/>
              </w:rPr>
            </w:pPr>
            <w:proofErr w:type="spellStart"/>
            <w:r w:rsidRPr="007C3881">
              <w:rPr>
                <w:rFonts w:ascii="Courier New" w:hAnsi="Courier New" w:cs="Courier New"/>
                <w:b/>
                <w:sz w:val="16"/>
                <w:szCs w:val="16"/>
              </w:rPr>
              <w:t>Gutride</w:t>
            </w:r>
            <w:proofErr w:type="spellEnd"/>
            <w:r w:rsidRPr="007C3881">
              <w:rPr>
                <w:rFonts w:ascii="Courier New" w:hAnsi="Courier New" w:cs="Courier New"/>
                <w:b/>
                <w:sz w:val="16"/>
                <w:szCs w:val="16"/>
              </w:rPr>
              <w:t xml:space="preserve"> </w:t>
            </w:r>
            <w:proofErr w:type="spellStart"/>
            <w:r w:rsidRPr="007C3881">
              <w:rPr>
                <w:rFonts w:ascii="Courier New" w:hAnsi="Courier New" w:cs="Courier New"/>
                <w:b/>
                <w:sz w:val="16"/>
                <w:szCs w:val="16"/>
              </w:rPr>
              <w:t>Safier</w:t>
            </w:r>
            <w:proofErr w:type="spellEnd"/>
            <w:r w:rsidRPr="007C3881">
              <w:rPr>
                <w:rFonts w:ascii="Courier New" w:hAnsi="Courier New" w:cs="Courier New"/>
                <w:b/>
                <w:sz w:val="16"/>
                <w:szCs w:val="16"/>
              </w:rPr>
              <w:t xml:space="preserve"> LLP</w:t>
            </w:r>
          </w:p>
          <w:p w:rsidR="007C3881" w:rsidRPr="007C3881" w:rsidRDefault="007C3881" w:rsidP="003F5F4C">
            <w:pPr>
              <w:autoSpaceDE w:val="0"/>
              <w:autoSpaceDN w:val="0"/>
              <w:adjustRightInd w:val="0"/>
              <w:jc w:val="left"/>
              <w:rPr>
                <w:rFonts w:ascii="Courier New" w:hAnsi="Courier New" w:cs="Courier New"/>
                <w:b/>
                <w:sz w:val="16"/>
                <w:szCs w:val="16"/>
              </w:rPr>
            </w:pPr>
            <w:r w:rsidRPr="007C3881">
              <w:rPr>
                <w:rFonts w:ascii="Courier New" w:hAnsi="Courier New" w:cs="Courier New"/>
                <w:b/>
                <w:sz w:val="16"/>
                <w:szCs w:val="16"/>
              </w:rPr>
              <w:t>100 Pine Street</w:t>
            </w:r>
          </w:p>
          <w:p w:rsidR="003F5F4C" w:rsidRPr="007C3881" w:rsidRDefault="003F5F4C" w:rsidP="003F5F4C">
            <w:pPr>
              <w:autoSpaceDE w:val="0"/>
              <w:autoSpaceDN w:val="0"/>
              <w:adjustRightInd w:val="0"/>
              <w:jc w:val="left"/>
              <w:rPr>
                <w:rFonts w:ascii="Courier New" w:hAnsi="Courier New" w:cs="Courier New"/>
                <w:b/>
                <w:sz w:val="16"/>
                <w:szCs w:val="16"/>
              </w:rPr>
            </w:pPr>
            <w:r w:rsidRPr="007C3881">
              <w:rPr>
                <w:rFonts w:ascii="Courier New" w:hAnsi="Courier New" w:cs="Courier New"/>
                <w:b/>
                <w:sz w:val="16"/>
                <w:szCs w:val="16"/>
              </w:rPr>
              <w:t>Suite 1250</w:t>
            </w:r>
          </w:p>
          <w:p w:rsidR="003F5F4C" w:rsidRPr="007C3881" w:rsidRDefault="003F5F4C" w:rsidP="003F5F4C">
            <w:pPr>
              <w:autoSpaceDE w:val="0"/>
              <w:autoSpaceDN w:val="0"/>
              <w:adjustRightInd w:val="0"/>
              <w:jc w:val="left"/>
              <w:rPr>
                <w:rFonts w:ascii="Courier New" w:hAnsi="Courier New" w:cs="Courier New"/>
                <w:b/>
                <w:sz w:val="16"/>
                <w:szCs w:val="16"/>
              </w:rPr>
            </w:pPr>
            <w:r w:rsidRPr="007C3881">
              <w:rPr>
                <w:rFonts w:ascii="Courier New" w:hAnsi="Courier New" w:cs="Courier New"/>
                <w:b/>
                <w:sz w:val="16"/>
                <w:szCs w:val="16"/>
              </w:rPr>
              <w:t>San Francisco, CA 94111</w:t>
            </w:r>
          </w:p>
          <w:p w:rsidR="007C3881" w:rsidRPr="007C3881" w:rsidRDefault="007C3881" w:rsidP="003F5F4C">
            <w:pPr>
              <w:autoSpaceDE w:val="0"/>
              <w:autoSpaceDN w:val="0"/>
              <w:adjustRightInd w:val="0"/>
              <w:jc w:val="left"/>
              <w:rPr>
                <w:rFonts w:ascii="Courier New" w:hAnsi="Courier New" w:cs="Courier New"/>
                <w:b/>
                <w:sz w:val="16"/>
                <w:szCs w:val="16"/>
              </w:rPr>
            </w:pPr>
          </w:p>
          <w:p w:rsidR="003F5F4C" w:rsidRDefault="007C3881" w:rsidP="003F5F4C">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415</w:t>
            </w:r>
            <w:r w:rsidR="003F5F4C" w:rsidRPr="007C3881">
              <w:rPr>
                <w:rFonts w:ascii="Courier New" w:hAnsi="Courier New" w:cs="Courier New"/>
                <w:b/>
                <w:sz w:val="16"/>
                <w:szCs w:val="16"/>
              </w:rPr>
              <w:t xml:space="preserve"> 639-9090</w:t>
            </w:r>
            <w:r>
              <w:rPr>
                <w:rFonts w:ascii="Courier New" w:hAnsi="Courier New" w:cs="Courier New"/>
                <w:b/>
                <w:sz w:val="16"/>
                <w:szCs w:val="16"/>
              </w:rPr>
              <w:t xml:space="preserve"> (Ph.)</w:t>
            </w:r>
          </w:p>
          <w:p w:rsidR="007C3881" w:rsidRPr="007C3881" w:rsidRDefault="007C3881" w:rsidP="003F5F4C">
            <w:pPr>
              <w:autoSpaceDE w:val="0"/>
              <w:autoSpaceDN w:val="0"/>
              <w:adjustRightInd w:val="0"/>
              <w:jc w:val="left"/>
              <w:rPr>
                <w:rFonts w:ascii="Courier New" w:hAnsi="Courier New" w:cs="Courier New"/>
                <w:b/>
                <w:sz w:val="16"/>
                <w:szCs w:val="16"/>
              </w:rPr>
            </w:pPr>
          </w:p>
          <w:p w:rsidR="003F5F4C" w:rsidRDefault="007C3881" w:rsidP="003F5F4C">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415</w:t>
            </w:r>
            <w:r w:rsidR="003F5F4C" w:rsidRPr="007C3881">
              <w:rPr>
                <w:rFonts w:ascii="Courier New" w:hAnsi="Courier New" w:cs="Courier New"/>
                <w:b/>
                <w:sz w:val="16"/>
                <w:szCs w:val="16"/>
              </w:rPr>
              <w:t xml:space="preserve"> 449-6469</w:t>
            </w:r>
            <w:r>
              <w:rPr>
                <w:rFonts w:ascii="Courier New" w:hAnsi="Courier New" w:cs="Courier New"/>
                <w:b/>
                <w:sz w:val="16"/>
                <w:szCs w:val="16"/>
              </w:rPr>
              <w:t xml:space="preserve"> (Fax)</w:t>
            </w:r>
          </w:p>
          <w:p w:rsidR="007C3881" w:rsidRPr="007C3881" w:rsidRDefault="007C3881" w:rsidP="003F5F4C">
            <w:pPr>
              <w:autoSpaceDE w:val="0"/>
              <w:autoSpaceDN w:val="0"/>
              <w:adjustRightInd w:val="0"/>
              <w:jc w:val="left"/>
              <w:rPr>
                <w:rFonts w:ascii="Courier New" w:hAnsi="Courier New" w:cs="Courier New"/>
                <w:b/>
                <w:sz w:val="16"/>
                <w:szCs w:val="16"/>
              </w:rPr>
            </w:pPr>
          </w:p>
          <w:p w:rsidR="007C3881" w:rsidRDefault="006E1FEF" w:rsidP="003F5F4C">
            <w:pPr>
              <w:pStyle w:val="PlainText"/>
              <w:jc w:val="left"/>
              <w:rPr>
                <w:rFonts w:ascii="Courier New" w:hAnsi="Courier New" w:cs="Courier New"/>
                <w:b/>
                <w:sz w:val="16"/>
                <w:szCs w:val="16"/>
              </w:rPr>
            </w:pPr>
            <w:hyperlink r:id="rId21" w:history="1">
              <w:r w:rsidR="007C3881" w:rsidRPr="004739BD">
                <w:rPr>
                  <w:rStyle w:val="Hyperlink"/>
                  <w:rFonts w:ascii="Courier New" w:hAnsi="Courier New" w:cs="Courier New"/>
                  <w:b/>
                  <w:sz w:val="16"/>
                  <w:szCs w:val="16"/>
                </w:rPr>
                <w:t>adam@gutridesafier.com</w:t>
              </w:r>
            </w:hyperlink>
          </w:p>
          <w:p w:rsidR="007C3881" w:rsidRDefault="007C3881" w:rsidP="003F5F4C">
            <w:pPr>
              <w:pStyle w:val="PlainText"/>
              <w:jc w:val="left"/>
              <w:rPr>
                <w:rFonts w:ascii="Courier New" w:hAnsi="Courier New" w:cs="Courier New"/>
                <w:b/>
                <w:sz w:val="16"/>
                <w:szCs w:val="16"/>
              </w:rPr>
            </w:pPr>
          </w:p>
          <w:p w:rsidR="006011CF" w:rsidRDefault="006E1FEF" w:rsidP="003F5F4C">
            <w:pPr>
              <w:pStyle w:val="PlainText"/>
              <w:jc w:val="left"/>
              <w:rPr>
                <w:rFonts w:ascii="Courier New" w:hAnsi="Courier New" w:cs="Courier New"/>
                <w:b/>
                <w:sz w:val="16"/>
                <w:szCs w:val="16"/>
              </w:rPr>
            </w:pPr>
            <w:hyperlink r:id="rId22" w:history="1">
              <w:r w:rsidR="007C3881" w:rsidRPr="004739BD">
                <w:rPr>
                  <w:rStyle w:val="Hyperlink"/>
                  <w:rFonts w:ascii="Courier New" w:hAnsi="Courier New" w:cs="Courier New"/>
                  <w:b/>
                  <w:sz w:val="16"/>
                  <w:szCs w:val="16"/>
                </w:rPr>
                <w:t>kristen@gutridesafier.com</w:t>
              </w:r>
            </w:hyperlink>
          </w:p>
          <w:p w:rsidR="007C3881" w:rsidRDefault="007C3881" w:rsidP="003F5F4C">
            <w:pPr>
              <w:pStyle w:val="PlainText"/>
              <w:jc w:val="left"/>
              <w:rPr>
                <w:rFonts w:ascii="Courier New" w:hAnsi="Courier New" w:cs="Courier New"/>
                <w:b/>
                <w:noProof/>
                <w:sz w:val="20"/>
                <w:szCs w:val="20"/>
              </w:rPr>
            </w:pPr>
          </w:p>
        </w:tc>
      </w:tr>
      <w:tr w:rsidR="007C3881" w:rsidRPr="007167C0" w:rsidTr="00E45862">
        <w:tc>
          <w:tcPr>
            <w:tcW w:w="1443" w:type="dxa"/>
          </w:tcPr>
          <w:p w:rsidR="007C3881" w:rsidRDefault="007C3881" w:rsidP="007F297B">
            <w:pPr>
              <w:pStyle w:val="PlainText"/>
              <w:rPr>
                <w:rFonts w:ascii="Courier New" w:hAnsi="Courier New" w:cs="Courier New"/>
                <w:b/>
                <w:sz w:val="20"/>
                <w:szCs w:val="20"/>
              </w:rPr>
            </w:pPr>
          </w:p>
          <w:p w:rsidR="007C3881" w:rsidRDefault="007C3881" w:rsidP="007F297B">
            <w:pPr>
              <w:pStyle w:val="PlainText"/>
              <w:rPr>
                <w:rFonts w:ascii="Courier New" w:hAnsi="Courier New" w:cs="Courier New"/>
                <w:b/>
                <w:sz w:val="20"/>
                <w:szCs w:val="20"/>
              </w:rPr>
            </w:pPr>
            <w:r>
              <w:rPr>
                <w:rFonts w:ascii="Courier New" w:hAnsi="Courier New" w:cs="Courier New"/>
                <w:b/>
                <w:sz w:val="20"/>
                <w:szCs w:val="20"/>
              </w:rPr>
              <w:t>7-14-2017</w:t>
            </w:r>
          </w:p>
        </w:tc>
        <w:tc>
          <w:tcPr>
            <w:tcW w:w="1710" w:type="dxa"/>
          </w:tcPr>
          <w:p w:rsidR="007C3881" w:rsidRDefault="007C3881" w:rsidP="007F297B">
            <w:pPr>
              <w:pStyle w:val="PlainText"/>
              <w:rPr>
                <w:rFonts w:ascii="Courier New" w:hAnsi="Courier New" w:cs="Courier New"/>
                <w:b/>
                <w:sz w:val="20"/>
                <w:szCs w:val="20"/>
              </w:rPr>
            </w:pPr>
          </w:p>
          <w:p w:rsidR="007C3881" w:rsidRDefault="007C3881" w:rsidP="007F297B">
            <w:pPr>
              <w:pStyle w:val="PlainText"/>
              <w:rPr>
                <w:rFonts w:ascii="Courier New" w:hAnsi="Courier New" w:cs="Courier New"/>
                <w:b/>
                <w:sz w:val="20"/>
                <w:szCs w:val="20"/>
              </w:rPr>
            </w:pPr>
            <w:r>
              <w:rPr>
                <w:rFonts w:ascii="Courier New" w:hAnsi="Courier New" w:cs="Courier New"/>
                <w:b/>
                <w:sz w:val="20"/>
                <w:szCs w:val="20"/>
              </w:rPr>
              <w:t>16-CV-03925</w:t>
            </w:r>
          </w:p>
        </w:tc>
        <w:tc>
          <w:tcPr>
            <w:tcW w:w="1710" w:type="dxa"/>
          </w:tcPr>
          <w:p w:rsidR="007C3881" w:rsidRDefault="007C3881" w:rsidP="007F297B">
            <w:pPr>
              <w:pStyle w:val="PlainText"/>
              <w:rPr>
                <w:rFonts w:ascii="Courier New" w:hAnsi="Courier New" w:cs="Courier New"/>
                <w:b/>
                <w:sz w:val="20"/>
                <w:szCs w:val="20"/>
              </w:rPr>
            </w:pPr>
          </w:p>
          <w:p w:rsidR="007C3881" w:rsidRDefault="007C3881" w:rsidP="007C3881">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7C3881" w:rsidRDefault="007C3881" w:rsidP="007F297B">
            <w:pPr>
              <w:pStyle w:val="PlainText"/>
              <w:jc w:val="left"/>
              <w:rPr>
                <w:rFonts w:ascii="Courier New" w:hAnsi="Courier New" w:cs="Courier New"/>
                <w:b/>
                <w:sz w:val="20"/>
                <w:szCs w:val="20"/>
              </w:rPr>
            </w:pPr>
          </w:p>
          <w:p w:rsidR="007C3881" w:rsidRDefault="007C3881" w:rsidP="007F297B">
            <w:pPr>
              <w:pStyle w:val="PlainText"/>
              <w:jc w:val="left"/>
              <w:rPr>
                <w:rFonts w:ascii="Courier New" w:hAnsi="Courier New" w:cs="Courier New"/>
                <w:b/>
                <w:sz w:val="20"/>
                <w:szCs w:val="20"/>
              </w:rPr>
            </w:pPr>
            <w:r>
              <w:rPr>
                <w:rFonts w:ascii="Courier New" w:hAnsi="Courier New" w:cs="Courier New"/>
                <w:b/>
                <w:sz w:val="20"/>
                <w:szCs w:val="20"/>
              </w:rPr>
              <w:t>Boland v. Gerdau S.A.</w:t>
            </w:r>
          </w:p>
          <w:p w:rsidR="007C3881" w:rsidRPr="007C3881" w:rsidRDefault="007C3881" w:rsidP="007C3881">
            <w:pPr>
              <w:autoSpaceDE w:val="0"/>
              <w:autoSpaceDN w:val="0"/>
              <w:adjustRightInd w:val="0"/>
              <w:jc w:val="left"/>
              <w:rPr>
                <w:rFonts w:ascii="Courier New" w:hAnsi="Courier New" w:cs="Courier New"/>
                <w:color w:val="010101"/>
                <w:sz w:val="20"/>
                <w:szCs w:val="20"/>
              </w:rPr>
            </w:pPr>
            <w:r w:rsidRPr="007C3881">
              <w:rPr>
                <w:rFonts w:ascii="Courier New" w:hAnsi="Courier New" w:cs="Courier New"/>
                <w:color w:val="010101"/>
                <w:sz w:val="20"/>
                <w:szCs w:val="20"/>
              </w:rPr>
              <w:t>Plaintiff alleges that Defendants violated Sections 10(b) and 20(a) of the Securities</w:t>
            </w:r>
          </w:p>
          <w:p w:rsidR="007C3881" w:rsidRDefault="007C3881" w:rsidP="007C3881">
            <w:pPr>
              <w:autoSpaceDE w:val="0"/>
              <w:autoSpaceDN w:val="0"/>
              <w:adjustRightInd w:val="0"/>
              <w:jc w:val="left"/>
              <w:rPr>
                <w:rFonts w:ascii="Courier New" w:hAnsi="Courier New" w:cs="Courier New"/>
                <w:color w:val="010101"/>
                <w:sz w:val="20"/>
                <w:szCs w:val="20"/>
              </w:rPr>
            </w:pPr>
            <w:r w:rsidRPr="007C3881">
              <w:rPr>
                <w:rFonts w:ascii="Courier New" w:hAnsi="Courier New" w:cs="Courier New"/>
                <w:color w:val="010101"/>
                <w:sz w:val="20"/>
                <w:szCs w:val="20"/>
              </w:rPr>
              <w:t xml:space="preserve">Exchange Act of 1934 by, </w:t>
            </w:r>
            <w:r w:rsidRPr="007C3881">
              <w:rPr>
                <w:rFonts w:ascii="Courier New" w:hAnsi="Courier New" w:cs="Courier New"/>
                <w:i/>
                <w:iCs/>
                <w:color w:val="010101"/>
                <w:sz w:val="20"/>
                <w:szCs w:val="20"/>
              </w:rPr>
              <w:t>inter alia</w:t>
            </w:r>
            <w:r w:rsidRPr="007C3881">
              <w:rPr>
                <w:rFonts w:ascii="Courier New" w:hAnsi="Courier New" w:cs="Courier New"/>
                <w:color w:val="010101"/>
                <w:sz w:val="20"/>
                <w:szCs w:val="20"/>
              </w:rPr>
              <w:t>, issuing false and misleading statements and/or failing to</w:t>
            </w:r>
            <w:r>
              <w:rPr>
                <w:rFonts w:ascii="Courier New" w:hAnsi="Courier New" w:cs="Courier New"/>
                <w:color w:val="010101"/>
                <w:sz w:val="20"/>
                <w:szCs w:val="20"/>
              </w:rPr>
              <w:t xml:space="preserve"> </w:t>
            </w:r>
            <w:r w:rsidRPr="007C3881">
              <w:rPr>
                <w:rFonts w:ascii="Courier New" w:hAnsi="Courier New" w:cs="Courier New"/>
                <w:color w:val="010101"/>
                <w:sz w:val="20"/>
                <w:szCs w:val="20"/>
              </w:rPr>
              <w:t>disclose that: (</w:t>
            </w:r>
            <w:proofErr w:type="spellStart"/>
            <w:r w:rsidRPr="007C3881">
              <w:rPr>
                <w:rFonts w:ascii="Courier New" w:hAnsi="Courier New" w:cs="Courier New"/>
                <w:color w:val="010101"/>
                <w:sz w:val="20"/>
                <w:szCs w:val="20"/>
              </w:rPr>
              <w:t>i</w:t>
            </w:r>
            <w:proofErr w:type="spellEnd"/>
            <w:r w:rsidRPr="007C3881">
              <w:rPr>
                <w:rFonts w:ascii="Courier New" w:hAnsi="Courier New" w:cs="Courier New"/>
                <w:color w:val="010101"/>
                <w:sz w:val="20"/>
                <w:szCs w:val="20"/>
              </w:rPr>
              <w:t>) the Company was engaged in a bribery scheme in collusion with Brazil’s Board of</w:t>
            </w:r>
            <w:r>
              <w:rPr>
                <w:rFonts w:ascii="Courier New" w:hAnsi="Courier New" w:cs="Courier New"/>
                <w:color w:val="010101"/>
                <w:sz w:val="20"/>
                <w:szCs w:val="20"/>
              </w:rPr>
              <w:t xml:space="preserve"> </w:t>
            </w:r>
            <w:r w:rsidRPr="007C3881">
              <w:rPr>
                <w:rFonts w:ascii="Courier New" w:hAnsi="Courier New" w:cs="Courier New"/>
                <w:color w:val="010101"/>
                <w:sz w:val="20"/>
                <w:szCs w:val="20"/>
              </w:rPr>
              <w:t>Tax Appeals; (ii) Gerdau had</w:t>
            </w:r>
            <w:r>
              <w:rPr>
                <w:rFonts w:ascii="Courier New" w:hAnsi="Courier New" w:cs="Courier New"/>
                <w:color w:val="010101"/>
                <w:sz w:val="20"/>
                <w:szCs w:val="20"/>
              </w:rPr>
              <w:t xml:space="preserve"> </w:t>
            </w:r>
            <w:r w:rsidRPr="007C3881">
              <w:rPr>
                <w:rFonts w:ascii="Courier New" w:hAnsi="Courier New" w:cs="Courier New"/>
                <w:color w:val="010101"/>
                <w:sz w:val="20"/>
                <w:szCs w:val="20"/>
              </w:rPr>
              <w:t>defrauded Brazilian tax authorities of</w:t>
            </w:r>
            <w:r>
              <w:rPr>
                <w:rFonts w:ascii="Courier New" w:hAnsi="Courier New" w:cs="Courier New"/>
                <w:color w:val="010101"/>
                <w:sz w:val="20"/>
                <w:szCs w:val="20"/>
              </w:rPr>
              <w:t xml:space="preserve"> </w:t>
            </w:r>
            <w:r w:rsidRPr="007C3881">
              <w:rPr>
                <w:rFonts w:ascii="Courier New" w:hAnsi="Courier New" w:cs="Courier New"/>
                <w:color w:val="010101"/>
                <w:sz w:val="20"/>
                <w:szCs w:val="20"/>
              </w:rPr>
              <w:t>approximately 4 billion Brazilian</w:t>
            </w:r>
            <w:r>
              <w:rPr>
                <w:rFonts w:ascii="Courier New" w:hAnsi="Courier New" w:cs="Courier New"/>
                <w:color w:val="010101"/>
                <w:sz w:val="20"/>
                <w:szCs w:val="20"/>
              </w:rPr>
              <w:t xml:space="preserve"> </w:t>
            </w:r>
            <w:proofErr w:type="spellStart"/>
            <w:r w:rsidRPr="007C3881">
              <w:rPr>
                <w:rFonts w:ascii="Courier New" w:hAnsi="Courier New" w:cs="Courier New"/>
                <w:color w:val="010101"/>
                <w:sz w:val="20"/>
                <w:szCs w:val="20"/>
              </w:rPr>
              <w:t>reais</w:t>
            </w:r>
            <w:proofErr w:type="spellEnd"/>
            <w:r w:rsidRPr="007C3881">
              <w:rPr>
                <w:rFonts w:ascii="Courier New" w:hAnsi="Courier New" w:cs="Courier New"/>
                <w:color w:val="010101"/>
                <w:sz w:val="20"/>
                <w:szCs w:val="20"/>
              </w:rPr>
              <w:t xml:space="preserve"> in taxes; and (iii) directors and employees of the Company had engaged in bribery, money</w:t>
            </w:r>
            <w:r>
              <w:rPr>
                <w:rFonts w:ascii="Courier New" w:hAnsi="Courier New" w:cs="Courier New"/>
                <w:color w:val="010101"/>
                <w:sz w:val="20"/>
                <w:szCs w:val="20"/>
              </w:rPr>
              <w:t xml:space="preserve"> </w:t>
            </w:r>
            <w:r w:rsidRPr="007C3881">
              <w:rPr>
                <w:rFonts w:ascii="Courier New" w:hAnsi="Courier New" w:cs="Courier New"/>
                <w:color w:val="010101"/>
                <w:sz w:val="20"/>
                <w:szCs w:val="20"/>
              </w:rPr>
              <w:t>laundering and influence peddling. Lead Plaintiff alleges that as a result of these material</w:t>
            </w:r>
            <w:r>
              <w:rPr>
                <w:rFonts w:ascii="Courier New" w:hAnsi="Courier New" w:cs="Courier New"/>
                <w:color w:val="010101"/>
                <w:sz w:val="20"/>
                <w:szCs w:val="20"/>
              </w:rPr>
              <w:t xml:space="preserve"> </w:t>
            </w:r>
            <w:r w:rsidRPr="007C3881">
              <w:rPr>
                <w:rFonts w:ascii="Courier New" w:hAnsi="Courier New" w:cs="Courier New"/>
                <w:color w:val="010101"/>
                <w:sz w:val="20"/>
                <w:szCs w:val="20"/>
              </w:rPr>
              <w:t>misrepresentations and omissions, Gerdau ADRs traded at artificially inflated prices.</w:t>
            </w:r>
          </w:p>
          <w:p w:rsidR="007C3881" w:rsidRPr="007C3881" w:rsidRDefault="007C3881" w:rsidP="007C3881">
            <w:pPr>
              <w:autoSpaceDE w:val="0"/>
              <w:autoSpaceDN w:val="0"/>
              <w:adjustRightInd w:val="0"/>
              <w:jc w:val="left"/>
              <w:rPr>
                <w:rFonts w:ascii="Courier New" w:hAnsi="Courier New" w:cs="Courier New"/>
                <w:sz w:val="20"/>
                <w:szCs w:val="20"/>
              </w:rPr>
            </w:pPr>
          </w:p>
        </w:tc>
        <w:tc>
          <w:tcPr>
            <w:tcW w:w="1440" w:type="dxa"/>
          </w:tcPr>
          <w:p w:rsidR="007C3881" w:rsidRDefault="007C3881" w:rsidP="007F297B">
            <w:pPr>
              <w:pStyle w:val="PlainText"/>
              <w:rPr>
                <w:rFonts w:ascii="Courier New" w:hAnsi="Courier New" w:cs="Courier New"/>
                <w:b/>
                <w:sz w:val="20"/>
                <w:szCs w:val="20"/>
              </w:rPr>
            </w:pPr>
          </w:p>
          <w:p w:rsidR="007C3881" w:rsidRDefault="007C3881" w:rsidP="007F297B">
            <w:pPr>
              <w:pStyle w:val="PlainText"/>
              <w:rPr>
                <w:rFonts w:ascii="Courier New" w:hAnsi="Courier New" w:cs="Courier New"/>
                <w:b/>
                <w:sz w:val="20"/>
                <w:szCs w:val="20"/>
              </w:rPr>
            </w:pPr>
            <w:r>
              <w:rPr>
                <w:rFonts w:ascii="Courier New" w:hAnsi="Courier New" w:cs="Courier New"/>
                <w:b/>
                <w:sz w:val="20"/>
                <w:szCs w:val="20"/>
              </w:rPr>
              <w:t>10-20-2017</w:t>
            </w:r>
          </w:p>
        </w:tc>
        <w:tc>
          <w:tcPr>
            <w:tcW w:w="2970" w:type="dxa"/>
          </w:tcPr>
          <w:p w:rsidR="007C3881" w:rsidRDefault="007C3881" w:rsidP="007F297B">
            <w:pPr>
              <w:pStyle w:val="PlainText"/>
              <w:jc w:val="left"/>
              <w:rPr>
                <w:rFonts w:ascii="Courier New" w:hAnsi="Courier New" w:cs="Courier New"/>
                <w:b/>
                <w:noProof/>
                <w:sz w:val="20"/>
                <w:szCs w:val="20"/>
              </w:rPr>
            </w:pPr>
          </w:p>
          <w:p w:rsidR="007C3881" w:rsidRDefault="007C3881"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7C3881" w:rsidRDefault="007C3881" w:rsidP="007F297B">
            <w:pPr>
              <w:pStyle w:val="PlainText"/>
              <w:jc w:val="left"/>
              <w:rPr>
                <w:rFonts w:ascii="Courier New" w:hAnsi="Courier New" w:cs="Courier New"/>
                <w:b/>
                <w:noProof/>
                <w:sz w:val="20"/>
                <w:szCs w:val="20"/>
              </w:rPr>
            </w:pPr>
          </w:p>
          <w:p w:rsidR="007C3881" w:rsidRPr="007C3881" w:rsidRDefault="007C3881" w:rsidP="007C3881">
            <w:pPr>
              <w:autoSpaceDE w:val="0"/>
              <w:autoSpaceDN w:val="0"/>
              <w:adjustRightInd w:val="0"/>
              <w:jc w:val="left"/>
              <w:rPr>
                <w:rFonts w:ascii="Courier New" w:hAnsi="Courier New" w:cs="Courier New"/>
                <w:b/>
                <w:color w:val="010101"/>
                <w:sz w:val="20"/>
                <w:szCs w:val="20"/>
              </w:rPr>
            </w:pPr>
            <w:r w:rsidRPr="007C3881">
              <w:rPr>
                <w:rFonts w:ascii="Courier New" w:hAnsi="Courier New" w:cs="Courier New"/>
                <w:b/>
                <w:color w:val="010101"/>
                <w:sz w:val="20"/>
                <w:szCs w:val="20"/>
              </w:rPr>
              <w:t>ROBBINS GELLER</w:t>
            </w:r>
          </w:p>
          <w:p w:rsidR="007C3881" w:rsidRPr="007C3881" w:rsidRDefault="007C3881" w:rsidP="007C3881">
            <w:pPr>
              <w:autoSpaceDE w:val="0"/>
              <w:autoSpaceDN w:val="0"/>
              <w:adjustRightInd w:val="0"/>
              <w:jc w:val="left"/>
              <w:rPr>
                <w:rFonts w:ascii="Courier New" w:hAnsi="Courier New" w:cs="Courier New"/>
                <w:b/>
                <w:color w:val="010101"/>
                <w:sz w:val="20"/>
                <w:szCs w:val="20"/>
              </w:rPr>
            </w:pPr>
            <w:r w:rsidRPr="007C3881">
              <w:rPr>
                <w:rFonts w:ascii="Courier New" w:hAnsi="Courier New" w:cs="Courier New"/>
                <w:b/>
                <w:color w:val="010101"/>
                <w:sz w:val="20"/>
                <w:szCs w:val="20"/>
              </w:rPr>
              <w:t>RUDMAN &amp; DOWD LLP</w:t>
            </w:r>
          </w:p>
          <w:p w:rsidR="007C3881" w:rsidRPr="007C3881" w:rsidRDefault="007C3881" w:rsidP="007C3881">
            <w:pPr>
              <w:autoSpaceDE w:val="0"/>
              <w:autoSpaceDN w:val="0"/>
              <w:adjustRightInd w:val="0"/>
              <w:jc w:val="left"/>
              <w:rPr>
                <w:rFonts w:ascii="Courier New" w:hAnsi="Courier New" w:cs="Courier New"/>
                <w:b/>
                <w:color w:val="010101"/>
                <w:sz w:val="20"/>
                <w:szCs w:val="20"/>
              </w:rPr>
            </w:pPr>
            <w:r w:rsidRPr="007C3881">
              <w:rPr>
                <w:rFonts w:ascii="Courier New" w:hAnsi="Courier New" w:cs="Courier New"/>
                <w:b/>
                <w:color w:val="010101"/>
                <w:sz w:val="20"/>
                <w:szCs w:val="20"/>
              </w:rPr>
              <w:t>ELLEN GUSIKOFF STEWART</w:t>
            </w:r>
          </w:p>
          <w:p w:rsidR="007C3881" w:rsidRPr="007C3881" w:rsidRDefault="007C3881" w:rsidP="007C3881">
            <w:pPr>
              <w:autoSpaceDE w:val="0"/>
              <w:autoSpaceDN w:val="0"/>
              <w:adjustRightInd w:val="0"/>
              <w:jc w:val="left"/>
              <w:rPr>
                <w:rFonts w:ascii="Courier New" w:hAnsi="Courier New" w:cs="Courier New"/>
                <w:b/>
                <w:color w:val="010101"/>
                <w:sz w:val="20"/>
                <w:szCs w:val="20"/>
              </w:rPr>
            </w:pPr>
            <w:r w:rsidRPr="007C3881">
              <w:rPr>
                <w:rFonts w:ascii="Courier New" w:hAnsi="Courier New" w:cs="Courier New"/>
                <w:b/>
                <w:color w:val="010101"/>
                <w:sz w:val="20"/>
                <w:szCs w:val="20"/>
              </w:rPr>
              <w:t>655 West Broadway</w:t>
            </w:r>
          </w:p>
          <w:p w:rsidR="007C3881" w:rsidRPr="007C3881" w:rsidRDefault="007C3881" w:rsidP="007C3881">
            <w:pPr>
              <w:autoSpaceDE w:val="0"/>
              <w:autoSpaceDN w:val="0"/>
              <w:adjustRightInd w:val="0"/>
              <w:jc w:val="left"/>
              <w:rPr>
                <w:rFonts w:ascii="Courier New" w:hAnsi="Courier New" w:cs="Courier New"/>
                <w:b/>
                <w:color w:val="010101"/>
                <w:sz w:val="20"/>
                <w:szCs w:val="20"/>
              </w:rPr>
            </w:pPr>
            <w:r w:rsidRPr="007C3881">
              <w:rPr>
                <w:rFonts w:ascii="Courier New" w:hAnsi="Courier New" w:cs="Courier New"/>
                <w:b/>
                <w:color w:val="010101"/>
                <w:sz w:val="20"/>
                <w:szCs w:val="20"/>
              </w:rPr>
              <w:t>Suite 1900</w:t>
            </w:r>
          </w:p>
          <w:p w:rsidR="007C3881" w:rsidRDefault="007C3881" w:rsidP="007C3881">
            <w:pPr>
              <w:pStyle w:val="PlainText"/>
              <w:jc w:val="left"/>
              <w:rPr>
                <w:rFonts w:ascii="Courier New" w:hAnsi="Courier New" w:cs="Courier New"/>
                <w:b/>
                <w:color w:val="010101"/>
                <w:sz w:val="20"/>
                <w:szCs w:val="20"/>
              </w:rPr>
            </w:pPr>
            <w:r w:rsidRPr="007C3881">
              <w:rPr>
                <w:rFonts w:ascii="Courier New" w:hAnsi="Courier New" w:cs="Courier New"/>
                <w:b/>
                <w:color w:val="010101"/>
                <w:sz w:val="20"/>
                <w:szCs w:val="20"/>
              </w:rPr>
              <w:t>San Diego, CA 92101</w:t>
            </w:r>
          </w:p>
          <w:p w:rsidR="007C3881" w:rsidRDefault="007C3881" w:rsidP="007C3881">
            <w:pPr>
              <w:pStyle w:val="PlainText"/>
              <w:jc w:val="left"/>
              <w:rPr>
                <w:rFonts w:ascii="Courier New" w:hAnsi="Courier New" w:cs="Courier New"/>
                <w:b/>
                <w:noProof/>
                <w:sz w:val="20"/>
                <w:szCs w:val="20"/>
              </w:rPr>
            </w:pPr>
          </w:p>
        </w:tc>
      </w:tr>
      <w:tr w:rsidR="007C3881" w:rsidRPr="007167C0" w:rsidTr="00E45862">
        <w:tc>
          <w:tcPr>
            <w:tcW w:w="1443" w:type="dxa"/>
          </w:tcPr>
          <w:p w:rsidR="007C3881" w:rsidRDefault="007C3881" w:rsidP="007F297B">
            <w:pPr>
              <w:pStyle w:val="PlainText"/>
              <w:rPr>
                <w:rFonts w:ascii="Courier New" w:hAnsi="Courier New" w:cs="Courier New"/>
                <w:b/>
                <w:sz w:val="20"/>
                <w:szCs w:val="20"/>
              </w:rPr>
            </w:pPr>
          </w:p>
          <w:p w:rsidR="007C3881" w:rsidRDefault="000F7C34" w:rsidP="007F297B">
            <w:pPr>
              <w:pStyle w:val="PlainText"/>
              <w:rPr>
                <w:rFonts w:ascii="Courier New" w:hAnsi="Courier New" w:cs="Courier New"/>
                <w:b/>
                <w:sz w:val="20"/>
                <w:szCs w:val="20"/>
              </w:rPr>
            </w:pPr>
            <w:r>
              <w:rPr>
                <w:rFonts w:ascii="Courier New" w:hAnsi="Courier New" w:cs="Courier New"/>
                <w:b/>
                <w:sz w:val="20"/>
                <w:szCs w:val="20"/>
              </w:rPr>
              <w:t>7-14-2017</w:t>
            </w:r>
          </w:p>
        </w:tc>
        <w:tc>
          <w:tcPr>
            <w:tcW w:w="1710" w:type="dxa"/>
          </w:tcPr>
          <w:p w:rsidR="007C3881" w:rsidRDefault="007C3881" w:rsidP="007F297B">
            <w:pPr>
              <w:pStyle w:val="PlainText"/>
              <w:rPr>
                <w:rFonts w:ascii="Courier New" w:hAnsi="Courier New" w:cs="Courier New"/>
                <w:b/>
                <w:sz w:val="20"/>
                <w:szCs w:val="20"/>
              </w:rPr>
            </w:pPr>
          </w:p>
          <w:p w:rsidR="000F7C34" w:rsidRDefault="000F7C34" w:rsidP="007F297B">
            <w:pPr>
              <w:pStyle w:val="PlainText"/>
              <w:rPr>
                <w:rFonts w:ascii="Courier New" w:hAnsi="Courier New" w:cs="Courier New"/>
                <w:b/>
                <w:sz w:val="20"/>
                <w:szCs w:val="20"/>
              </w:rPr>
            </w:pPr>
            <w:r>
              <w:rPr>
                <w:rFonts w:ascii="Courier New" w:hAnsi="Courier New" w:cs="Courier New"/>
                <w:b/>
                <w:sz w:val="20"/>
                <w:szCs w:val="20"/>
              </w:rPr>
              <w:t>13-CV-03073</w:t>
            </w:r>
          </w:p>
        </w:tc>
        <w:tc>
          <w:tcPr>
            <w:tcW w:w="1710" w:type="dxa"/>
          </w:tcPr>
          <w:p w:rsidR="007C3881" w:rsidRDefault="007C3881" w:rsidP="007F297B">
            <w:pPr>
              <w:pStyle w:val="PlainText"/>
              <w:rPr>
                <w:rFonts w:ascii="Courier New" w:hAnsi="Courier New" w:cs="Courier New"/>
                <w:b/>
                <w:sz w:val="20"/>
                <w:szCs w:val="20"/>
              </w:rPr>
            </w:pPr>
          </w:p>
          <w:p w:rsidR="000F7C34" w:rsidRDefault="000F7C34" w:rsidP="007F297B">
            <w:pPr>
              <w:pStyle w:val="PlainText"/>
              <w:rPr>
                <w:rFonts w:ascii="Courier New" w:hAnsi="Courier New" w:cs="Courier New"/>
                <w:b/>
                <w:sz w:val="20"/>
                <w:szCs w:val="20"/>
              </w:rPr>
            </w:pPr>
            <w:r>
              <w:rPr>
                <w:rFonts w:ascii="Courier New" w:hAnsi="Courier New" w:cs="Courier New"/>
                <w:b/>
                <w:sz w:val="20"/>
                <w:szCs w:val="20"/>
              </w:rPr>
              <w:t>(</w:t>
            </w:r>
            <w:r w:rsidR="00521AE0">
              <w:rPr>
                <w:rFonts w:ascii="Courier New" w:hAnsi="Courier New" w:cs="Courier New"/>
                <w:b/>
                <w:sz w:val="20"/>
                <w:szCs w:val="20"/>
              </w:rPr>
              <w:t>S.D.N.Y.)</w:t>
            </w:r>
          </w:p>
        </w:tc>
        <w:tc>
          <w:tcPr>
            <w:tcW w:w="5760" w:type="dxa"/>
          </w:tcPr>
          <w:p w:rsidR="007C3881" w:rsidRDefault="007C3881" w:rsidP="007F297B">
            <w:pPr>
              <w:pStyle w:val="PlainText"/>
              <w:jc w:val="left"/>
              <w:rPr>
                <w:rFonts w:ascii="Courier New" w:hAnsi="Courier New" w:cs="Courier New"/>
                <w:b/>
                <w:sz w:val="20"/>
                <w:szCs w:val="20"/>
              </w:rPr>
            </w:pPr>
          </w:p>
          <w:p w:rsidR="000F7C34" w:rsidRDefault="000F7C34"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Goldemberg</w:t>
            </w:r>
            <w:proofErr w:type="spellEnd"/>
            <w:r>
              <w:rPr>
                <w:rFonts w:ascii="Courier New" w:hAnsi="Courier New" w:cs="Courier New"/>
                <w:b/>
                <w:sz w:val="20"/>
                <w:szCs w:val="20"/>
              </w:rPr>
              <w:t xml:space="preserve"> v. Johnson &amp; Johnson Consumer Companies, Inc.</w:t>
            </w:r>
          </w:p>
          <w:p w:rsidR="000F7C34" w:rsidRDefault="007775FA" w:rsidP="00D33F45">
            <w:pPr>
              <w:pStyle w:val="PlainText"/>
              <w:jc w:val="left"/>
              <w:rPr>
                <w:rFonts w:ascii="Courier New" w:hAnsi="Courier New" w:cs="Courier New"/>
                <w:sz w:val="20"/>
                <w:szCs w:val="20"/>
              </w:rPr>
            </w:pPr>
            <w:r>
              <w:rPr>
                <w:rFonts w:ascii="Courier New" w:hAnsi="Courier New" w:cs="Courier New"/>
                <w:sz w:val="20"/>
                <w:szCs w:val="20"/>
              </w:rPr>
              <w:t xml:space="preserve">Plaintiff alleges that </w:t>
            </w:r>
            <w:r w:rsidR="000F7C34" w:rsidRPr="000F7C34">
              <w:rPr>
                <w:rFonts w:ascii="Courier New" w:hAnsi="Courier New" w:cs="Courier New"/>
                <w:sz w:val="20"/>
                <w:szCs w:val="20"/>
              </w:rPr>
              <w:t xml:space="preserve">Johnson &amp; Johnson made misstatements about its Aveeno Active Naturals </w:t>
            </w:r>
            <w:r w:rsidR="000F7C34" w:rsidRPr="000F7C34">
              <w:rPr>
                <w:rFonts w:ascii="Courier New" w:hAnsi="Courier New" w:cs="Courier New"/>
                <w:sz w:val="20"/>
                <w:szCs w:val="20"/>
              </w:rPr>
              <w:lastRenderedPageBreak/>
              <w:t>Products by describing certain Aveeno Active Naturals Products as “natural” or “Active Naturals.”</w:t>
            </w:r>
          </w:p>
          <w:p w:rsidR="00D33F45" w:rsidRPr="000F7C34" w:rsidRDefault="00D33F45" w:rsidP="00D33F45">
            <w:pPr>
              <w:pStyle w:val="PlainText"/>
              <w:jc w:val="left"/>
              <w:rPr>
                <w:rFonts w:ascii="Courier New" w:hAnsi="Courier New" w:cs="Courier New"/>
                <w:sz w:val="20"/>
                <w:szCs w:val="20"/>
              </w:rPr>
            </w:pPr>
          </w:p>
        </w:tc>
        <w:tc>
          <w:tcPr>
            <w:tcW w:w="1440" w:type="dxa"/>
          </w:tcPr>
          <w:p w:rsidR="007C3881" w:rsidRDefault="007C3881" w:rsidP="007F297B">
            <w:pPr>
              <w:pStyle w:val="PlainText"/>
              <w:rPr>
                <w:rFonts w:ascii="Courier New" w:hAnsi="Courier New" w:cs="Courier New"/>
                <w:b/>
                <w:sz w:val="20"/>
                <w:szCs w:val="20"/>
              </w:rPr>
            </w:pPr>
          </w:p>
          <w:p w:rsidR="000F7C34" w:rsidRDefault="000F7C34" w:rsidP="007F297B">
            <w:pPr>
              <w:pStyle w:val="PlainText"/>
              <w:rPr>
                <w:rFonts w:ascii="Courier New" w:hAnsi="Courier New" w:cs="Courier New"/>
                <w:b/>
                <w:sz w:val="20"/>
                <w:szCs w:val="20"/>
              </w:rPr>
            </w:pPr>
            <w:r>
              <w:rPr>
                <w:rFonts w:ascii="Courier New" w:hAnsi="Courier New" w:cs="Courier New"/>
                <w:b/>
                <w:sz w:val="20"/>
                <w:szCs w:val="20"/>
              </w:rPr>
              <w:t>1</w:t>
            </w:r>
            <w:r w:rsidR="00521AE0">
              <w:rPr>
                <w:rFonts w:ascii="Courier New" w:hAnsi="Courier New" w:cs="Courier New"/>
                <w:b/>
                <w:sz w:val="20"/>
                <w:szCs w:val="20"/>
              </w:rPr>
              <w:t>0</w:t>
            </w:r>
            <w:r>
              <w:rPr>
                <w:rFonts w:ascii="Courier New" w:hAnsi="Courier New" w:cs="Courier New"/>
                <w:b/>
                <w:sz w:val="20"/>
                <w:szCs w:val="20"/>
              </w:rPr>
              <w:t>-27-2017</w:t>
            </w:r>
          </w:p>
        </w:tc>
        <w:tc>
          <w:tcPr>
            <w:tcW w:w="2970" w:type="dxa"/>
          </w:tcPr>
          <w:p w:rsidR="007C3881" w:rsidRDefault="007C3881" w:rsidP="007F297B">
            <w:pPr>
              <w:pStyle w:val="PlainText"/>
              <w:jc w:val="left"/>
              <w:rPr>
                <w:rFonts w:ascii="Courier New" w:hAnsi="Courier New" w:cs="Courier New"/>
                <w:b/>
                <w:noProof/>
                <w:sz w:val="20"/>
                <w:szCs w:val="20"/>
              </w:rPr>
            </w:pPr>
          </w:p>
          <w:p w:rsidR="000F7C34" w:rsidRDefault="000F7C34"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0F7C34" w:rsidRDefault="000F7C34" w:rsidP="007F297B">
            <w:pPr>
              <w:pStyle w:val="PlainText"/>
              <w:jc w:val="left"/>
              <w:rPr>
                <w:rFonts w:ascii="Courier New" w:hAnsi="Courier New" w:cs="Courier New"/>
                <w:b/>
                <w:noProof/>
                <w:sz w:val="20"/>
                <w:szCs w:val="20"/>
              </w:rPr>
            </w:pPr>
          </w:p>
          <w:p w:rsidR="000F7C34" w:rsidRPr="00521AE0" w:rsidRDefault="006E1FEF" w:rsidP="007F297B">
            <w:pPr>
              <w:pStyle w:val="PlainText"/>
              <w:jc w:val="left"/>
              <w:rPr>
                <w:rFonts w:ascii="Courier New" w:hAnsi="Courier New" w:cs="Courier New"/>
                <w:b/>
                <w:sz w:val="16"/>
                <w:szCs w:val="16"/>
              </w:rPr>
            </w:pPr>
            <w:hyperlink r:id="rId23" w:history="1">
              <w:r w:rsidR="00521AE0" w:rsidRPr="00521AE0">
                <w:rPr>
                  <w:rStyle w:val="Hyperlink"/>
                  <w:rFonts w:ascii="Courier New" w:hAnsi="Courier New" w:cs="Courier New"/>
                  <w:b/>
                  <w:sz w:val="16"/>
                  <w:szCs w:val="16"/>
                </w:rPr>
                <w:t>www.AveenoActiveNaturalsSettlement.com</w:t>
              </w:r>
            </w:hyperlink>
            <w:r w:rsidR="000F7C34" w:rsidRPr="00521AE0">
              <w:rPr>
                <w:rFonts w:ascii="Courier New" w:hAnsi="Courier New" w:cs="Courier New"/>
                <w:b/>
                <w:sz w:val="16"/>
                <w:szCs w:val="16"/>
              </w:rPr>
              <w:t>.</w:t>
            </w:r>
          </w:p>
          <w:p w:rsidR="00521AE0" w:rsidRPr="00521AE0" w:rsidRDefault="00521AE0" w:rsidP="007F297B">
            <w:pPr>
              <w:pStyle w:val="PlainText"/>
              <w:jc w:val="left"/>
              <w:rPr>
                <w:rFonts w:ascii="Courier New" w:hAnsi="Courier New" w:cs="Courier New"/>
                <w:b/>
                <w:noProof/>
                <w:sz w:val="16"/>
                <w:szCs w:val="16"/>
              </w:rPr>
            </w:pPr>
          </w:p>
          <w:p w:rsidR="000F7C34" w:rsidRDefault="000F7C34" w:rsidP="007F297B">
            <w:pPr>
              <w:pStyle w:val="PlainText"/>
              <w:jc w:val="left"/>
              <w:rPr>
                <w:rFonts w:ascii="Courier New" w:hAnsi="Courier New" w:cs="Courier New"/>
                <w:b/>
                <w:noProof/>
                <w:sz w:val="20"/>
                <w:szCs w:val="20"/>
              </w:rPr>
            </w:pPr>
          </w:p>
        </w:tc>
      </w:tr>
      <w:tr w:rsidR="00521AE0" w:rsidRPr="007167C0" w:rsidTr="00E45862">
        <w:tc>
          <w:tcPr>
            <w:tcW w:w="1443" w:type="dxa"/>
          </w:tcPr>
          <w:p w:rsidR="00521AE0" w:rsidRDefault="00521AE0" w:rsidP="007F297B">
            <w:pPr>
              <w:pStyle w:val="PlainText"/>
              <w:rPr>
                <w:rFonts w:ascii="Courier New" w:hAnsi="Courier New" w:cs="Courier New"/>
                <w:b/>
                <w:sz w:val="20"/>
                <w:szCs w:val="20"/>
              </w:rPr>
            </w:pPr>
          </w:p>
          <w:p w:rsidR="00521AE0" w:rsidRDefault="00D44151" w:rsidP="007F297B">
            <w:pPr>
              <w:pStyle w:val="PlainText"/>
              <w:rPr>
                <w:rFonts w:ascii="Courier New" w:hAnsi="Courier New" w:cs="Courier New"/>
                <w:b/>
                <w:sz w:val="20"/>
                <w:szCs w:val="20"/>
              </w:rPr>
            </w:pPr>
            <w:r>
              <w:rPr>
                <w:rFonts w:ascii="Courier New" w:hAnsi="Courier New" w:cs="Courier New"/>
                <w:b/>
                <w:sz w:val="20"/>
                <w:szCs w:val="20"/>
              </w:rPr>
              <w:t>7-14-2017</w:t>
            </w:r>
          </w:p>
        </w:tc>
        <w:tc>
          <w:tcPr>
            <w:tcW w:w="1710" w:type="dxa"/>
          </w:tcPr>
          <w:p w:rsidR="00521AE0" w:rsidRDefault="00521AE0" w:rsidP="007F297B">
            <w:pPr>
              <w:pStyle w:val="PlainText"/>
              <w:rPr>
                <w:rFonts w:ascii="Courier New" w:hAnsi="Courier New" w:cs="Courier New"/>
                <w:b/>
                <w:sz w:val="20"/>
                <w:szCs w:val="20"/>
              </w:rPr>
            </w:pPr>
          </w:p>
          <w:p w:rsidR="00D44151" w:rsidRDefault="00D44151" w:rsidP="007F297B">
            <w:pPr>
              <w:pStyle w:val="PlainText"/>
              <w:rPr>
                <w:rFonts w:ascii="Courier New" w:hAnsi="Courier New" w:cs="Courier New"/>
                <w:b/>
                <w:sz w:val="20"/>
                <w:szCs w:val="20"/>
              </w:rPr>
            </w:pPr>
            <w:r>
              <w:rPr>
                <w:rFonts w:ascii="Courier New" w:hAnsi="Courier New" w:cs="Courier New"/>
                <w:b/>
                <w:sz w:val="20"/>
                <w:szCs w:val="20"/>
              </w:rPr>
              <w:t>16-CV-2412</w:t>
            </w:r>
          </w:p>
        </w:tc>
        <w:tc>
          <w:tcPr>
            <w:tcW w:w="1710" w:type="dxa"/>
          </w:tcPr>
          <w:p w:rsidR="00521AE0" w:rsidRDefault="00521AE0" w:rsidP="007F297B">
            <w:pPr>
              <w:pStyle w:val="PlainText"/>
              <w:rPr>
                <w:rFonts w:ascii="Courier New" w:hAnsi="Courier New" w:cs="Courier New"/>
                <w:b/>
                <w:sz w:val="20"/>
                <w:szCs w:val="20"/>
              </w:rPr>
            </w:pPr>
          </w:p>
          <w:p w:rsidR="00D44151" w:rsidRDefault="00D44151" w:rsidP="007F297B">
            <w:pPr>
              <w:pStyle w:val="PlainText"/>
              <w:rPr>
                <w:rFonts w:ascii="Courier New" w:hAnsi="Courier New" w:cs="Courier New"/>
                <w:b/>
                <w:sz w:val="20"/>
                <w:szCs w:val="20"/>
              </w:rPr>
            </w:pPr>
            <w:r>
              <w:rPr>
                <w:rFonts w:ascii="Courier New" w:hAnsi="Courier New" w:cs="Courier New"/>
                <w:b/>
                <w:sz w:val="20"/>
                <w:szCs w:val="20"/>
              </w:rPr>
              <w:t>(W.D. Tenn.)</w:t>
            </w:r>
          </w:p>
        </w:tc>
        <w:tc>
          <w:tcPr>
            <w:tcW w:w="5760" w:type="dxa"/>
          </w:tcPr>
          <w:p w:rsidR="00521AE0" w:rsidRDefault="00521AE0" w:rsidP="007F297B">
            <w:pPr>
              <w:pStyle w:val="PlainText"/>
              <w:jc w:val="left"/>
              <w:rPr>
                <w:rFonts w:ascii="Courier New" w:hAnsi="Courier New" w:cs="Courier New"/>
                <w:b/>
                <w:sz w:val="20"/>
                <w:szCs w:val="20"/>
              </w:rPr>
            </w:pPr>
          </w:p>
          <w:p w:rsidR="00D44151" w:rsidRDefault="00D44151" w:rsidP="007F297B">
            <w:pPr>
              <w:pStyle w:val="PlainText"/>
              <w:jc w:val="left"/>
              <w:rPr>
                <w:rFonts w:ascii="Courier New" w:hAnsi="Courier New" w:cs="Courier New"/>
                <w:b/>
                <w:sz w:val="20"/>
                <w:szCs w:val="20"/>
              </w:rPr>
            </w:pPr>
            <w:r>
              <w:rPr>
                <w:rFonts w:ascii="Courier New" w:hAnsi="Courier New" w:cs="Courier New"/>
                <w:b/>
                <w:sz w:val="20"/>
                <w:szCs w:val="20"/>
              </w:rPr>
              <w:t xml:space="preserve">Brace v. </w:t>
            </w:r>
            <w:proofErr w:type="spellStart"/>
            <w:r>
              <w:rPr>
                <w:rFonts w:ascii="Courier New" w:hAnsi="Courier New" w:cs="Courier New"/>
                <w:b/>
                <w:sz w:val="20"/>
                <w:szCs w:val="20"/>
              </w:rPr>
              <w:t>Methodlist</w:t>
            </w:r>
            <w:proofErr w:type="spellEnd"/>
            <w:r>
              <w:rPr>
                <w:rFonts w:ascii="Courier New" w:hAnsi="Courier New" w:cs="Courier New"/>
                <w:b/>
                <w:sz w:val="20"/>
                <w:szCs w:val="20"/>
              </w:rPr>
              <w:t xml:space="preserve"> Le Bonheur Healthcare, et al.</w:t>
            </w:r>
          </w:p>
          <w:p w:rsidR="00D44151" w:rsidRDefault="00D44151" w:rsidP="00D44151">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 alleges that </w:t>
            </w:r>
            <w:r w:rsidRPr="00D44151">
              <w:rPr>
                <w:rFonts w:ascii="Courier New" w:hAnsi="Courier New" w:cs="Courier New"/>
                <w:sz w:val="20"/>
                <w:szCs w:val="20"/>
              </w:rPr>
              <w:t>Defendants denied the Plan’s participants and beneficiaries the</w:t>
            </w:r>
            <w:r>
              <w:rPr>
                <w:rFonts w:ascii="Courier New" w:hAnsi="Courier New" w:cs="Courier New"/>
                <w:sz w:val="20"/>
                <w:szCs w:val="20"/>
              </w:rPr>
              <w:t xml:space="preserve"> </w:t>
            </w:r>
            <w:r w:rsidRPr="00D44151">
              <w:rPr>
                <w:rFonts w:ascii="Courier New" w:hAnsi="Courier New" w:cs="Courier New"/>
                <w:sz w:val="20"/>
                <w:szCs w:val="20"/>
              </w:rPr>
              <w:t xml:space="preserve">protections of </w:t>
            </w:r>
            <w:r w:rsidR="00564C3B">
              <w:rPr>
                <w:rFonts w:ascii="Courier New" w:hAnsi="Courier New" w:cs="Courier New"/>
                <w:sz w:val="20"/>
                <w:szCs w:val="20"/>
              </w:rPr>
              <w:t xml:space="preserve">the </w:t>
            </w:r>
            <w:r w:rsidR="00564C3B" w:rsidRPr="00564C3B">
              <w:rPr>
                <w:rFonts w:ascii="Courier New" w:hAnsi="Courier New" w:cs="Courier New"/>
                <w:sz w:val="20"/>
                <w:szCs w:val="20"/>
              </w:rPr>
              <w:t>Employee Retirement Income Security Act of 1974</w:t>
            </w:r>
            <w:r w:rsidR="00564C3B">
              <w:rPr>
                <w:rFonts w:ascii="Courier New" w:hAnsi="Courier New" w:cs="Courier New"/>
                <w:sz w:val="20"/>
                <w:szCs w:val="20"/>
              </w:rPr>
              <w:t xml:space="preserve"> (“</w:t>
            </w:r>
            <w:r w:rsidRPr="00D44151">
              <w:rPr>
                <w:rFonts w:ascii="Courier New" w:hAnsi="Courier New" w:cs="Courier New"/>
                <w:sz w:val="20"/>
                <w:szCs w:val="20"/>
              </w:rPr>
              <w:t>ERISA</w:t>
            </w:r>
            <w:r w:rsidR="00564C3B">
              <w:rPr>
                <w:rFonts w:ascii="Courier New" w:hAnsi="Courier New" w:cs="Courier New"/>
                <w:sz w:val="20"/>
                <w:szCs w:val="20"/>
              </w:rPr>
              <w:t>”)</w:t>
            </w:r>
            <w:r w:rsidRPr="00D44151">
              <w:rPr>
                <w:rFonts w:ascii="Courier New" w:hAnsi="Courier New" w:cs="Courier New"/>
                <w:sz w:val="20"/>
                <w:szCs w:val="20"/>
              </w:rPr>
              <w:t xml:space="preserve"> by claiming the Plan qualified as an ERISA exempt “church plan.” The complaint</w:t>
            </w:r>
            <w:r>
              <w:rPr>
                <w:rFonts w:ascii="Courier New" w:hAnsi="Courier New" w:cs="Courier New"/>
                <w:sz w:val="20"/>
                <w:szCs w:val="20"/>
              </w:rPr>
              <w:t xml:space="preserve"> </w:t>
            </w:r>
            <w:r w:rsidRPr="00D44151">
              <w:rPr>
                <w:rFonts w:ascii="Courier New" w:hAnsi="Courier New" w:cs="Courier New"/>
                <w:sz w:val="20"/>
                <w:szCs w:val="20"/>
              </w:rPr>
              <w:t>alleged that the Plan did not qualify as an ERISA exempt church plan.</w:t>
            </w:r>
          </w:p>
          <w:p w:rsidR="00D44151" w:rsidRPr="00D44151" w:rsidRDefault="00D44151" w:rsidP="00D44151">
            <w:pPr>
              <w:autoSpaceDE w:val="0"/>
              <w:autoSpaceDN w:val="0"/>
              <w:adjustRightInd w:val="0"/>
              <w:jc w:val="left"/>
              <w:rPr>
                <w:rFonts w:ascii="Courier New" w:hAnsi="Courier New" w:cs="Courier New"/>
                <w:sz w:val="20"/>
                <w:szCs w:val="20"/>
              </w:rPr>
            </w:pPr>
          </w:p>
        </w:tc>
        <w:tc>
          <w:tcPr>
            <w:tcW w:w="1440" w:type="dxa"/>
          </w:tcPr>
          <w:p w:rsidR="00521AE0" w:rsidRDefault="00521AE0" w:rsidP="007F297B">
            <w:pPr>
              <w:pStyle w:val="PlainText"/>
              <w:rPr>
                <w:rFonts w:ascii="Courier New" w:hAnsi="Courier New" w:cs="Courier New"/>
                <w:b/>
                <w:sz w:val="20"/>
                <w:szCs w:val="20"/>
              </w:rPr>
            </w:pPr>
          </w:p>
          <w:p w:rsidR="00D44151" w:rsidRDefault="00D44151" w:rsidP="007F297B">
            <w:pPr>
              <w:pStyle w:val="PlainText"/>
              <w:rPr>
                <w:rFonts w:ascii="Courier New" w:hAnsi="Courier New" w:cs="Courier New"/>
                <w:b/>
                <w:sz w:val="20"/>
                <w:szCs w:val="20"/>
              </w:rPr>
            </w:pPr>
            <w:r>
              <w:rPr>
                <w:rFonts w:ascii="Courier New" w:hAnsi="Courier New" w:cs="Courier New"/>
                <w:b/>
                <w:sz w:val="20"/>
                <w:szCs w:val="20"/>
              </w:rPr>
              <w:t>8-16-2017</w:t>
            </w:r>
          </w:p>
        </w:tc>
        <w:tc>
          <w:tcPr>
            <w:tcW w:w="2970" w:type="dxa"/>
          </w:tcPr>
          <w:p w:rsidR="00521AE0" w:rsidRDefault="00521AE0" w:rsidP="007F297B">
            <w:pPr>
              <w:pStyle w:val="PlainText"/>
              <w:jc w:val="left"/>
              <w:rPr>
                <w:rFonts w:ascii="Courier New" w:hAnsi="Courier New" w:cs="Courier New"/>
                <w:b/>
                <w:noProof/>
                <w:sz w:val="20"/>
                <w:szCs w:val="20"/>
              </w:rPr>
            </w:pPr>
          </w:p>
          <w:p w:rsidR="00D44151" w:rsidRDefault="00D44151"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w:t>
            </w:r>
            <w:r w:rsidR="00564C3B">
              <w:rPr>
                <w:rFonts w:ascii="Courier New" w:hAnsi="Courier New" w:cs="Courier New"/>
                <w:b/>
                <w:noProof/>
                <w:sz w:val="20"/>
                <w:szCs w:val="20"/>
              </w:rPr>
              <w:t>o</w:t>
            </w:r>
            <w:r>
              <w:rPr>
                <w:rFonts w:ascii="Courier New" w:hAnsi="Courier New" w:cs="Courier New"/>
                <w:b/>
                <w:noProof/>
                <w:sz w:val="20"/>
                <w:szCs w:val="20"/>
              </w:rPr>
              <w:t>n write or fax:</w:t>
            </w:r>
          </w:p>
          <w:p w:rsidR="00D44151" w:rsidRDefault="00D44151" w:rsidP="007F297B">
            <w:pPr>
              <w:pStyle w:val="PlainText"/>
              <w:jc w:val="left"/>
              <w:rPr>
                <w:rFonts w:ascii="Courier New" w:hAnsi="Courier New" w:cs="Courier New"/>
                <w:b/>
                <w:noProof/>
                <w:sz w:val="20"/>
                <w:szCs w:val="20"/>
              </w:rPr>
            </w:pPr>
          </w:p>
          <w:p w:rsidR="00D44151" w:rsidRPr="00D44151" w:rsidRDefault="00D44151" w:rsidP="00D44151">
            <w:pPr>
              <w:autoSpaceDE w:val="0"/>
              <w:autoSpaceDN w:val="0"/>
              <w:adjustRightInd w:val="0"/>
              <w:jc w:val="left"/>
              <w:rPr>
                <w:rFonts w:ascii="Courier New" w:hAnsi="Courier New" w:cs="Courier New"/>
                <w:b/>
                <w:sz w:val="16"/>
                <w:szCs w:val="16"/>
              </w:rPr>
            </w:pPr>
            <w:r w:rsidRPr="00D44151">
              <w:rPr>
                <w:rFonts w:ascii="Courier New" w:hAnsi="Courier New" w:cs="Courier New"/>
                <w:b/>
                <w:sz w:val="16"/>
                <w:szCs w:val="16"/>
              </w:rPr>
              <w:t>Douglas P. Needham</w:t>
            </w:r>
          </w:p>
          <w:p w:rsidR="00D44151" w:rsidRPr="00D44151" w:rsidRDefault="00D44151" w:rsidP="00D44151">
            <w:pPr>
              <w:autoSpaceDE w:val="0"/>
              <w:autoSpaceDN w:val="0"/>
              <w:adjustRightInd w:val="0"/>
              <w:jc w:val="left"/>
              <w:rPr>
                <w:rFonts w:ascii="Courier New" w:hAnsi="Courier New" w:cs="Courier New"/>
                <w:b/>
                <w:sz w:val="16"/>
                <w:szCs w:val="16"/>
              </w:rPr>
            </w:pPr>
            <w:r w:rsidRPr="00D44151">
              <w:rPr>
                <w:rFonts w:ascii="Courier New" w:hAnsi="Courier New" w:cs="Courier New"/>
                <w:b/>
                <w:sz w:val="16"/>
                <w:szCs w:val="16"/>
              </w:rPr>
              <w:t xml:space="preserve">Mark P. </w:t>
            </w:r>
            <w:proofErr w:type="spellStart"/>
            <w:r w:rsidRPr="00D44151">
              <w:rPr>
                <w:rFonts w:ascii="Courier New" w:hAnsi="Courier New" w:cs="Courier New"/>
                <w:b/>
                <w:sz w:val="16"/>
                <w:szCs w:val="16"/>
              </w:rPr>
              <w:t>Kindall</w:t>
            </w:r>
            <w:proofErr w:type="spellEnd"/>
          </w:p>
          <w:p w:rsidR="00D44151" w:rsidRPr="00D44151" w:rsidRDefault="00D44151" w:rsidP="00D44151">
            <w:pPr>
              <w:autoSpaceDE w:val="0"/>
              <w:autoSpaceDN w:val="0"/>
              <w:adjustRightInd w:val="0"/>
              <w:jc w:val="left"/>
              <w:rPr>
                <w:rFonts w:ascii="Courier New" w:hAnsi="Courier New" w:cs="Courier New"/>
                <w:b/>
                <w:sz w:val="16"/>
                <w:szCs w:val="16"/>
              </w:rPr>
            </w:pPr>
            <w:r w:rsidRPr="00D44151">
              <w:rPr>
                <w:rFonts w:ascii="Courier New" w:hAnsi="Courier New" w:cs="Courier New"/>
                <w:b/>
                <w:sz w:val="16"/>
                <w:szCs w:val="16"/>
              </w:rPr>
              <w:t>IZARD, KINDALL &amp; RAABE, LLP</w:t>
            </w:r>
          </w:p>
          <w:p w:rsidR="00D44151" w:rsidRPr="00D44151" w:rsidRDefault="00D44151" w:rsidP="00D44151">
            <w:pPr>
              <w:autoSpaceDE w:val="0"/>
              <w:autoSpaceDN w:val="0"/>
              <w:adjustRightInd w:val="0"/>
              <w:jc w:val="left"/>
              <w:rPr>
                <w:rFonts w:ascii="Courier New" w:hAnsi="Courier New" w:cs="Courier New"/>
                <w:b/>
                <w:sz w:val="16"/>
                <w:szCs w:val="16"/>
              </w:rPr>
            </w:pPr>
            <w:r w:rsidRPr="00D44151">
              <w:rPr>
                <w:rFonts w:ascii="Courier New" w:hAnsi="Courier New" w:cs="Courier New"/>
                <w:b/>
                <w:sz w:val="16"/>
                <w:szCs w:val="16"/>
              </w:rPr>
              <w:t>29 South Main Street</w:t>
            </w:r>
          </w:p>
          <w:p w:rsidR="00D44151" w:rsidRPr="00D44151" w:rsidRDefault="00D44151" w:rsidP="00D44151">
            <w:pPr>
              <w:autoSpaceDE w:val="0"/>
              <w:autoSpaceDN w:val="0"/>
              <w:adjustRightInd w:val="0"/>
              <w:jc w:val="left"/>
              <w:rPr>
                <w:rFonts w:ascii="Courier New" w:hAnsi="Courier New" w:cs="Courier New"/>
                <w:b/>
                <w:sz w:val="16"/>
                <w:szCs w:val="16"/>
              </w:rPr>
            </w:pPr>
            <w:r w:rsidRPr="00D44151">
              <w:rPr>
                <w:rFonts w:ascii="Courier New" w:hAnsi="Courier New" w:cs="Courier New"/>
                <w:b/>
                <w:sz w:val="16"/>
                <w:szCs w:val="16"/>
              </w:rPr>
              <w:t>Suite 305</w:t>
            </w:r>
          </w:p>
          <w:p w:rsidR="00D44151" w:rsidRPr="00D44151" w:rsidRDefault="00D44151" w:rsidP="00D44151">
            <w:pPr>
              <w:autoSpaceDE w:val="0"/>
              <w:autoSpaceDN w:val="0"/>
              <w:adjustRightInd w:val="0"/>
              <w:jc w:val="left"/>
              <w:rPr>
                <w:rFonts w:ascii="Courier New" w:hAnsi="Courier New" w:cs="Courier New"/>
                <w:b/>
                <w:sz w:val="16"/>
                <w:szCs w:val="16"/>
              </w:rPr>
            </w:pPr>
            <w:r w:rsidRPr="00D44151">
              <w:rPr>
                <w:rFonts w:ascii="Courier New" w:hAnsi="Courier New" w:cs="Courier New"/>
                <w:b/>
                <w:sz w:val="16"/>
                <w:szCs w:val="16"/>
              </w:rPr>
              <w:t>West Hartford, CT 06107</w:t>
            </w:r>
          </w:p>
          <w:p w:rsidR="00D44151" w:rsidRPr="00D44151" w:rsidRDefault="00D44151" w:rsidP="00D44151">
            <w:pPr>
              <w:pStyle w:val="PlainText"/>
              <w:jc w:val="left"/>
              <w:rPr>
                <w:rFonts w:ascii="Courier New" w:hAnsi="Courier New" w:cs="Courier New"/>
                <w:b/>
                <w:sz w:val="16"/>
                <w:szCs w:val="16"/>
              </w:rPr>
            </w:pPr>
          </w:p>
          <w:p w:rsidR="00D44151" w:rsidRPr="00D44151" w:rsidRDefault="00D44151" w:rsidP="00D44151">
            <w:pPr>
              <w:pStyle w:val="PlainText"/>
              <w:jc w:val="left"/>
              <w:rPr>
                <w:rFonts w:ascii="Courier New" w:hAnsi="Courier New" w:cs="Courier New"/>
                <w:b/>
                <w:sz w:val="16"/>
                <w:szCs w:val="16"/>
              </w:rPr>
            </w:pPr>
            <w:r w:rsidRPr="00D44151">
              <w:rPr>
                <w:rFonts w:ascii="Courier New" w:hAnsi="Courier New" w:cs="Courier New"/>
                <w:b/>
                <w:sz w:val="16"/>
                <w:szCs w:val="16"/>
              </w:rPr>
              <w:t>860 493-6290 (Fax)</w:t>
            </w:r>
          </w:p>
          <w:p w:rsidR="00D44151" w:rsidRDefault="00D44151" w:rsidP="00D44151">
            <w:pPr>
              <w:pStyle w:val="PlainText"/>
              <w:jc w:val="left"/>
              <w:rPr>
                <w:rFonts w:ascii="Courier New" w:hAnsi="Courier New" w:cs="Courier New"/>
                <w:b/>
                <w:noProof/>
                <w:sz w:val="20"/>
                <w:szCs w:val="20"/>
              </w:rPr>
            </w:pPr>
          </w:p>
        </w:tc>
      </w:tr>
      <w:tr w:rsidR="00D44151" w:rsidRPr="007167C0" w:rsidTr="00E45862">
        <w:tc>
          <w:tcPr>
            <w:tcW w:w="1443" w:type="dxa"/>
          </w:tcPr>
          <w:p w:rsidR="00D44151" w:rsidRDefault="00D44151" w:rsidP="007F297B">
            <w:pPr>
              <w:pStyle w:val="PlainText"/>
              <w:rPr>
                <w:rFonts w:ascii="Courier New" w:hAnsi="Courier New" w:cs="Courier New"/>
                <w:b/>
                <w:sz w:val="20"/>
                <w:szCs w:val="20"/>
              </w:rPr>
            </w:pPr>
          </w:p>
          <w:p w:rsidR="00D44151" w:rsidRDefault="00523FC5" w:rsidP="007F297B">
            <w:pPr>
              <w:pStyle w:val="PlainText"/>
              <w:rPr>
                <w:rFonts w:ascii="Courier New" w:hAnsi="Courier New" w:cs="Courier New"/>
                <w:b/>
                <w:sz w:val="20"/>
                <w:szCs w:val="20"/>
              </w:rPr>
            </w:pPr>
            <w:r>
              <w:rPr>
                <w:rFonts w:ascii="Courier New" w:hAnsi="Courier New" w:cs="Courier New"/>
                <w:b/>
                <w:sz w:val="20"/>
                <w:szCs w:val="20"/>
              </w:rPr>
              <w:t>7-14-2017</w:t>
            </w:r>
          </w:p>
        </w:tc>
        <w:tc>
          <w:tcPr>
            <w:tcW w:w="1710" w:type="dxa"/>
          </w:tcPr>
          <w:p w:rsidR="00D44151" w:rsidRDefault="00D44151" w:rsidP="007F297B">
            <w:pPr>
              <w:pStyle w:val="PlainText"/>
              <w:rPr>
                <w:rFonts w:ascii="Courier New" w:hAnsi="Courier New" w:cs="Courier New"/>
                <w:b/>
                <w:sz w:val="20"/>
                <w:szCs w:val="20"/>
              </w:rPr>
            </w:pPr>
          </w:p>
          <w:p w:rsidR="00523FC5" w:rsidRDefault="00523FC5" w:rsidP="007F297B">
            <w:pPr>
              <w:pStyle w:val="PlainText"/>
              <w:rPr>
                <w:rFonts w:ascii="Courier New" w:hAnsi="Courier New" w:cs="Courier New"/>
                <w:b/>
                <w:sz w:val="20"/>
                <w:szCs w:val="20"/>
              </w:rPr>
            </w:pPr>
            <w:r>
              <w:rPr>
                <w:rFonts w:ascii="Courier New" w:hAnsi="Courier New" w:cs="Courier New"/>
                <w:b/>
                <w:sz w:val="20"/>
                <w:szCs w:val="20"/>
              </w:rPr>
              <w:t>16-CV-00473</w:t>
            </w:r>
          </w:p>
        </w:tc>
        <w:tc>
          <w:tcPr>
            <w:tcW w:w="1710" w:type="dxa"/>
          </w:tcPr>
          <w:p w:rsidR="00D44151" w:rsidRDefault="00D44151" w:rsidP="007F297B">
            <w:pPr>
              <w:pStyle w:val="PlainText"/>
              <w:rPr>
                <w:rFonts w:ascii="Courier New" w:hAnsi="Courier New" w:cs="Courier New"/>
                <w:b/>
                <w:sz w:val="20"/>
                <w:szCs w:val="20"/>
              </w:rPr>
            </w:pPr>
          </w:p>
          <w:p w:rsidR="00523FC5" w:rsidRDefault="00523FC5" w:rsidP="007F297B">
            <w:pPr>
              <w:pStyle w:val="PlainText"/>
              <w:rPr>
                <w:rFonts w:ascii="Courier New" w:hAnsi="Courier New" w:cs="Courier New"/>
                <w:b/>
                <w:sz w:val="20"/>
                <w:szCs w:val="20"/>
              </w:rPr>
            </w:pPr>
            <w:r>
              <w:rPr>
                <w:rFonts w:ascii="Courier New" w:hAnsi="Courier New" w:cs="Courier New"/>
                <w:b/>
                <w:sz w:val="20"/>
                <w:szCs w:val="20"/>
              </w:rPr>
              <w:t>(N.D. Tex.)</w:t>
            </w:r>
          </w:p>
        </w:tc>
        <w:tc>
          <w:tcPr>
            <w:tcW w:w="5760" w:type="dxa"/>
          </w:tcPr>
          <w:p w:rsidR="00D44151" w:rsidRDefault="00D44151" w:rsidP="007F297B">
            <w:pPr>
              <w:pStyle w:val="PlainText"/>
              <w:jc w:val="left"/>
              <w:rPr>
                <w:rFonts w:ascii="Courier New" w:hAnsi="Courier New" w:cs="Courier New"/>
                <w:b/>
                <w:sz w:val="20"/>
                <w:szCs w:val="20"/>
              </w:rPr>
            </w:pPr>
          </w:p>
          <w:p w:rsidR="00523FC5" w:rsidRDefault="00523FC5" w:rsidP="007F297B">
            <w:pPr>
              <w:pStyle w:val="PlainText"/>
              <w:jc w:val="left"/>
              <w:rPr>
                <w:rFonts w:ascii="Courier New" w:hAnsi="Courier New" w:cs="Courier New"/>
                <w:b/>
                <w:sz w:val="20"/>
                <w:szCs w:val="20"/>
              </w:rPr>
            </w:pPr>
            <w:r>
              <w:rPr>
                <w:rFonts w:ascii="Courier New" w:hAnsi="Courier New" w:cs="Courier New"/>
                <w:b/>
                <w:sz w:val="20"/>
                <w:szCs w:val="20"/>
              </w:rPr>
              <w:t>Main v. American Airlines, Inc., et al.</w:t>
            </w:r>
          </w:p>
          <w:p w:rsidR="00523FC5" w:rsidRPr="00523FC5" w:rsidRDefault="00523FC5" w:rsidP="00523FC5">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 alleges that </w:t>
            </w:r>
            <w:r w:rsidRPr="00523FC5">
              <w:rPr>
                <w:rFonts w:ascii="Courier New" w:hAnsi="Courier New" w:cs="Courier New"/>
                <w:sz w:val="20"/>
                <w:szCs w:val="20"/>
              </w:rPr>
              <w:t xml:space="preserve">Defendants violated </w:t>
            </w:r>
            <w:r w:rsidR="00FD447D" w:rsidRPr="00FD447D">
              <w:rPr>
                <w:rFonts w:ascii="Courier New" w:hAnsi="Courier New" w:cs="Courier New"/>
                <w:sz w:val="20"/>
                <w:szCs w:val="20"/>
              </w:rPr>
              <w:t xml:space="preserve">Employee Retirement Income Security Act of 1974 </w:t>
            </w:r>
            <w:r w:rsidRPr="00523FC5">
              <w:rPr>
                <w:rFonts w:ascii="Courier New" w:hAnsi="Courier New" w:cs="Courier New"/>
                <w:sz w:val="20"/>
                <w:szCs w:val="20"/>
              </w:rPr>
              <w:t>by</w:t>
            </w:r>
            <w:r>
              <w:rPr>
                <w:rFonts w:ascii="Courier New" w:hAnsi="Courier New" w:cs="Courier New"/>
                <w:sz w:val="20"/>
                <w:szCs w:val="20"/>
              </w:rPr>
              <w:t xml:space="preserve"> </w:t>
            </w:r>
            <w:r w:rsidRPr="00523FC5">
              <w:rPr>
                <w:rFonts w:ascii="Courier New" w:hAnsi="Courier New" w:cs="Courier New"/>
                <w:sz w:val="20"/>
                <w:szCs w:val="20"/>
              </w:rPr>
              <w:t>offering American Beacon Funds in the Plan to the exclusion of more prudent</w:t>
            </w:r>
            <w:r>
              <w:rPr>
                <w:rFonts w:ascii="Courier New" w:hAnsi="Courier New" w:cs="Courier New"/>
                <w:sz w:val="20"/>
                <w:szCs w:val="20"/>
              </w:rPr>
              <w:t xml:space="preserve"> </w:t>
            </w:r>
            <w:r w:rsidRPr="00523FC5">
              <w:rPr>
                <w:rFonts w:ascii="Courier New" w:hAnsi="Courier New" w:cs="Courier New"/>
                <w:sz w:val="20"/>
                <w:szCs w:val="20"/>
              </w:rPr>
              <w:t>alternative funds managed by</w:t>
            </w:r>
            <w:r>
              <w:rPr>
                <w:rFonts w:ascii="Courier New" w:hAnsi="Courier New" w:cs="Courier New"/>
                <w:sz w:val="20"/>
                <w:szCs w:val="20"/>
              </w:rPr>
              <w:t xml:space="preserve"> </w:t>
            </w:r>
            <w:r w:rsidRPr="00523FC5">
              <w:rPr>
                <w:rFonts w:ascii="Courier New" w:hAnsi="Courier New" w:cs="Courier New"/>
                <w:sz w:val="20"/>
                <w:szCs w:val="20"/>
              </w:rPr>
              <w:t>investment managers not affiliated with American Airlines or American Beacon, and by offering mutual funds rather</w:t>
            </w:r>
            <w:r>
              <w:rPr>
                <w:rFonts w:ascii="Courier New" w:hAnsi="Courier New" w:cs="Courier New"/>
                <w:sz w:val="20"/>
                <w:szCs w:val="20"/>
              </w:rPr>
              <w:t xml:space="preserve"> </w:t>
            </w:r>
            <w:r w:rsidRPr="00523FC5">
              <w:rPr>
                <w:rFonts w:ascii="Courier New" w:hAnsi="Courier New" w:cs="Courier New"/>
                <w:sz w:val="20"/>
                <w:szCs w:val="20"/>
              </w:rPr>
              <w:t>than other forms of investment products.</w:t>
            </w:r>
          </w:p>
          <w:p w:rsidR="00523FC5" w:rsidRDefault="00523FC5" w:rsidP="007F297B">
            <w:pPr>
              <w:pStyle w:val="PlainText"/>
              <w:jc w:val="left"/>
              <w:rPr>
                <w:rFonts w:ascii="Courier New" w:hAnsi="Courier New" w:cs="Courier New"/>
                <w:b/>
                <w:sz w:val="20"/>
                <w:szCs w:val="20"/>
              </w:rPr>
            </w:pPr>
          </w:p>
        </w:tc>
        <w:tc>
          <w:tcPr>
            <w:tcW w:w="1440" w:type="dxa"/>
          </w:tcPr>
          <w:p w:rsidR="00D44151" w:rsidRDefault="00D44151" w:rsidP="007F297B">
            <w:pPr>
              <w:pStyle w:val="PlainText"/>
              <w:rPr>
                <w:rFonts w:ascii="Courier New" w:hAnsi="Courier New" w:cs="Courier New"/>
                <w:b/>
                <w:sz w:val="20"/>
                <w:szCs w:val="20"/>
              </w:rPr>
            </w:pPr>
          </w:p>
          <w:p w:rsidR="00523FC5" w:rsidRDefault="00523FC5"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D44151" w:rsidRDefault="00D44151" w:rsidP="007F297B">
            <w:pPr>
              <w:pStyle w:val="PlainText"/>
              <w:jc w:val="left"/>
              <w:rPr>
                <w:rFonts w:ascii="Courier New" w:hAnsi="Courier New" w:cs="Courier New"/>
                <w:b/>
                <w:noProof/>
                <w:sz w:val="20"/>
                <w:szCs w:val="20"/>
              </w:rPr>
            </w:pPr>
          </w:p>
          <w:p w:rsidR="00523FC5" w:rsidRDefault="00523FC5"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fax:</w:t>
            </w:r>
          </w:p>
          <w:p w:rsidR="00523FC5" w:rsidRDefault="00523FC5" w:rsidP="007F297B">
            <w:pPr>
              <w:pStyle w:val="PlainText"/>
              <w:jc w:val="left"/>
              <w:rPr>
                <w:rFonts w:ascii="Courier New" w:hAnsi="Courier New" w:cs="Courier New"/>
                <w:b/>
                <w:noProof/>
                <w:sz w:val="20"/>
                <w:szCs w:val="20"/>
              </w:rPr>
            </w:pPr>
          </w:p>
          <w:p w:rsidR="00523FC5" w:rsidRPr="00523FC5" w:rsidRDefault="00523FC5" w:rsidP="00523FC5">
            <w:pPr>
              <w:autoSpaceDE w:val="0"/>
              <w:autoSpaceDN w:val="0"/>
              <w:adjustRightInd w:val="0"/>
              <w:jc w:val="left"/>
              <w:rPr>
                <w:rFonts w:ascii="Courier New" w:hAnsi="Courier New" w:cs="Courier New"/>
                <w:b/>
                <w:sz w:val="16"/>
                <w:szCs w:val="16"/>
              </w:rPr>
            </w:pPr>
            <w:r w:rsidRPr="00523FC5">
              <w:rPr>
                <w:rFonts w:ascii="Courier New" w:hAnsi="Courier New" w:cs="Courier New"/>
                <w:b/>
                <w:sz w:val="16"/>
                <w:szCs w:val="16"/>
              </w:rPr>
              <w:t>Kai Richter</w:t>
            </w:r>
          </w:p>
          <w:p w:rsidR="00523FC5" w:rsidRPr="00523FC5" w:rsidRDefault="00523FC5" w:rsidP="00523FC5">
            <w:pPr>
              <w:autoSpaceDE w:val="0"/>
              <w:autoSpaceDN w:val="0"/>
              <w:adjustRightInd w:val="0"/>
              <w:jc w:val="left"/>
              <w:rPr>
                <w:rFonts w:ascii="Courier New" w:hAnsi="Courier New" w:cs="Courier New"/>
                <w:b/>
                <w:sz w:val="16"/>
                <w:szCs w:val="16"/>
              </w:rPr>
            </w:pPr>
            <w:r w:rsidRPr="00523FC5">
              <w:rPr>
                <w:rFonts w:ascii="Courier New" w:hAnsi="Courier New" w:cs="Courier New"/>
                <w:b/>
                <w:sz w:val="16"/>
                <w:szCs w:val="16"/>
              </w:rPr>
              <w:t>NICHOLS KASTER, PLLP</w:t>
            </w:r>
          </w:p>
          <w:p w:rsidR="00523FC5" w:rsidRPr="00523FC5" w:rsidRDefault="00523FC5" w:rsidP="00523FC5">
            <w:pPr>
              <w:autoSpaceDE w:val="0"/>
              <w:autoSpaceDN w:val="0"/>
              <w:adjustRightInd w:val="0"/>
              <w:jc w:val="left"/>
              <w:rPr>
                <w:rFonts w:ascii="Courier New" w:hAnsi="Courier New" w:cs="Courier New"/>
                <w:b/>
                <w:sz w:val="16"/>
                <w:szCs w:val="16"/>
              </w:rPr>
            </w:pPr>
            <w:r w:rsidRPr="00523FC5">
              <w:rPr>
                <w:rFonts w:ascii="Courier New" w:hAnsi="Courier New" w:cs="Courier New"/>
                <w:b/>
                <w:sz w:val="16"/>
                <w:szCs w:val="16"/>
              </w:rPr>
              <w:t>4600 IDS Center</w:t>
            </w:r>
          </w:p>
          <w:p w:rsidR="00523FC5" w:rsidRPr="00523FC5" w:rsidRDefault="00523FC5" w:rsidP="00523FC5">
            <w:pPr>
              <w:autoSpaceDE w:val="0"/>
              <w:autoSpaceDN w:val="0"/>
              <w:adjustRightInd w:val="0"/>
              <w:jc w:val="left"/>
              <w:rPr>
                <w:rFonts w:ascii="Courier New" w:hAnsi="Courier New" w:cs="Courier New"/>
                <w:b/>
                <w:sz w:val="16"/>
                <w:szCs w:val="16"/>
              </w:rPr>
            </w:pPr>
            <w:r w:rsidRPr="00523FC5">
              <w:rPr>
                <w:rFonts w:ascii="Courier New" w:hAnsi="Courier New" w:cs="Courier New"/>
                <w:b/>
                <w:sz w:val="16"/>
                <w:szCs w:val="16"/>
              </w:rPr>
              <w:t>80 South 8th Street</w:t>
            </w:r>
          </w:p>
          <w:p w:rsidR="00523FC5" w:rsidRPr="00523FC5" w:rsidRDefault="00523FC5" w:rsidP="00523FC5">
            <w:pPr>
              <w:autoSpaceDE w:val="0"/>
              <w:autoSpaceDN w:val="0"/>
              <w:adjustRightInd w:val="0"/>
              <w:jc w:val="left"/>
              <w:rPr>
                <w:rFonts w:ascii="Courier New" w:hAnsi="Courier New" w:cs="Courier New"/>
                <w:b/>
                <w:sz w:val="16"/>
                <w:szCs w:val="16"/>
              </w:rPr>
            </w:pPr>
            <w:r w:rsidRPr="00523FC5">
              <w:rPr>
                <w:rFonts w:ascii="Courier New" w:hAnsi="Courier New" w:cs="Courier New"/>
                <w:b/>
                <w:sz w:val="16"/>
                <w:szCs w:val="16"/>
              </w:rPr>
              <w:t>Minneapolis, MN 55402</w:t>
            </w:r>
          </w:p>
          <w:p w:rsidR="00523FC5" w:rsidRPr="00523FC5" w:rsidRDefault="00523FC5" w:rsidP="00523FC5">
            <w:pPr>
              <w:autoSpaceDE w:val="0"/>
              <w:autoSpaceDN w:val="0"/>
              <w:adjustRightInd w:val="0"/>
              <w:jc w:val="left"/>
              <w:rPr>
                <w:rFonts w:ascii="Courier New" w:hAnsi="Courier New" w:cs="Courier New"/>
                <w:b/>
                <w:sz w:val="16"/>
                <w:szCs w:val="16"/>
              </w:rPr>
            </w:pPr>
          </w:p>
          <w:p w:rsidR="00523FC5" w:rsidRPr="00523FC5" w:rsidRDefault="00523FC5" w:rsidP="00523FC5">
            <w:pPr>
              <w:autoSpaceDE w:val="0"/>
              <w:autoSpaceDN w:val="0"/>
              <w:adjustRightInd w:val="0"/>
              <w:jc w:val="left"/>
              <w:rPr>
                <w:rFonts w:ascii="Courier New" w:hAnsi="Courier New" w:cs="Courier New"/>
                <w:b/>
                <w:sz w:val="16"/>
                <w:szCs w:val="16"/>
              </w:rPr>
            </w:pPr>
            <w:r w:rsidRPr="00523FC5">
              <w:rPr>
                <w:rFonts w:ascii="Courier New" w:hAnsi="Courier New" w:cs="Courier New"/>
                <w:b/>
                <w:sz w:val="16"/>
                <w:szCs w:val="16"/>
              </w:rPr>
              <w:t>612 256-3200 (Ph.)</w:t>
            </w:r>
          </w:p>
          <w:p w:rsidR="00523FC5" w:rsidRPr="00523FC5" w:rsidRDefault="00523FC5" w:rsidP="00523FC5">
            <w:pPr>
              <w:autoSpaceDE w:val="0"/>
              <w:autoSpaceDN w:val="0"/>
              <w:adjustRightInd w:val="0"/>
              <w:jc w:val="left"/>
              <w:rPr>
                <w:rFonts w:ascii="Courier New" w:hAnsi="Courier New" w:cs="Courier New"/>
                <w:b/>
                <w:sz w:val="16"/>
                <w:szCs w:val="16"/>
              </w:rPr>
            </w:pPr>
          </w:p>
          <w:p w:rsidR="00523FC5" w:rsidRPr="00523FC5" w:rsidRDefault="00523FC5" w:rsidP="00523FC5">
            <w:pPr>
              <w:pStyle w:val="PlainText"/>
              <w:jc w:val="left"/>
              <w:rPr>
                <w:rFonts w:ascii="Courier New" w:hAnsi="Courier New" w:cs="Courier New"/>
                <w:b/>
                <w:sz w:val="16"/>
                <w:szCs w:val="16"/>
              </w:rPr>
            </w:pPr>
            <w:r w:rsidRPr="00523FC5">
              <w:rPr>
                <w:rFonts w:ascii="Courier New" w:hAnsi="Courier New" w:cs="Courier New"/>
                <w:b/>
                <w:sz w:val="16"/>
                <w:szCs w:val="16"/>
              </w:rPr>
              <w:t>612 256-6870 (Fax)</w:t>
            </w:r>
          </w:p>
          <w:p w:rsidR="004F52BC" w:rsidRDefault="004F52BC" w:rsidP="00523FC5">
            <w:pPr>
              <w:pStyle w:val="PlainText"/>
              <w:jc w:val="left"/>
              <w:rPr>
                <w:rFonts w:ascii="Courier New" w:hAnsi="Courier New" w:cs="Courier New"/>
                <w:b/>
                <w:noProof/>
                <w:sz w:val="20"/>
                <w:szCs w:val="20"/>
              </w:rPr>
            </w:pPr>
          </w:p>
        </w:tc>
      </w:tr>
      <w:tr w:rsidR="00BD5701" w:rsidRPr="007167C0" w:rsidTr="00E45862">
        <w:tc>
          <w:tcPr>
            <w:tcW w:w="1443" w:type="dxa"/>
          </w:tcPr>
          <w:p w:rsidR="00BD5701" w:rsidRDefault="00BD5701" w:rsidP="007F297B">
            <w:pPr>
              <w:pStyle w:val="PlainText"/>
              <w:rPr>
                <w:rFonts w:ascii="Courier New" w:hAnsi="Courier New" w:cs="Courier New"/>
                <w:b/>
                <w:sz w:val="20"/>
                <w:szCs w:val="20"/>
              </w:rPr>
            </w:pPr>
          </w:p>
          <w:p w:rsidR="00BD5701" w:rsidRDefault="00BD5701" w:rsidP="007F297B">
            <w:pPr>
              <w:pStyle w:val="PlainText"/>
              <w:rPr>
                <w:rFonts w:ascii="Courier New" w:hAnsi="Courier New" w:cs="Courier New"/>
                <w:b/>
                <w:sz w:val="20"/>
                <w:szCs w:val="20"/>
              </w:rPr>
            </w:pPr>
            <w:r>
              <w:rPr>
                <w:rFonts w:ascii="Courier New" w:hAnsi="Courier New" w:cs="Courier New"/>
                <w:b/>
                <w:sz w:val="20"/>
                <w:szCs w:val="20"/>
              </w:rPr>
              <w:t>7-17-2017</w:t>
            </w:r>
          </w:p>
        </w:tc>
        <w:tc>
          <w:tcPr>
            <w:tcW w:w="1710" w:type="dxa"/>
          </w:tcPr>
          <w:p w:rsidR="00BD5701" w:rsidRDefault="00BD5701" w:rsidP="007468EE">
            <w:pPr>
              <w:pStyle w:val="PlainText"/>
              <w:rPr>
                <w:rFonts w:ascii="Courier New" w:hAnsi="Courier New" w:cs="Courier New"/>
                <w:b/>
                <w:sz w:val="20"/>
                <w:szCs w:val="20"/>
              </w:rPr>
            </w:pPr>
          </w:p>
          <w:p w:rsidR="00BD5701" w:rsidRDefault="00BD5701" w:rsidP="007468EE">
            <w:pPr>
              <w:pStyle w:val="PlainText"/>
              <w:rPr>
                <w:rFonts w:ascii="Courier New" w:hAnsi="Courier New" w:cs="Courier New"/>
                <w:b/>
                <w:sz w:val="20"/>
                <w:szCs w:val="20"/>
              </w:rPr>
            </w:pPr>
            <w:r>
              <w:rPr>
                <w:rFonts w:ascii="Courier New" w:hAnsi="Courier New" w:cs="Courier New"/>
                <w:b/>
                <w:sz w:val="20"/>
                <w:szCs w:val="20"/>
              </w:rPr>
              <w:t>16-CV-00611</w:t>
            </w:r>
          </w:p>
          <w:p w:rsidR="00BD5701" w:rsidRDefault="00BD5701" w:rsidP="007468EE">
            <w:pPr>
              <w:pStyle w:val="PlainText"/>
              <w:rPr>
                <w:rFonts w:ascii="Courier New" w:hAnsi="Courier New" w:cs="Courier New"/>
                <w:b/>
                <w:sz w:val="20"/>
                <w:szCs w:val="20"/>
              </w:rPr>
            </w:pPr>
            <w:r>
              <w:rPr>
                <w:rFonts w:ascii="Courier New" w:hAnsi="Courier New" w:cs="Courier New"/>
                <w:b/>
                <w:sz w:val="20"/>
                <w:szCs w:val="20"/>
              </w:rPr>
              <w:t>17-CV-00853</w:t>
            </w:r>
          </w:p>
          <w:p w:rsidR="00BD5701" w:rsidRDefault="00BD5701" w:rsidP="007468EE">
            <w:pPr>
              <w:pStyle w:val="PlainText"/>
              <w:rPr>
                <w:rFonts w:ascii="Courier New" w:hAnsi="Courier New" w:cs="Courier New"/>
                <w:b/>
                <w:sz w:val="20"/>
                <w:szCs w:val="20"/>
              </w:rPr>
            </w:pPr>
          </w:p>
        </w:tc>
        <w:tc>
          <w:tcPr>
            <w:tcW w:w="1710" w:type="dxa"/>
          </w:tcPr>
          <w:p w:rsidR="00BD5701" w:rsidRDefault="00BD5701" w:rsidP="007468EE">
            <w:pPr>
              <w:pStyle w:val="PlainText"/>
              <w:rPr>
                <w:rFonts w:ascii="Courier New" w:hAnsi="Courier New" w:cs="Courier New"/>
                <w:b/>
                <w:sz w:val="20"/>
                <w:szCs w:val="20"/>
              </w:rPr>
            </w:pPr>
          </w:p>
          <w:p w:rsidR="00BD5701" w:rsidRDefault="00BD5701" w:rsidP="007468EE">
            <w:pPr>
              <w:pStyle w:val="PlainText"/>
              <w:rPr>
                <w:rFonts w:ascii="Courier New" w:hAnsi="Courier New" w:cs="Courier New"/>
                <w:b/>
                <w:sz w:val="20"/>
                <w:szCs w:val="20"/>
              </w:rPr>
            </w:pPr>
            <w:r>
              <w:rPr>
                <w:rFonts w:ascii="Courier New" w:hAnsi="Courier New" w:cs="Courier New"/>
                <w:b/>
                <w:sz w:val="20"/>
                <w:szCs w:val="20"/>
              </w:rPr>
              <w:t>(E.D. Pa.)</w:t>
            </w:r>
          </w:p>
        </w:tc>
        <w:tc>
          <w:tcPr>
            <w:tcW w:w="5760" w:type="dxa"/>
          </w:tcPr>
          <w:p w:rsidR="00BD5701" w:rsidRDefault="00BD5701" w:rsidP="007F297B">
            <w:pPr>
              <w:pStyle w:val="PlainText"/>
              <w:jc w:val="left"/>
              <w:rPr>
                <w:rFonts w:ascii="Courier New" w:hAnsi="Courier New" w:cs="Courier New"/>
                <w:b/>
                <w:sz w:val="20"/>
                <w:szCs w:val="20"/>
              </w:rPr>
            </w:pPr>
          </w:p>
          <w:p w:rsidR="00BD5701" w:rsidRDefault="00BD5701" w:rsidP="00BD5701">
            <w:pPr>
              <w:pStyle w:val="PlainText"/>
              <w:jc w:val="left"/>
              <w:rPr>
                <w:rFonts w:ascii="Courier New" w:hAnsi="Courier New" w:cs="Courier New"/>
                <w:b/>
                <w:sz w:val="20"/>
                <w:szCs w:val="20"/>
              </w:rPr>
            </w:pPr>
            <w:r>
              <w:rPr>
                <w:rFonts w:ascii="Courier New" w:hAnsi="Courier New" w:cs="Courier New"/>
                <w:b/>
                <w:sz w:val="20"/>
                <w:szCs w:val="20"/>
              </w:rPr>
              <w:t xml:space="preserve">Nguyen v. </w:t>
            </w:r>
            <w:proofErr w:type="spellStart"/>
            <w:r>
              <w:rPr>
                <w:rFonts w:ascii="Courier New" w:hAnsi="Courier New" w:cs="Courier New"/>
                <w:b/>
                <w:sz w:val="20"/>
                <w:szCs w:val="20"/>
              </w:rPr>
              <w:t>Outerwall</w:t>
            </w:r>
            <w:proofErr w:type="spellEnd"/>
            <w:r>
              <w:rPr>
                <w:rFonts w:ascii="Courier New" w:hAnsi="Courier New" w:cs="Courier New"/>
                <w:b/>
                <w:sz w:val="20"/>
                <w:szCs w:val="20"/>
              </w:rPr>
              <w:t xml:space="preserve"> Inc.</w:t>
            </w:r>
          </w:p>
          <w:p w:rsidR="00BD5701" w:rsidRDefault="00BD5701" w:rsidP="00BD5701">
            <w:pPr>
              <w:pStyle w:val="PlainText"/>
              <w:jc w:val="left"/>
              <w:rPr>
                <w:rFonts w:ascii="Courier New" w:hAnsi="Courier New" w:cs="Courier New"/>
                <w:b/>
                <w:sz w:val="20"/>
                <w:szCs w:val="20"/>
              </w:rPr>
            </w:pPr>
            <w:r>
              <w:rPr>
                <w:rFonts w:ascii="Courier New" w:hAnsi="Courier New" w:cs="Courier New"/>
                <w:b/>
                <w:sz w:val="20"/>
                <w:szCs w:val="20"/>
              </w:rPr>
              <w:t xml:space="preserve">Boyer v. </w:t>
            </w:r>
            <w:proofErr w:type="spellStart"/>
            <w:r>
              <w:rPr>
                <w:rFonts w:ascii="Courier New" w:hAnsi="Courier New" w:cs="Courier New"/>
                <w:b/>
                <w:sz w:val="20"/>
                <w:szCs w:val="20"/>
              </w:rPr>
              <w:t>Outerwall</w:t>
            </w:r>
            <w:proofErr w:type="spellEnd"/>
            <w:r>
              <w:rPr>
                <w:rFonts w:ascii="Courier New" w:hAnsi="Courier New" w:cs="Courier New"/>
                <w:b/>
                <w:sz w:val="20"/>
                <w:szCs w:val="20"/>
              </w:rPr>
              <w:t xml:space="preserve"> Inc.</w:t>
            </w:r>
          </w:p>
          <w:p w:rsidR="00BD5701" w:rsidRPr="00C578CC" w:rsidRDefault="00BD5701" w:rsidP="00DA254B">
            <w:pPr>
              <w:autoSpaceDE w:val="0"/>
              <w:autoSpaceDN w:val="0"/>
              <w:adjustRightInd w:val="0"/>
              <w:jc w:val="left"/>
              <w:rPr>
                <w:rFonts w:ascii="Courier New" w:hAnsi="Courier New" w:cs="Courier New"/>
                <w:b/>
                <w:sz w:val="20"/>
                <w:szCs w:val="20"/>
              </w:rPr>
            </w:pPr>
            <w:r w:rsidRPr="00C578CC">
              <w:rPr>
                <w:rFonts w:ascii="Courier New" w:hAnsi="Courier New" w:cs="Courier New"/>
                <w:sz w:val="20"/>
                <w:szCs w:val="20"/>
              </w:rPr>
              <w:t xml:space="preserve">The lawsuits allege that </w:t>
            </w:r>
            <w:proofErr w:type="spellStart"/>
            <w:r w:rsidRPr="00C578CC">
              <w:rPr>
                <w:rFonts w:ascii="Courier New" w:hAnsi="Courier New" w:cs="Courier New"/>
                <w:sz w:val="20"/>
                <w:szCs w:val="20"/>
              </w:rPr>
              <w:t>Coinstar</w:t>
            </w:r>
            <w:proofErr w:type="spellEnd"/>
            <w:r w:rsidRPr="00C578CC">
              <w:rPr>
                <w:rFonts w:ascii="Courier New" w:hAnsi="Courier New" w:cs="Courier New"/>
                <w:sz w:val="20"/>
                <w:szCs w:val="20"/>
              </w:rPr>
              <w:t>, LLC (</w:t>
            </w:r>
            <w:proofErr w:type="spellStart"/>
            <w:r w:rsidRPr="00C578CC">
              <w:rPr>
                <w:rFonts w:ascii="Courier New" w:hAnsi="Courier New" w:cs="Courier New"/>
                <w:sz w:val="20"/>
                <w:szCs w:val="20"/>
              </w:rPr>
              <w:t>fka</w:t>
            </w:r>
            <w:proofErr w:type="spellEnd"/>
            <w:r w:rsidRPr="00C578CC">
              <w:rPr>
                <w:rFonts w:ascii="Courier New" w:hAnsi="Courier New" w:cs="Courier New"/>
                <w:sz w:val="20"/>
                <w:szCs w:val="20"/>
              </w:rPr>
              <w:t xml:space="preserve"> </w:t>
            </w:r>
            <w:proofErr w:type="spellStart"/>
            <w:r w:rsidRPr="00C578CC">
              <w:rPr>
                <w:rFonts w:ascii="Courier New" w:hAnsi="Courier New" w:cs="Courier New"/>
                <w:sz w:val="20"/>
                <w:szCs w:val="20"/>
              </w:rPr>
              <w:t>Outerwall</w:t>
            </w:r>
            <w:proofErr w:type="spellEnd"/>
            <w:r w:rsidRPr="00C578CC">
              <w:rPr>
                <w:rFonts w:ascii="Courier New" w:hAnsi="Courier New" w:cs="Courier New"/>
                <w:sz w:val="20"/>
                <w:szCs w:val="20"/>
              </w:rPr>
              <w:t xml:space="preserve"> Inc.)</w:t>
            </w:r>
            <w:r w:rsidR="00C578CC">
              <w:rPr>
                <w:rFonts w:ascii="Courier New" w:hAnsi="Courier New" w:cs="Courier New"/>
                <w:sz w:val="20"/>
                <w:szCs w:val="20"/>
              </w:rPr>
              <w:t xml:space="preserve"> </w:t>
            </w:r>
            <w:r w:rsidRPr="00C578CC">
              <w:rPr>
                <w:rFonts w:ascii="Courier New" w:hAnsi="Courier New" w:cs="Courier New"/>
                <w:sz w:val="20"/>
                <w:szCs w:val="20"/>
              </w:rPr>
              <w:t>violated federal law and California state law by offering services at self-service, touchscreen</w:t>
            </w:r>
            <w:r w:rsidR="00DA254B">
              <w:rPr>
                <w:rFonts w:ascii="Courier New" w:hAnsi="Courier New" w:cs="Courier New"/>
                <w:sz w:val="20"/>
                <w:szCs w:val="20"/>
              </w:rPr>
              <w:t xml:space="preserve"> </w:t>
            </w:r>
            <w:proofErr w:type="spellStart"/>
            <w:r w:rsidRPr="00C578CC">
              <w:rPr>
                <w:rFonts w:ascii="Courier New" w:hAnsi="Courier New" w:cs="Courier New"/>
                <w:sz w:val="20"/>
                <w:szCs w:val="20"/>
              </w:rPr>
              <w:t>Coinstar</w:t>
            </w:r>
            <w:proofErr w:type="spellEnd"/>
            <w:r w:rsidRPr="00C578CC">
              <w:rPr>
                <w:rFonts w:ascii="Courier New" w:hAnsi="Courier New" w:cs="Courier New"/>
                <w:sz w:val="20"/>
                <w:szCs w:val="20"/>
              </w:rPr>
              <w:t xml:space="preserve"> Kiosks that </w:t>
            </w:r>
            <w:r w:rsidRPr="00C578CC">
              <w:rPr>
                <w:rFonts w:ascii="Courier New" w:hAnsi="Courier New" w:cs="Courier New"/>
                <w:sz w:val="20"/>
                <w:szCs w:val="20"/>
              </w:rPr>
              <w:lastRenderedPageBreak/>
              <w:t>were not independently useable by persons who are Legally Blind.</w:t>
            </w:r>
          </w:p>
          <w:p w:rsidR="00BD5701" w:rsidRDefault="00BD5701" w:rsidP="007F297B">
            <w:pPr>
              <w:pStyle w:val="PlainText"/>
              <w:jc w:val="left"/>
              <w:rPr>
                <w:rFonts w:ascii="Courier New" w:hAnsi="Courier New" w:cs="Courier New"/>
                <w:b/>
                <w:sz w:val="20"/>
                <w:szCs w:val="20"/>
              </w:rPr>
            </w:pPr>
          </w:p>
        </w:tc>
        <w:tc>
          <w:tcPr>
            <w:tcW w:w="1440" w:type="dxa"/>
          </w:tcPr>
          <w:p w:rsidR="00BD5701" w:rsidRDefault="00BD5701" w:rsidP="007F297B">
            <w:pPr>
              <w:pStyle w:val="PlainText"/>
              <w:rPr>
                <w:rFonts w:ascii="Courier New" w:hAnsi="Courier New" w:cs="Courier New"/>
                <w:b/>
                <w:sz w:val="20"/>
                <w:szCs w:val="20"/>
              </w:rPr>
            </w:pPr>
          </w:p>
        </w:tc>
        <w:tc>
          <w:tcPr>
            <w:tcW w:w="2970" w:type="dxa"/>
          </w:tcPr>
          <w:p w:rsidR="00BD5701" w:rsidRDefault="00BD5701" w:rsidP="007F297B">
            <w:pPr>
              <w:pStyle w:val="PlainText"/>
              <w:jc w:val="left"/>
              <w:rPr>
                <w:rFonts w:ascii="Courier New" w:hAnsi="Courier New" w:cs="Courier New"/>
                <w:b/>
                <w:noProof/>
                <w:sz w:val="20"/>
                <w:szCs w:val="20"/>
              </w:rPr>
            </w:pPr>
          </w:p>
          <w:p w:rsidR="00BD5701" w:rsidRDefault="00BD5701"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w:t>
            </w:r>
            <w:r w:rsidR="008554EC">
              <w:rPr>
                <w:rFonts w:ascii="Courier New" w:hAnsi="Courier New" w:cs="Courier New"/>
                <w:b/>
                <w:noProof/>
                <w:sz w:val="20"/>
                <w:szCs w:val="20"/>
              </w:rPr>
              <w:t xml:space="preserve"> </w:t>
            </w:r>
            <w:r>
              <w:rPr>
                <w:rFonts w:ascii="Courier New" w:hAnsi="Courier New" w:cs="Courier New"/>
                <w:b/>
                <w:noProof/>
                <w:sz w:val="20"/>
                <w:szCs w:val="20"/>
              </w:rPr>
              <w:t>or e-mail:</w:t>
            </w:r>
          </w:p>
          <w:p w:rsidR="00B229EA" w:rsidRPr="00B229EA" w:rsidRDefault="00B229EA" w:rsidP="00B229EA">
            <w:pPr>
              <w:autoSpaceDE w:val="0"/>
              <w:autoSpaceDN w:val="0"/>
              <w:adjustRightInd w:val="0"/>
              <w:jc w:val="left"/>
              <w:rPr>
                <w:rFonts w:ascii="Courier New" w:hAnsi="Courier New" w:cs="Courier New"/>
                <w:b/>
                <w:bCs/>
                <w:sz w:val="16"/>
                <w:szCs w:val="16"/>
              </w:rPr>
            </w:pPr>
          </w:p>
          <w:p w:rsidR="00B229EA" w:rsidRPr="00B229EA" w:rsidRDefault="00B229EA" w:rsidP="00B229EA">
            <w:pPr>
              <w:autoSpaceDE w:val="0"/>
              <w:autoSpaceDN w:val="0"/>
              <w:adjustRightInd w:val="0"/>
              <w:jc w:val="left"/>
              <w:rPr>
                <w:rFonts w:ascii="Courier New" w:hAnsi="Courier New" w:cs="Courier New"/>
                <w:b/>
                <w:bCs/>
                <w:sz w:val="16"/>
                <w:szCs w:val="16"/>
              </w:rPr>
            </w:pPr>
            <w:r w:rsidRPr="00B229EA">
              <w:rPr>
                <w:rFonts w:ascii="Courier New" w:hAnsi="Courier New" w:cs="Courier New"/>
                <w:b/>
                <w:bCs/>
                <w:sz w:val="16"/>
                <w:szCs w:val="16"/>
              </w:rPr>
              <w:t>Gerald D. Wells, III</w:t>
            </w:r>
          </w:p>
          <w:p w:rsidR="00B229EA" w:rsidRPr="00B229EA" w:rsidRDefault="00B229EA" w:rsidP="00B229EA">
            <w:pPr>
              <w:autoSpaceDE w:val="0"/>
              <w:autoSpaceDN w:val="0"/>
              <w:adjustRightInd w:val="0"/>
              <w:jc w:val="left"/>
              <w:rPr>
                <w:rFonts w:ascii="Courier New" w:hAnsi="Courier New" w:cs="Courier New"/>
                <w:b/>
                <w:bCs/>
                <w:sz w:val="16"/>
                <w:szCs w:val="16"/>
              </w:rPr>
            </w:pPr>
            <w:r w:rsidRPr="00B229EA">
              <w:rPr>
                <w:rFonts w:ascii="Courier New" w:hAnsi="Courier New" w:cs="Courier New"/>
                <w:b/>
                <w:bCs/>
                <w:sz w:val="16"/>
                <w:szCs w:val="16"/>
              </w:rPr>
              <w:t>Stephen E. Connolly</w:t>
            </w:r>
          </w:p>
          <w:p w:rsidR="00B229EA" w:rsidRPr="00B229EA" w:rsidRDefault="00B229EA" w:rsidP="00B229EA">
            <w:pPr>
              <w:autoSpaceDE w:val="0"/>
              <w:autoSpaceDN w:val="0"/>
              <w:adjustRightInd w:val="0"/>
              <w:jc w:val="left"/>
              <w:rPr>
                <w:rFonts w:ascii="Courier New" w:hAnsi="Courier New" w:cs="Courier New"/>
                <w:b/>
                <w:bCs/>
                <w:sz w:val="16"/>
                <w:szCs w:val="16"/>
              </w:rPr>
            </w:pPr>
            <w:r w:rsidRPr="00B229EA">
              <w:rPr>
                <w:rFonts w:ascii="Courier New" w:hAnsi="Courier New" w:cs="Courier New"/>
                <w:b/>
                <w:bCs/>
                <w:sz w:val="16"/>
                <w:szCs w:val="16"/>
              </w:rPr>
              <w:t>Connolly Wells &amp; Gray, LLP</w:t>
            </w:r>
          </w:p>
          <w:p w:rsidR="00B229EA" w:rsidRPr="00B229EA" w:rsidRDefault="00B229EA" w:rsidP="00B229EA">
            <w:pPr>
              <w:autoSpaceDE w:val="0"/>
              <w:autoSpaceDN w:val="0"/>
              <w:adjustRightInd w:val="0"/>
              <w:jc w:val="left"/>
              <w:rPr>
                <w:rFonts w:ascii="Courier New" w:hAnsi="Courier New" w:cs="Courier New"/>
                <w:b/>
                <w:bCs/>
                <w:sz w:val="16"/>
                <w:szCs w:val="16"/>
              </w:rPr>
            </w:pPr>
            <w:r>
              <w:rPr>
                <w:rFonts w:ascii="Courier New" w:hAnsi="Courier New" w:cs="Courier New"/>
                <w:b/>
                <w:bCs/>
                <w:sz w:val="16"/>
                <w:szCs w:val="16"/>
              </w:rPr>
              <w:t>2200 Renaissance Boulevard</w:t>
            </w:r>
          </w:p>
          <w:p w:rsidR="00B229EA" w:rsidRPr="00B229EA" w:rsidRDefault="00B229EA" w:rsidP="00B229EA">
            <w:pPr>
              <w:autoSpaceDE w:val="0"/>
              <w:autoSpaceDN w:val="0"/>
              <w:adjustRightInd w:val="0"/>
              <w:jc w:val="left"/>
              <w:rPr>
                <w:rFonts w:ascii="Courier New" w:hAnsi="Courier New" w:cs="Courier New"/>
                <w:b/>
                <w:bCs/>
                <w:sz w:val="16"/>
                <w:szCs w:val="16"/>
              </w:rPr>
            </w:pPr>
            <w:r w:rsidRPr="00B229EA">
              <w:rPr>
                <w:rFonts w:ascii="Courier New" w:hAnsi="Courier New" w:cs="Courier New"/>
                <w:b/>
                <w:bCs/>
                <w:sz w:val="16"/>
                <w:szCs w:val="16"/>
              </w:rPr>
              <w:lastRenderedPageBreak/>
              <w:t>Suite 275</w:t>
            </w:r>
          </w:p>
          <w:p w:rsidR="00B229EA" w:rsidRDefault="00B229EA" w:rsidP="00B229EA">
            <w:pPr>
              <w:autoSpaceDE w:val="0"/>
              <w:autoSpaceDN w:val="0"/>
              <w:adjustRightInd w:val="0"/>
              <w:jc w:val="left"/>
              <w:rPr>
                <w:rFonts w:ascii="Courier New" w:hAnsi="Courier New" w:cs="Courier New"/>
                <w:b/>
                <w:bCs/>
                <w:sz w:val="16"/>
                <w:szCs w:val="16"/>
              </w:rPr>
            </w:pPr>
            <w:r w:rsidRPr="00B229EA">
              <w:rPr>
                <w:rFonts w:ascii="Courier New" w:hAnsi="Courier New" w:cs="Courier New"/>
                <w:b/>
                <w:bCs/>
                <w:sz w:val="16"/>
                <w:szCs w:val="16"/>
              </w:rPr>
              <w:t>King of Prussia, PA 19406</w:t>
            </w:r>
          </w:p>
          <w:p w:rsidR="00B229EA" w:rsidRDefault="00B229EA" w:rsidP="00B229EA">
            <w:pPr>
              <w:autoSpaceDE w:val="0"/>
              <w:autoSpaceDN w:val="0"/>
              <w:adjustRightInd w:val="0"/>
              <w:jc w:val="left"/>
              <w:rPr>
                <w:rFonts w:ascii="Courier New" w:hAnsi="Courier New" w:cs="Courier New"/>
                <w:b/>
                <w:bCs/>
                <w:sz w:val="16"/>
                <w:szCs w:val="16"/>
              </w:rPr>
            </w:pPr>
          </w:p>
          <w:p w:rsidR="00B229EA" w:rsidRDefault="00B229EA" w:rsidP="00B229EA">
            <w:pPr>
              <w:autoSpaceDE w:val="0"/>
              <w:autoSpaceDN w:val="0"/>
              <w:adjustRightInd w:val="0"/>
              <w:jc w:val="left"/>
              <w:rPr>
                <w:rFonts w:ascii="Courier New" w:hAnsi="Courier New" w:cs="Courier New"/>
                <w:b/>
                <w:bCs/>
                <w:sz w:val="16"/>
                <w:szCs w:val="16"/>
              </w:rPr>
            </w:pPr>
            <w:r w:rsidRPr="00B229EA">
              <w:rPr>
                <w:rFonts w:ascii="Courier New" w:hAnsi="Courier New" w:cs="Courier New"/>
                <w:b/>
                <w:bCs/>
                <w:sz w:val="16"/>
                <w:szCs w:val="16"/>
              </w:rPr>
              <w:t>610 822 3700</w:t>
            </w:r>
            <w:r>
              <w:rPr>
                <w:rFonts w:ascii="Courier New" w:hAnsi="Courier New" w:cs="Courier New"/>
                <w:b/>
                <w:bCs/>
                <w:sz w:val="16"/>
                <w:szCs w:val="16"/>
              </w:rPr>
              <w:t xml:space="preserve"> (Ph.)</w:t>
            </w:r>
          </w:p>
          <w:p w:rsidR="00B229EA" w:rsidRPr="00B229EA" w:rsidRDefault="00B229EA" w:rsidP="00B229EA">
            <w:pPr>
              <w:autoSpaceDE w:val="0"/>
              <w:autoSpaceDN w:val="0"/>
              <w:adjustRightInd w:val="0"/>
              <w:jc w:val="left"/>
              <w:rPr>
                <w:rFonts w:ascii="Courier New" w:hAnsi="Courier New" w:cs="Courier New"/>
                <w:b/>
                <w:bCs/>
                <w:sz w:val="16"/>
                <w:szCs w:val="16"/>
              </w:rPr>
            </w:pPr>
          </w:p>
          <w:p w:rsidR="00B229EA" w:rsidRDefault="006E1FEF" w:rsidP="00B229EA">
            <w:pPr>
              <w:autoSpaceDE w:val="0"/>
              <w:autoSpaceDN w:val="0"/>
              <w:adjustRightInd w:val="0"/>
              <w:jc w:val="left"/>
              <w:rPr>
                <w:rFonts w:ascii="Courier New" w:hAnsi="Courier New" w:cs="Courier New"/>
                <w:b/>
                <w:bCs/>
                <w:sz w:val="16"/>
                <w:szCs w:val="16"/>
              </w:rPr>
            </w:pPr>
            <w:hyperlink r:id="rId24" w:history="1">
              <w:r w:rsidR="00B229EA" w:rsidRPr="009A7BA4">
                <w:rPr>
                  <w:rStyle w:val="Hyperlink"/>
                  <w:rFonts w:ascii="Courier New" w:hAnsi="Courier New" w:cs="Courier New"/>
                  <w:b/>
                  <w:bCs/>
                  <w:sz w:val="16"/>
                  <w:szCs w:val="16"/>
                </w:rPr>
                <w:t>gwells@cwglaw.com</w:t>
              </w:r>
            </w:hyperlink>
          </w:p>
          <w:p w:rsidR="00B229EA" w:rsidRDefault="00B229EA" w:rsidP="00B229EA">
            <w:pPr>
              <w:pStyle w:val="PlainText"/>
              <w:jc w:val="left"/>
              <w:rPr>
                <w:rFonts w:ascii="Courier New" w:hAnsi="Courier New" w:cs="Courier New"/>
                <w:b/>
                <w:bCs/>
                <w:sz w:val="16"/>
                <w:szCs w:val="16"/>
              </w:rPr>
            </w:pPr>
          </w:p>
          <w:p w:rsidR="00BD5701" w:rsidRDefault="006E1FEF" w:rsidP="00B229EA">
            <w:pPr>
              <w:pStyle w:val="PlainText"/>
              <w:jc w:val="left"/>
              <w:rPr>
                <w:rFonts w:ascii="Courier New" w:hAnsi="Courier New" w:cs="Courier New"/>
                <w:b/>
                <w:bCs/>
                <w:noProof/>
                <w:sz w:val="16"/>
                <w:szCs w:val="16"/>
              </w:rPr>
            </w:pPr>
            <w:hyperlink r:id="rId25" w:history="1">
              <w:r w:rsidR="00B229EA" w:rsidRPr="009A7BA4">
                <w:rPr>
                  <w:rStyle w:val="Hyperlink"/>
                  <w:rFonts w:ascii="Courier New" w:hAnsi="Courier New" w:cs="Courier New"/>
                  <w:b/>
                  <w:bCs/>
                  <w:sz w:val="16"/>
                  <w:szCs w:val="16"/>
                </w:rPr>
                <w:t>sconnolly@cwglaw.com</w:t>
              </w:r>
            </w:hyperlink>
            <w:r w:rsidR="00B229EA" w:rsidRPr="00B229EA">
              <w:rPr>
                <w:rFonts w:ascii="Courier New" w:hAnsi="Courier New" w:cs="Courier New"/>
                <w:b/>
                <w:bCs/>
                <w:noProof/>
                <w:sz w:val="16"/>
                <w:szCs w:val="16"/>
              </w:rPr>
              <w:t xml:space="preserve"> </w:t>
            </w:r>
          </w:p>
          <w:p w:rsidR="00B229EA" w:rsidRDefault="00B229EA" w:rsidP="00B229EA">
            <w:pPr>
              <w:pStyle w:val="PlainText"/>
              <w:jc w:val="left"/>
              <w:rPr>
                <w:rFonts w:ascii="Courier New" w:hAnsi="Courier New" w:cs="Courier New"/>
                <w:b/>
                <w:noProof/>
                <w:sz w:val="20"/>
                <w:szCs w:val="20"/>
              </w:rPr>
            </w:pPr>
          </w:p>
        </w:tc>
      </w:tr>
      <w:tr w:rsidR="00523FC5" w:rsidRPr="007167C0" w:rsidTr="00E45862">
        <w:tc>
          <w:tcPr>
            <w:tcW w:w="1443" w:type="dxa"/>
          </w:tcPr>
          <w:p w:rsidR="00523FC5" w:rsidRDefault="00523FC5" w:rsidP="007F297B">
            <w:pPr>
              <w:pStyle w:val="PlainText"/>
              <w:rPr>
                <w:rFonts w:ascii="Courier New" w:hAnsi="Courier New" w:cs="Courier New"/>
                <w:b/>
                <w:sz w:val="20"/>
                <w:szCs w:val="20"/>
              </w:rPr>
            </w:pPr>
          </w:p>
          <w:p w:rsidR="00523FC5" w:rsidRDefault="004F52BC" w:rsidP="00BD5701">
            <w:pPr>
              <w:pStyle w:val="PlainText"/>
              <w:rPr>
                <w:rFonts w:ascii="Courier New" w:hAnsi="Courier New" w:cs="Courier New"/>
                <w:b/>
                <w:sz w:val="20"/>
                <w:szCs w:val="20"/>
              </w:rPr>
            </w:pPr>
            <w:r>
              <w:rPr>
                <w:rFonts w:ascii="Courier New" w:hAnsi="Courier New" w:cs="Courier New"/>
                <w:b/>
                <w:sz w:val="20"/>
                <w:szCs w:val="20"/>
              </w:rPr>
              <w:t>7-1</w:t>
            </w:r>
            <w:r w:rsidR="00BD5701">
              <w:rPr>
                <w:rFonts w:ascii="Courier New" w:hAnsi="Courier New" w:cs="Courier New"/>
                <w:b/>
                <w:sz w:val="20"/>
                <w:szCs w:val="20"/>
              </w:rPr>
              <w:t>8</w:t>
            </w:r>
            <w:r>
              <w:rPr>
                <w:rFonts w:ascii="Courier New" w:hAnsi="Courier New" w:cs="Courier New"/>
                <w:b/>
                <w:sz w:val="20"/>
                <w:szCs w:val="20"/>
              </w:rPr>
              <w:t>-2017</w:t>
            </w:r>
          </w:p>
        </w:tc>
        <w:tc>
          <w:tcPr>
            <w:tcW w:w="1710" w:type="dxa"/>
          </w:tcPr>
          <w:p w:rsidR="004F52BC" w:rsidRDefault="004F52BC" w:rsidP="007F297B">
            <w:pPr>
              <w:pStyle w:val="PlainText"/>
              <w:rPr>
                <w:rFonts w:ascii="Courier New" w:hAnsi="Courier New" w:cs="Courier New"/>
                <w:b/>
                <w:sz w:val="20"/>
                <w:szCs w:val="20"/>
              </w:rPr>
            </w:pPr>
          </w:p>
          <w:p w:rsidR="00BD5701" w:rsidRDefault="00BD5701" w:rsidP="007F297B">
            <w:pPr>
              <w:pStyle w:val="PlainText"/>
              <w:rPr>
                <w:rFonts w:ascii="Courier New" w:hAnsi="Courier New" w:cs="Courier New"/>
                <w:b/>
                <w:sz w:val="20"/>
                <w:szCs w:val="20"/>
              </w:rPr>
            </w:pPr>
            <w:r>
              <w:rPr>
                <w:rFonts w:ascii="Courier New" w:hAnsi="Courier New" w:cs="Courier New"/>
                <w:b/>
                <w:sz w:val="20"/>
                <w:szCs w:val="20"/>
              </w:rPr>
              <w:t>15-CV-08006</w:t>
            </w:r>
          </w:p>
        </w:tc>
        <w:tc>
          <w:tcPr>
            <w:tcW w:w="1710" w:type="dxa"/>
          </w:tcPr>
          <w:p w:rsidR="004F52BC" w:rsidRDefault="004F52BC" w:rsidP="007F297B">
            <w:pPr>
              <w:pStyle w:val="PlainText"/>
              <w:rPr>
                <w:rFonts w:ascii="Courier New" w:hAnsi="Courier New" w:cs="Courier New"/>
                <w:b/>
                <w:sz w:val="20"/>
                <w:szCs w:val="20"/>
              </w:rPr>
            </w:pPr>
          </w:p>
          <w:p w:rsidR="00BD5701" w:rsidRDefault="00BD5701" w:rsidP="007F297B">
            <w:pPr>
              <w:pStyle w:val="PlainText"/>
              <w:rPr>
                <w:rFonts w:ascii="Courier New" w:hAnsi="Courier New" w:cs="Courier New"/>
                <w:b/>
                <w:sz w:val="20"/>
                <w:szCs w:val="20"/>
              </w:rPr>
            </w:pPr>
            <w:r>
              <w:rPr>
                <w:rFonts w:ascii="Courier New" w:hAnsi="Courier New" w:cs="Courier New"/>
                <w:b/>
                <w:sz w:val="20"/>
                <w:szCs w:val="20"/>
              </w:rPr>
              <w:t>(D.N.J.)</w:t>
            </w:r>
          </w:p>
        </w:tc>
        <w:tc>
          <w:tcPr>
            <w:tcW w:w="5760" w:type="dxa"/>
          </w:tcPr>
          <w:p w:rsidR="00523FC5" w:rsidRDefault="00523FC5" w:rsidP="007F297B">
            <w:pPr>
              <w:pStyle w:val="PlainText"/>
              <w:jc w:val="left"/>
              <w:rPr>
                <w:rFonts w:ascii="Courier New" w:hAnsi="Courier New" w:cs="Courier New"/>
                <w:b/>
                <w:sz w:val="20"/>
                <w:szCs w:val="20"/>
              </w:rPr>
            </w:pPr>
          </w:p>
          <w:p w:rsidR="00BD5701" w:rsidRDefault="00BD5701" w:rsidP="007F297B">
            <w:pPr>
              <w:pStyle w:val="PlainText"/>
              <w:jc w:val="left"/>
              <w:rPr>
                <w:rFonts w:ascii="Courier New" w:hAnsi="Courier New" w:cs="Courier New"/>
                <w:b/>
                <w:sz w:val="20"/>
                <w:szCs w:val="20"/>
              </w:rPr>
            </w:pPr>
            <w:r>
              <w:rPr>
                <w:rFonts w:ascii="Courier New" w:hAnsi="Courier New" w:cs="Courier New"/>
                <w:b/>
                <w:sz w:val="20"/>
                <w:szCs w:val="20"/>
              </w:rPr>
              <w:t>Troy Oglesby, Sr. v. The “Original” W. Hargrave Demolition Company Co., Inc.</w:t>
            </w:r>
          </w:p>
          <w:p w:rsidR="0033120E" w:rsidRPr="0033120E" w:rsidRDefault="0033120E" w:rsidP="0033120E">
            <w:pPr>
              <w:autoSpaceDE w:val="0"/>
              <w:autoSpaceDN w:val="0"/>
              <w:adjustRightInd w:val="0"/>
              <w:jc w:val="left"/>
              <w:rPr>
                <w:rFonts w:ascii="Courier New" w:hAnsi="Courier New" w:cs="Courier New"/>
                <w:sz w:val="20"/>
                <w:szCs w:val="20"/>
              </w:rPr>
            </w:pPr>
            <w:r w:rsidRPr="0033120E">
              <w:rPr>
                <w:rFonts w:ascii="Courier New" w:hAnsi="Courier New" w:cs="Courier New"/>
                <w:sz w:val="20"/>
                <w:szCs w:val="20"/>
              </w:rPr>
              <w:t>Plaintiffs had a vehicle towed by The</w:t>
            </w:r>
          </w:p>
          <w:p w:rsidR="0033120E" w:rsidRPr="0033120E" w:rsidRDefault="0033120E" w:rsidP="00BD5701">
            <w:pPr>
              <w:autoSpaceDE w:val="0"/>
              <w:autoSpaceDN w:val="0"/>
              <w:adjustRightInd w:val="0"/>
              <w:jc w:val="left"/>
              <w:rPr>
                <w:rFonts w:ascii="Courier New" w:hAnsi="Courier New" w:cs="Courier New"/>
                <w:sz w:val="20"/>
                <w:szCs w:val="20"/>
              </w:rPr>
            </w:pPr>
            <w:r w:rsidRPr="0033120E">
              <w:rPr>
                <w:rFonts w:ascii="Courier New" w:hAnsi="Courier New" w:cs="Courier New"/>
                <w:sz w:val="20"/>
                <w:szCs w:val="20"/>
              </w:rPr>
              <w:t>“Original” W. Hargrove Demolition Company, Inc. d/b/a Camden Towing, Inc. (“Hargrove”),</w:t>
            </w:r>
            <w:r w:rsidR="00BD5701">
              <w:rPr>
                <w:rFonts w:ascii="Courier New" w:hAnsi="Courier New" w:cs="Courier New"/>
                <w:sz w:val="20"/>
                <w:szCs w:val="20"/>
              </w:rPr>
              <w:t xml:space="preserve"> </w:t>
            </w:r>
            <w:r w:rsidRPr="0033120E">
              <w:rPr>
                <w:rFonts w:ascii="Courier New" w:hAnsi="Courier New" w:cs="Courier New"/>
                <w:sz w:val="20"/>
                <w:szCs w:val="20"/>
              </w:rPr>
              <w:t xml:space="preserve">pursuant to its contract with the City of Camden between </w:t>
            </w:r>
            <w:r w:rsidR="00BD5701">
              <w:rPr>
                <w:rFonts w:ascii="Courier New" w:hAnsi="Courier New" w:cs="Courier New"/>
                <w:sz w:val="20"/>
                <w:szCs w:val="20"/>
              </w:rPr>
              <w:t>10-15-2013 and 11-4-2015</w:t>
            </w:r>
            <w:r w:rsidRPr="0033120E">
              <w:rPr>
                <w:rFonts w:ascii="Courier New" w:hAnsi="Courier New" w:cs="Courier New"/>
                <w:sz w:val="20"/>
                <w:szCs w:val="20"/>
              </w:rPr>
              <w:t>, and were charged $160.00 for a flatbed tow for a vehicle not involved in an accident.</w:t>
            </w:r>
          </w:p>
          <w:p w:rsidR="009F3222" w:rsidRDefault="009F3222" w:rsidP="009F3222">
            <w:pPr>
              <w:pStyle w:val="PlainText"/>
              <w:jc w:val="left"/>
              <w:rPr>
                <w:rFonts w:ascii="Courier New" w:hAnsi="Courier New" w:cs="Courier New"/>
                <w:b/>
                <w:sz w:val="20"/>
                <w:szCs w:val="20"/>
              </w:rPr>
            </w:pPr>
          </w:p>
        </w:tc>
        <w:tc>
          <w:tcPr>
            <w:tcW w:w="1440" w:type="dxa"/>
          </w:tcPr>
          <w:p w:rsidR="00523FC5" w:rsidRDefault="00523FC5" w:rsidP="007F297B">
            <w:pPr>
              <w:pStyle w:val="PlainText"/>
              <w:rPr>
                <w:rFonts w:ascii="Courier New" w:hAnsi="Courier New" w:cs="Courier New"/>
                <w:b/>
                <w:sz w:val="20"/>
                <w:szCs w:val="20"/>
              </w:rPr>
            </w:pPr>
          </w:p>
          <w:p w:rsidR="0033120E" w:rsidRDefault="0033120E" w:rsidP="007F297B">
            <w:pPr>
              <w:pStyle w:val="PlainText"/>
              <w:rPr>
                <w:rFonts w:ascii="Courier New" w:hAnsi="Courier New" w:cs="Courier New"/>
                <w:b/>
                <w:sz w:val="20"/>
                <w:szCs w:val="20"/>
              </w:rPr>
            </w:pPr>
            <w:r>
              <w:rPr>
                <w:rFonts w:ascii="Courier New" w:hAnsi="Courier New" w:cs="Courier New"/>
                <w:b/>
                <w:sz w:val="20"/>
                <w:szCs w:val="20"/>
              </w:rPr>
              <w:t>10-17-2017</w:t>
            </w:r>
          </w:p>
        </w:tc>
        <w:tc>
          <w:tcPr>
            <w:tcW w:w="2970" w:type="dxa"/>
          </w:tcPr>
          <w:p w:rsidR="00523FC5" w:rsidRDefault="00523FC5" w:rsidP="007F297B">
            <w:pPr>
              <w:pStyle w:val="PlainText"/>
              <w:jc w:val="left"/>
              <w:rPr>
                <w:rFonts w:ascii="Courier New" w:hAnsi="Courier New" w:cs="Courier New"/>
                <w:b/>
                <w:noProof/>
                <w:sz w:val="20"/>
                <w:szCs w:val="20"/>
              </w:rPr>
            </w:pPr>
          </w:p>
          <w:p w:rsidR="0033120E" w:rsidRDefault="0033120E"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33120E" w:rsidRDefault="0033120E" w:rsidP="007F297B">
            <w:pPr>
              <w:pStyle w:val="PlainText"/>
              <w:jc w:val="left"/>
              <w:rPr>
                <w:rFonts w:ascii="Courier New" w:hAnsi="Courier New" w:cs="Courier New"/>
                <w:b/>
                <w:noProof/>
                <w:sz w:val="20"/>
                <w:szCs w:val="20"/>
              </w:rPr>
            </w:pPr>
          </w:p>
          <w:p w:rsidR="0033120E" w:rsidRPr="00FD447D" w:rsidRDefault="0033120E" w:rsidP="0033120E">
            <w:pPr>
              <w:autoSpaceDE w:val="0"/>
              <w:autoSpaceDN w:val="0"/>
              <w:adjustRightInd w:val="0"/>
              <w:jc w:val="left"/>
              <w:rPr>
                <w:rFonts w:ascii="Courier New" w:hAnsi="Courier New" w:cs="Courier New"/>
                <w:b/>
                <w:sz w:val="16"/>
                <w:szCs w:val="16"/>
              </w:rPr>
            </w:pPr>
            <w:r w:rsidRPr="00FD447D">
              <w:rPr>
                <w:rFonts w:ascii="Courier New" w:hAnsi="Courier New" w:cs="Courier New"/>
                <w:b/>
                <w:sz w:val="16"/>
                <w:szCs w:val="16"/>
              </w:rPr>
              <w:t>Lisa J. Rodriguez</w:t>
            </w:r>
          </w:p>
          <w:p w:rsidR="00FD447D" w:rsidRDefault="0033120E" w:rsidP="0033120E">
            <w:pPr>
              <w:autoSpaceDE w:val="0"/>
              <w:autoSpaceDN w:val="0"/>
              <w:adjustRightInd w:val="0"/>
              <w:jc w:val="left"/>
              <w:rPr>
                <w:rFonts w:ascii="Courier New" w:hAnsi="Courier New" w:cs="Courier New"/>
                <w:b/>
                <w:sz w:val="16"/>
                <w:szCs w:val="16"/>
              </w:rPr>
            </w:pPr>
            <w:r w:rsidRPr="00FD447D">
              <w:rPr>
                <w:rFonts w:ascii="Courier New" w:hAnsi="Courier New" w:cs="Courier New"/>
                <w:b/>
                <w:sz w:val="16"/>
                <w:szCs w:val="16"/>
              </w:rPr>
              <w:t>Woodland Falls Corporate</w:t>
            </w:r>
          </w:p>
          <w:p w:rsidR="0033120E" w:rsidRPr="00FD447D" w:rsidRDefault="0033120E" w:rsidP="0033120E">
            <w:pPr>
              <w:autoSpaceDE w:val="0"/>
              <w:autoSpaceDN w:val="0"/>
              <w:adjustRightInd w:val="0"/>
              <w:jc w:val="left"/>
              <w:rPr>
                <w:rFonts w:ascii="Courier New" w:hAnsi="Courier New" w:cs="Courier New"/>
                <w:b/>
                <w:sz w:val="16"/>
                <w:szCs w:val="16"/>
              </w:rPr>
            </w:pPr>
            <w:r w:rsidRPr="00FD447D">
              <w:rPr>
                <w:rFonts w:ascii="Courier New" w:hAnsi="Courier New" w:cs="Courier New"/>
                <w:b/>
                <w:sz w:val="16"/>
                <w:szCs w:val="16"/>
              </w:rPr>
              <w:t xml:space="preserve"> Park</w:t>
            </w:r>
          </w:p>
          <w:p w:rsidR="0033120E" w:rsidRPr="00FD447D" w:rsidRDefault="0033120E" w:rsidP="0033120E">
            <w:pPr>
              <w:autoSpaceDE w:val="0"/>
              <w:autoSpaceDN w:val="0"/>
              <w:adjustRightInd w:val="0"/>
              <w:jc w:val="left"/>
              <w:rPr>
                <w:rFonts w:ascii="Courier New" w:hAnsi="Courier New" w:cs="Courier New"/>
                <w:b/>
                <w:sz w:val="16"/>
                <w:szCs w:val="16"/>
              </w:rPr>
            </w:pPr>
            <w:r w:rsidRPr="00FD447D">
              <w:rPr>
                <w:rFonts w:ascii="Courier New" w:hAnsi="Courier New" w:cs="Courier New"/>
                <w:b/>
                <w:sz w:val="16"/>
                <w:szCs w:val="16"/>
              </w:rPr>
              <w:t>220 Lake Drive East</w:t>
            </w:r>
          </w:p>
          <w:p w:rsidR="0033120E" w:rsidRPr="00FD447D" w:rsidRDefault="0033120E" w:rsidP="0033120E">
            <w:pPr>
              <w:autoSpaceDE w:val="0"/>
              <w:autoSpaceDN w:val="0"/>
              <w:adjustRightInd w:val="0"/>
              <w:jc w:val="left"/>
              <w:rPr>
                <w:rFonts w:ascii="Courier New" w:hAnsi="Courier New" w:cs="Courier New"/>
                <w:b/>
                <w:sz w:val="16"/>
                <w:szCs w:val="16"/>
              </w:rPr>
            </w:pPr>
            <w:r w:rsidRPr="00FD447D">
              <w:rPr>
                <w:rFonts w:ascii="Courier New" w:hAnsi="Courier New" w:cs="Courier New"/>
                <w:b/>
                <w:sz w:val="16"/>
                <w:szCs w:val="16"/>
              </w:rPr>
              <w:t>Suite 200</w:t>
            </w:r>
          </w:p>
          <w:p w:rsidR="0033120E" w:rsidRPr="00FD447D" w:rsidRDefault="0033120E" w:rsidP="0033120E">
            <w:pPr>
              <w:autoSpaceDE w:val="0"/>
              <w:autoSpaceDN w:val="0"/>
              <w:adjustRightInd w:val="0"/>
              <w:jc w:val="left"/>
              <w:rPr>
                <w:rFonts w:ascii="Courier New" w:hAnsi="Courier New" w:cs="Courier New"/>
                <w:b/>
                <w:sz w:val="16"/>
                <w:szCs w:val="16"/>
              </w:rPr>
            </w:pPr>
            <w:r w:rsidRPr="00FD447D">
              <w:rPr>
                <w:rFonts w:ascii="Courier New" w:hAnsi="Courier New" w:cs="Courier New"/>
                <w:b/>
                <w:sz w:val="16"/>
                <w:szCs w:val="16"/>
              </w:rPr>
              <w:t>Cherry Hill, NJ 08002</w:t>
            </w:r>
          </w:p>
          <w:p w:rsidR="0033120E" w:rsidRPr="00FD447D" w:rsidRDefault="0033120E" w:rsidP="0033120E">
            <w:pPr>
              <w:autoSpaceDE w:val="0"/>
              <w:autoSpaceDN w:val="0"/>
              <w:adjustRightInd w:val="0"/>
              <w:jc w:val="left"/>
              <w:rPr>
                <w:rFonts w:ascii="Courier New" w:hAnsi="Courier New" w:cs="Courier New"/>
                <w:b/>
                <w:sz w:val="16"/>
                <w:szCs w:val="16"/>
              </w:rPr>
            </w:pPr>
          </w:p>
          <w:p w:rsidR="0033120E" w:rsidRPr="00FD447D" w:rsidRDefault="0033120E" w:rsidP="0033120E">
            <w:pPr>
              <w:autoSpaceDE w:val="0"/>
              <w:autoSpaceDN w:val="0"/>
              <w:adjustRightInd w:val="0"/>
              <w:jc w:val="left"/>
              <w:rPr>
                <w:rFonts w:ascii="Courier New" w:hAnsi="Courier New" w:cs="Courier New"/>
                <w:b/>
                <w:sz w:val="16"/>
                <w:szCs w:val="16"/>
              </w:rPr>
            </w:pPr>
            <w:r w:rsidRPr="00FD447D">
              <w:rPr>
                <w:rFonts w:ascii="Courier New" w:hAnsi="Courier New" w:cs="Courier New"/>
                <w:b/>
                <w:sz w:val="16"/>
                <w:szCs w:val="16"/>
              </w:rPr>
              <w:t>856 482-5741 (Ph.)</w:t>
            </w:r>
          </w:p>
          <w:p w:rsidR="0033120E" w:rsidRDefault="0033120E" w:rsidP="0033120E">
            <w:pPr>
              <w:pStyle w:val="PlainText"/>
              <w:jc w:val="left"/>
              <w:rPr>
                <w:rFonts w:ascii="Courier New" w:hAnsi="Courier New" w:cs="Courier New"/>
                <w:b/>
                <w:noProof/>
                <w:sz w:val="20"/>
                <w:szCs w:val="20"/>
              </w:rPr>
            </w:pPr>
          </w:p>
        </w:tc>
      </w:tr>
      <w:tr w:rsidR="00DA254B" w:rsidRPr="007167C0" w:rsidTr="00E45862">
        <w:tc>
          <w:tcPr>
            <w:tcW w:w="1443" w:type="dxa"/>
          </w:tcPr>
          <w:p w:rsidR="00DA254B" w:rsidRDefault="00DA254B" w:rsidP="007F297B">
            <w:pPr>
              <w:pStyle w:val="PlainText"/>
              <w:rPr>
                <w:rFonts w:ascii="Courier New" w:hAnsi="Courier New" w:cs="Courier New"/>
                <w:b/>
                <w:sz w:val="20"/>
                <w:szCs w:val="20"/>
              </w:rPr>
            </w:pPr>
          </w:p>
          <w:p w:rsidR="00DA254B" w:rsidRDefault="00DA254B" w:rsidP="007F297B">
            <w:pPr>
              <w:pStyle w:val="PlainText"/>
              <w:rPr>
                <w:rFonts w:ascii="Courier New" w:hAnsi="Courier New" w:cs="Courier New"/>
                <w:b/>
                <w:sz w:val="20"/>
                <w:szCs w:val="20"/>
              </w:rPr>
            </w:pPr>
            <w:r>
              <w:rPr>
                <w:rFonts w:ascii="Courier New" w:hAnsi="Courier New" w:cs="Courier New"/>
                <w:b/>
                <w:sz w:val="20"/>
                <w:szCs w:val="20"/>
              </w:rPr>
              <w:t>7-21-2017</w:t>
            </w:r>
          </w:p>
        </w:tc>
        <w:tc>
          <w:tcPr>
            <w:tcW w:w="1710" w:type="dxa"/>
          </w:tcPr>
          <w:p w:rsidR="00DA254B" w:rsidRDefault="00DA254B" w:rsidP="007F297B">
            <w:pPr>
              <w:pStyle w:val="PlainText"/>
              <w:rPr>
                <w:rFonts w:ascii="Courier New" w:hAnsi="Courier New" w:cs="Courier New"/>
                <w:b/>
                <w:sz w:val="20"/>
                <w:szCs w:val="20"/>
              </w:rPr>
            </w:pPr>
          </w:p>
          <w:p w:rsidR="00DA254B" w:rsidRDefault="00DA254B" w:rsidP="007F297B">
            <w:pPr>
              <w:pStyle w:val="PlainText"/>
              <w:rPr>
                <w:rFonts w:ascii="Courier New" w:hAnsi="Courier New" w:cs="Courier New"/>
                <w:b/>
                <w:sz w:val="20"/>
                <w:szCs w:val="20"/>
              </w:rPr>
            </w:pPr>
            <w:r>
              <w:rPr>
                <w:rFonts w:ascii="Courier New" w:hAnsi="Courier New" w:cs="Courier New"/>
                <w:b/>
                <w:sz w:val="20"/>
                <w:szCs w:val="20"/>
              </w:rPr>
              <w:t>14-CV-01981</w:t>
            </w:r>
          </w:p>
        </w:tc>
        <w:tc>
          <w:tcPr>
            <w:tcW w:w="1710" w:type="dxa"/>
          </w:tcPr>
          <w:p w:rsidR="00DA254B" w:rsidRDefault="00DA254B" w:rsidP="007F297B">
            <w:pPr>
              <w:pStyle w:val="PlainText"/>
              <w:rPr>
                <w:rFonts w:ascii="Courier New" w:hAnsi="Courier New" w:cs="Courier New"/>
                <w:b/>
                <w:sz w:val="20"/>
                <w:szCs w:val="20"/>
              </w:rPr>
            </w:pPr>
          </w:p>
          <w:p w:rsidR="00DA254B" w:rsidRDefault="00DA254B" w:rsidP="007F297B">
            <w:pPr>
              <w:pStyle w:val="PlainText"/>
              <w:rPr>
                <w:rFonts w:ascii="Courier New" w:hAnsi="Courier New" w:cs="Courier New"/>
                <w:b/>
                <w:sz w:val="20"/>
                <w:szCs w:val="20"/>
              </w:rPr>
            </w:pPr>
            <w:r>
              <w:rPr>
                <w:rFonts w:ascii="Courier New" w:hAnsi="Courier New" w:cs="Courier New"/>
                <w:b/>
                <w:sz w:val="20"/>
                <w:szCs w:val="20"/>
              </w:rPr>
              <w:t>(N.D. Ill.)</w:t>
            </w:r>
          </w:p>
        </w:tc>
        <w:tc>
          <w:tcPr>
            <w:tcW w:w="5760" w:type="dxa"/>
          </w:tcPr>
          <w:p w:rsidR="00DA254B" w:rsidRDefault="00DA254B" w:rsidP="007F297B">
            <w:pPr>
              <w:pStyle w:val="PlainText"/>
              <w:jc w:val="left"/>
              <w:rPr>
                <w:rFonts w:ascii="Courier New" w:hAnsi="Courier New" w:cs="Courier New"/>
                <w:b/>
                <w:sz w:val="20"/>
                <w:szCs w:val="20"/>
              </w:rPr>
            </w:pPr>
          </w:p>
          <w:p w:rsidR="00DA254B" w:rsidRDefault="00DA254B" w:rsidP="007F297B">
            <w:pPr>
              <w:pStyle w:val="PlainText"/>
              <w:jc w:val="left"/>
              <w:rPr>
                <w:rFonts w:ascii="Courier New" w:hAnsi="Courier New" w:cs="Courier New"/>
                <w:b/>
                <w:sz w:val="20"/>
                <w:szCs w:val="20"/>
              </w:rPr>
            </w:pPr>
            <w:r>
              <w:rPr>
                <w:rFonts w:ascii="Courier New" w:hAnsi="Courier New" w:cs="Courier New"/>
                <w:b/>
                <w:sz w:val="20"/>
                <w:szCs w:val="20"/>
              </w:rPr>
              <w:t>Williams, et al. v. Wells Fargo Advisors, LLC</w:t>
            </w:r>
          </w:p>
          <w:p w:rsidR="00DA254B" w:rsidRDefault="00DA254B" w:rsidP="00DA254B">
            <w:pPr>
              <w:autoSpaceDE w:val="0"/>
              <w:autoSpaceDN w:val="0"/>
              <w:adjustRightInd w:val="0"/>
              <w:jc w:val="left"/>
              <w:rPr>
                <w:rFonts w:ascii="Courier New" w:hAnsi="Courier New" w:cs="Courier New"/>
                <w:sz w:val="20"/>
                <w:szCs w:val="20"/>
              </w:rPr>
            </w:pPr>
            <w:r w:rsidRPr="00DA254B">
              <w:rPr>
                <w:rFonts w:ascii="Courier New" w:hAnsi="Courier New" w:cs="Courier New"/>
                <w:sz w:val="20"/>
                <w:szCs w:val="20"/>
              </w:rPr>
              <w:t>This case asserted claims based on Wells</w:t>
            </w:r>
            <w:r>
              <w:rPr>
                <w:rFonts w:ascii="Courier New" w:hAnsi="Courier New" w:cs="Courier New"/>
                <w:sz w:val="20"/>
                <w:szCs w:val="20"/>
              </w:rPr>
              <w:t xml:space="preserve"> </w:t>
            </w:r>
            <w:r w:rsidRPr="00DA254B">
              <w:rPr>
                <w:rFonts w:ascii="Courier New" w:hAnsi="Courier New" w:cs="Courier New"/>
                <w:sz w:val="20"/>
                <w:szCs w:val="20"/>
              </w:rPr>
              <w:t>Fargo’s alleged practice of requiring</w:t>
            </w:r>
            <w:r>
              <w:rPr>
                <w:rFonts w:ascii="Courier New" w:hAnsi="Courier New" w:cs="Courier New"/>
                <w:sz w:val="20"/>
                <w:szCs w:val="20"/>
              </w:rPr>
              <w:t xml:space="preserve"> </w:t>
            </w:r>
            <w:r w:rsidR="004B672C">
              <w:rPr>
                <w:rFonts w:ascii="Courier New" w:hAnsi="Courier New" w:cs="Courier New"/>
                <w:sz w:val="20"/>
                <w:szCs w:val="20"/>
              </w:rPr>
              <w:t>Financial Advisors (“</w:t>
            </w:r>
            <w:r w:rsidRPr="00DA254B">
              <w:rPr>
                <w:rFonts w:ascii="Courier New" w:hAnsi="Courier New" w:cs="Courier New"/>
                <w:sz w:val="20"/>
                <w:szCs w:val="20"/>
              </w:rPr>
              <w:t>FA</w:t>
            </w:r>
            <w:r w:rsidR="004B672C">
              <w:rPr>
                <w:rFonts w:ascii="Courier New" w:hAnsi="Courier New" w:cs="Courier New"/>
                <w:sz w:val="20"/>
                <w:szCs w:val="20"/>
              </w:rPr>
              <w:t>”)</w:t>
            </w:r>
            <w:r w:rsidRPr="00DA254B">
              <w:rPr>
                <w:rFonts w:ascii="Courier New" w:hAnsi="Courier New" w:cs="Courier New"/>
                <w:sz w:val="20"/>
                <w:szCs w:val="20"/>
              </w:rPr>
              <w:t xml:space="preserve"> Trainees to sign agreements to repay up to $55,500 in purported “training costs” as well as</w:t>
            </w:r>
            <w:r>
              <w:rPr>
                <w:rFonts w:ascii="Courier New" w:hAnsi="Courier New" w:cs="Courier New"/>
                <w:sz w:val="20"/>
                <w:szCs w:val="20"/>
              </w:rPr>
              <w:t xml:space="preserve"> </w:t>
            </w:r>
            <w:r w:rsidRPr="00DA254B">
              <w:rPr>
                <w:rFonts w:ascii="Courier New" w:hAnsi="Courier New" w:cs="Courier New"/>
                <w:sz w:val="20"/>
                <w:szCs w:val="20"/>
              </w:rPr>
              <w:t>claims that FA Trainees worked hours for which they did not receive pay. Plaintiffs allege</w:t>
            </w:r>
            <w:r>
              <w:rPr>
                <w:rFonts w:ascii="Courier New" w:hAnsi="Courier New" w:cs="Courier New"/>
                <w:sz w:val="20"/>
                <w:szCs w:val="20"/>
              </w:rPr>
              <w:t xml:space="preserve"> </w:t>
            </w:r>
            <w:r w:rsidRPr="00DA254B">
              <w:rPr>
                <w:rFonts w:ascii="Courier New" w:hAnsi="Courier New" w:cs="Courier New"/>
                <w:sz w:val="20"/>
                <w:szCs w:val="20"/>
              </w:rPr>
              <w:t>claims under the Fair Labor Standards Act (“FLSA”), claiming Wells Fargo failed to properly</w:t>
            </w:r>
            <w:r>
              <w:rPr>
                <w:rFonts w:ascii="Courier New" w:hAnsi="Courier New" w:cs="Courier New"/>
                <w:sz w:val="20"/>
                <w:szCs w:val="20"/>
              </w:rPr>
              <w:t xml:space="preserve"> </w:t>
            </w:r>
            <w:r w:rsidRPr="00DA254B">
              <w:rPr>
                <w:rFonts w:ascii="Courier New" w:hAnsi="Courier New" w:cs="Courier New"/>
                <w:sz w:val="20"/>
                <w:szCs w:val="20"/>
              </w:rPr>
              <w:t>compensate FA Trainees for all the overtime hours they worked and improperly attempted to</w:t>
            </w:r>
            <w:r>
              <w:rPr>
                <w:rFonts w:ascii="Courier New" w:hAnsi="Courier New" w:cs="Courier New"/>
                <w:sz w:val="20"/>
                <w:szCs w:val="20"/>
              </w:rPr>
              <w:t xml:space="preserve"> </w:t>
            </w:r>
            <w:r w:rsidRPr="00DA254B">
              <w:rPr>
                <w:rFonts w:ascii="Courier New" w:hAnsi="Courier New" w:cs="Courier New"/>
                <w:sz w:val="20"/>
                <w:szCs w:val="20"/>
              </w:rPr>
              <w:t>recover training costs, resulting in improper deductions or repayment of wages and/or unpaid</w:t>
            </w:r>
            <w:r>
              <w:rPr>
                <w:rFonts w:ascii="Courier New" w:hAnsi="Courier New" w:cs="Courier New"/>
                <w:sz w:val="20"/>
                <w:szCs w:val="20"/>
              </w:rPr>
              <w:t xml:space="preserve"> </w:t>
            </w:r>
            <w:r w:rsidRPr="00DA254B">
              <w:rPr>
                <w:rFonts w:ascii="Courier New" w:hAnsi="Courier New" w:cs="Courier New"/>
                <w:sz w:val="20"/>
                <w:szCs w:val="20"/>
              </w:rPr>
              <w:t xml:space="preserve">minimum wages. For FA Trainees who worked in </w:t>
            </w:r>
            <w:r w:rsidRPr="00DA254B">
              <w:rPr>
                <w:rFonts w:ascii="Courier New" w:hAnsi="Courier New" w:cs="Courier New"/>
                <w:sz w:val="20"/>
                <w:szCs w:val="20"/>
              </w:rPr>
              <w:lastRenderedPageBreak/>
              <w:t>Illinois, New York, California and Florida,</w:t>
            </w:r>
            <w:r>
              <w:rPr>
                <w:rFonts w:ascii="Courier New" w:hAnsi="Courier New" w:cs="Courier New"/>
                <w:sz w:val="20"/>
                <w:szCs w:val="20"/>
              </w:rPr>
              <w:t xml:space="preserve"> </w:t>
            </w:r>
            <w:r w:rsidRPr="00DA254B">
              <w:rPr>
                <w:rFonts w:ascii="Courier New" w:hAnsi="Courier New" w:cs="Courier New"/>
                <w:sz w:val="20"/>
                <w:szCs w:val="20"/>
              </w:rPr>
              <w:t>the Lawsuit asserts similar state law unpaid wage claims.</w:t>
            </w:r>
          </w:p>
          <w:p w:rsidR="00DA254B" w:rsidRPr="00DA254B" w:rsidRDefault="00DA254B" w:rsidP="00DA254B">
            <w:pPr>
              <w:autoSpaceDE w:val="0"/>
              <w:autoSpaceDN w:val="0"/>
              <w:adjustRightInd w:val="0"/>
              <w:jc w:val="left"/>
              <w:rPr>
                <w:rFonts w:ascii="Courier New" w:hAnsi="Courier New" w:cs="Courier New"/>
                <w:sz w:val="20"/>
                <w:szCs w:val="20"/>
              </w:rPr>
            </w:pPr>
          </w:p>
        </w:tc>
        <w:tc>
          <w:tcPr>
            <w:tcW w:w="1440" w:type="dxa"/>
          </w:tcPr>
          <w:p w:rsidR="00DA254B" w:rsidRDefault="00DA254B" w:rsidP="007F297B">
            <w:pPr>
              <w:pStyle w:val="PlainText"/>
              <w:rPr>
                <w:rFonts w:ascii="Courier New" w:hAnsi="Courier New" w:cs="Courier New"/>
                <w:b/>
                <w:sz w:val="20"/>
                <w:szCs w:val="20"/>
              </w:rPr>
            </w:pPr>
          </w:p>
          <w:p w:rsidR="00DA254B" w:rsidRDefault="00DA254B"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DA254B" w:rsidRDefault="00DA254B" w:rsidP="007F297B">
            <w:pPr>
              <w:pStyle w:val="PlainText"/>
              <w:jc w:val="left"/>
              <w:rPr>
                <w:rFonts w:ascii="Courier New" w:hAnsi="Courier New" w:cs="Courier New"/>
                <w:b/>
                <w:noProof/>
                <w:sz w:val="20"/>
                <w:szCs w:val="20"/>
              </w:rPr>
            </w:pPr>
          </w:p>
          <w:p w:rsidR="00DA254B" w:rsidRDefault="00DA254B"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8554EC">
              <w:rPr>
                <w:rFonts w:ascii="Courier New" w:hAnsi="Courier New" w:cs="Courier New"/>
                <w:b/>
                <w:noProof/>
                <w:sz w:val="20"/>
                <w:szCs w:val="20"/>
              </w:rPr>
              <w:t>, call or e-mail</w:t>
            </w:r>
            <w:r>
              <w:rPr>
                <w:rFonts w:ascii="Courier New" w:hAnsi="Courier New" w:cs="Courier New"/>
                <w:b/>
                <w:noProof/>
                <w:sz w:val="20"/>
                <w:szCs w:val="20"/>
              </w:rPr>
              <w:t>:</w:t>
            </w:r>
          </w:p>
          <w:p w:rsidR="00DA254B" w:rsidRDefault="00DA254B" w:rsidP="007F297B">
            <w:pPr>
              <w:pStyle w:val="PlainText"/>
              <w:jc w:val="left"/>
              <w:rPr>
                <w:rFonts w:ascii="Courier New" w:hAnsi="Courier New" w:cs="Courier New"/>
                <w:b/>
                <w:noProof/>
                <w:sz w:val="20"/>
                <w:szCs w:val="20"/>
              </w:rPr>
            </w:pPr>
          </w:p>
          <w:p w:rsidR="00DA254B" w:rsidRPr="008554EC" w:rsidRDefault="000E1FEC" w:rsidP="007F297B">
            <w:pPr>
              <w:pStyle w:val="PlainText"/>
              <w:jc w:val="left"/>
              <w:rPr>
                <w:rFonts w:ascii="Courier New" w:hAnsi="Courier New" w:cs="Courier New"/>
                <w:b/>
                <w:noProof/>
                <w:sz w:val="16"/>
                <w:szCs w:val="16"/>
              </w:rPr>
            </w:pPr>
            <w:r w:rsidRPr="008554EC">
              <w:rPr>
                <w:rFonts w:ascii="Courier New" w:hAnsi="Courier New" w:cs="Courier New"/>
                <w:b/>
                <w:noProof/>
                <w:sz w:val="16"/>
                <w:szCs w:val="16"/>
              </w:rPr>
              <w:t>Linda D. Friedman</w:t>
            </w:r>
          </w:p>
          <w:p w:rsidR="000E1FEC" w:rsidRPr="008554EC" w:rsidRDefault="008554EC" w:rsidP="007F297B">
            <w:pPr>
              <w:pStyle w:val="PlainText"/>
              <w:jc w:val="left"/>
              <w:rPr>
                <w:rFonts w:ascii="Courier New" w:hAnsi="Courier New" w:cs="Courier New"/>
                <w:b/>
                <w:noProof/>
                <w:sz w:val="16"/>
                <w:szCs w:val="16"/>
              </w:rPr>
            </w:pPr>
            <w:r w:rsidRPr="008554EC">
              <w:rPr>
                <w:rFonts w:ascii="Courier New" w:hAnsi="Courier New" w:cs="Courier New"/>
                <w:b/>
                <w:noProof/>
                <w:sz w:val="16"/>
                <w:szCs w:val="16"/>
              </w:rPr>
              <w:t>Suzanne E</w:t>
            </w:r>
            <w:r w:rsidR="000E1FEC" w:rsidRPr="008554EC">
              <w:rPr>
                <w:rFonts w:ascii="Courier New" w:hAnsi="Courier New" w:cs="Courier New"/>
                <w:b/>
                <w:noProof/>
                <w:sz w:val="16"/>
                <w:szCs w:val="16"/>
              </w:rPr>
              <w:t>. Bish</w:t>
            </w:r>
          </w:p>
          <w:p w:rsidR="000E1FEC" w:rsidRPr="008554EC" w:rsidRDefault="000E1FEC" w:rsidP="007F297B">
            <w:pPr>
              <w:pStyle w:val="PlainText"/>
              <w:jc w:val="left"/>
              <w:rPr>
                <w:rFonts w:ascii="Courier New" w:hAnsi="Courier New" w:cs="Courier New"/>
                <w:b/>
                <w:noProof/>
                <w:sz w:val="16"/>
                <w:szCs w:val="16"/>
              </w:rPr>
            </w:pPr>
            <w:r w:rsidRPr="008554EC">
              <w:rPr>
                <w:rFonts w:ascii="Courier New" w:hAnsi="Courier New" w:cs="Courier New"/>
                <w:b/>
                <w:noProof/>
                <w:sz w:val="16"/>
                <w:szCs w:val="16"/>
              </w:rPr>
              <w:t>George Robot</w:t>
            </w:r>
          </w:p>
          <w:p w:rsidR="000E1FEC" w:rsidRPr="008554EC" w:rsidRDefault="000E1FEC" w:rsidP="007F297B">
            <w:pPr>
              <w:pStyle w:val="PlainText"/>
              <w:jc w:val="left"/>
              <w:rPr>
                <w:rFonts w:ascii="Courier New" w:hAnsi="Courier New" w:cs="Courier New"/>
                <w:b/>
                <w:noProof/>
                <w:sz w:val="16"/>
                <w:szCs w:val="16"/>
              </w:rPr>
            </w:pPr>
            <w:r w:rsidRPr="008554EC">
              <w:rPr>
                <w:rFonts w:ascii="Courier New" w:hAnsi="Courier New" w:cs="Courier New"/>
                <w:b/>
                <w:noProof/>
                <w:sz w:val="16"/>
                <w:szCs w:val="16"/>
              </w:rPr>
              <w:t>Stowell &amp; Friedman, LTD</w:t>
            </w:r>
          </w:p>
          <w:p w:rsidR="000E1FEC" w:rsidRPr="008554EC" w:rsidRDefault="008554EC" w:rsidP="007F297B">
            <w:pPr>
              <w:pStyle w:val="PlainText"/>
              <w:jc w:val="left"/>
              <w:rPr>
                <w:rFonts w:ascii="Courier New" w:hAnsi="Courier New" w:cs="Courier New"/>
                <w:b/>
                <w:noProof/>
                <w:sz w:val="16"/>
                <w:szCs w:val="16"/>
              </w:rPr>
            </w:pPr>
            <w:r>
              <w:rPr>
                <w:rFonts w:ascii="Courier New" w:hAnsi="Courier New" w:cs="Courier New"/>
                <w:b/>
                <w:noProof/>
                <w:sz w:val="16"/>
                <w:szCs w:val="16"/>
              </w:rPr>
              <w:t>303 W</w:t>
            </w:r>
            <w:r w:rsidR="000E1FEC" w:rsidRPr="008554EC">
              <w:rPr>
                <w:rFonts w:ascii="Courier New" w:hAnsi="Courier New" w:cs="Courier New"/>
                <w:b/>
                <w:noProof/>
                <w:sz w:val="16"/>
                <w:szCs w:val="16"/>
              </w:rPr>
              <w:t>. Madison</w:t>
            </w:r>
          </w:p>
          <w:p w:rsidR="000E1FEC" w:rsidRPr="008554EC" w:rsidRDefault="000E1FEC" w:rsidP="007F297B">
            <w:pPr>
              <w:pStyle w:val="PlainText"/>
              <w:jc w:val="left"/>
              <w:rPr>
                <w:rFonts w:ascii="Courier New" w:hAnsi="Courier New" w:cs="Courier New"/>
                <w:b/>
                <w:noProof/>
                <w:sz w:val="16"/>
                <w:szCs w:val="16"/>
              </w:rPr>
            </w:pPr>
            <w:r w:rsidRPr="008554EC">
              <w:rPr>
                <w:rFonts w:ascii="Courier New" w:hAnsi="Courier New" w:cs="Courier New"/>
                <w:b/>
                <w:noProof/>
                <w:sz w:val="16"/>
                <w:szCs w:val="16"/>
              </w:rPr>
              <w:t>Sute 2600</w:t>
            </w:r>
          </w:p>
          <w:p w:rsidR="000E1FEC" w:rsidRPr="008554EC" w:rsidRDefault="000E1FEC" w:rsidP="007F297B">
            <w:pPr>
              <w:pStyle w:val="PlainText"/>
              <w:jc w:val="left"/>
              <w:rPr>
                <w:rFonts w:ascii="Courier New" w:hAnsi="Courier New" w:cs="Courier New"/>
                <w:b/>
                <w:noProof/>
                <w:sz w:val="16"/>
                <w:szCs w:val="16"/>
              </w:rPr>
            </w:pPr>
            <w:r w:rsidRPr="008554EC">
              <w:rPr>
                <w:rFonts w:ascii="Courier New" w:hAnsi="Courier New" w:cs="Courier New"/>
                <w:b/>
                <w:noProof/>
                <w:sz w:val="16"/>
                <w:szCs w:val="16"/>
              </w:rPr>
              <w:t>Chicago, ILL 60606</w:t>
            </w:r>
          </w:p>
          <w:p w:rsidR="000E1FEC" w:rsidRPr="008554EC" w:rsidRDefault="000E1FEC" w:rsidP="007F297B">
            <w:pPr>
              <w:pStyle w:val="PlainText"/>
              <w:jc w:val="left"/>
              <w:rPr>
                <w:rFonts w:ascii="Courier New" w:hAnsi="Courier New" w:cs="Courier New"/>
                <w:b/>
                <w:noProof/>
                <w:sz w:val="16"/>
                <w:szCs w:val="16"/>
              </w:rPr>
            </w:pPr>
          </w:p>
          <w:p w:rsidR="000E1FEC" w:rsidRPr="008554EC" w:rsidRDefault="000E1FEC" w:rsidP="007F297B">
            <w:pPr>
              <w:pStyle w:val="PlainText"/>
              <w:jc w:val="left"/>
              <w:rPr>
                <w:rFonts w:ascii="Courier New" w:hAnsi="Courier New" w:cs="Courier New"/>
                <w:b/>
                <w:noProof/>
                <w:sz w:val="16"/>
                <w:szCs w:val="16"/>
              </w:rPr>
            </w:pPr>
            <w:r w:rsidRPr="008554EC">
              <w:rPr>
                <w:rFonts w:ascii="Courier New" w:hAnsi="Courier New" w:cs="Courier New"/>
                <w:b/>
                <w:noProof/>
                <w:sz w:val="16"/>
                <w:szCs w:val="16"/>
              </w:rPr>
              <w:t>312 431-0888 (Ph.)</w:t>
            </w:r>
          </w:p>
          <w:p w:rsidR="000E1FEC" w:rsidRDefault="000E1FEC" w:rsidP="007F297B">
            <w:pPr>
              <w:pStyle w:val="PlainText"/>
              <w:jc w:val="left"/>
              <w:rPr>
                <w:rFonts w:ascii="Courier New" w:hAnsi="Courier New" w:cs="Courier New"/>
                <w:b/>
                <w:noProof/>
                <w:sz w:val="20"/>
                <w:szCs w:val="20"/>
              </w:rPr>
            </w:pPr>
          </w:p>
          <w:p w:rsidR="000E1FEC" w:rsidRPr="008554EC" w:rsidRDefault="006E1FEF" w:rsidP="007F297B">
            <w:pPr>
              <w:pStyle w:val="PlainText"/>
              <w:jc w:val="left"/>
              <w:rPr>
                <w:rFonts w:ascii="Courier New" w:hAnsi="Courier New" w:cs="Courier New"/>
                <w:b/>
                <w:noProof/>
                <w:sz w:val="16"/>
                <w:szCs w:val="16"/>
              </w:rPr>
            </w:pPr>
            <w:hyperlink r:id="rId26" w:history="1">
              <w:r w:rsidR="000E1FEC" w:rsidRPr="008554EC">
                <w:rPr>
                  <w:rStyle w:val="Hyperlink"/>
                  <w:rFonts w:ascii="Courier New" w:hAnsi="Courier New" w:cs="Courier New"/>
                  <w:b/>
                  <w:noProof/>
                  <w:sz w:val="16"/>
                  <w:szCs w:val="16"/>
                </w:rPr>
                <w:t>SBish@sfltd.com</w:t>
              </w:r>
            </w:hyperlink>
          </w:p>
          <w:p w:rsidR="000E1FEC" w:rsidRPr="008554EC" w:rsidRDefault="000E1FEC" w:rsidP="007F297B">
            <w:pPr>
              <w:pStyle w:val="PlainText"/>
              <w:jc w:val="left"/>
              <w:rPr>
                <w:rFonts w:ascii="Courier New" w:hAnsi="Courier New" w:cs="Courier New"/>
                <w:b/>
                <w:noProof/>
                <w:sz w:val="16"/>
                <w:szCs w:val="16"/>
              </w:rPr>
            </w:pPr>
          </w:p>
          <w:p w:rsidR="000E1FEC" w:rsidRPr="008554EC" w:rsidRDefault="006E1FEF" w:rsidP="007F297B">
            <w:pPr>
              <w:pStyle w:val="PlainText"/>
              <w:jc w:val="left"/>
              <w:rPr>
                <w:rFonts w:ascii="Courier New" w:hAnsi="Courier New" w:cs="Courier New"/>
                <w:b/>
                <w:noProof/>
                <w:sz w:val="16"/>
                <w:szCs w:val="16"/>
              </w:rPr>
            </w:pPr>
            <w:hyperlink r:id="rId27" w:history="1">
              <w:r w:rsidR="000E1FEC" w:rsidRPr="008554EC">
                <w:rPr>
                  <w:rStyle w:val="Hyperlink"/>
                  <w:rFonts w:ascii="Courier New" w:hAnsi="Courier New" w:cs="Courier New"/>
                  <w:b/>
                  <w:noProof/>
                  <w:sz w:val="16"/>
                  <w:szCs w:val="16"/>
                </w:rPr>
                <w:t>GRobot@sfltd.com</w:t>
              </w:r>
            </w:hyperlink>
          </w:p>
          <w:p w:rsidR="000E1FEC" w:rsidRDefault="000E1FEC" w:rsidP="007F297B">
            <w:pPr>
              <w:pStyle w:val="PlainText"/>
              <w:jc w:val="left"/>
              <w:rPr>
                <w:rFonts w:ascii="Courier New" w:hAnsi="Courier New" w:cs="Courier New"/>
                <w:b/>
                <w:noProof/>
                <w:sz w:val="20"/>
                <w:szCs w:val="20"/>
              </w:rPr>
            </w:pPr>
          </w:p>
        </w:tc>
      </w:tr>
      <w:tr w:rsidR="00A63555" w:rsidRPr="007167C0" w:rsidTr="00E45862">
        <w:tc>
          <w:tcPr>
            <w:tcW w:w="1443" w:type="dxa"/>
          </w:tcPr>
          <w:p w:rsidR="00A63555" w:rsidRDefault="00A63555" w:rsidP="007F297B">
            <w:pPr>
              <w:pStyle w:val="PlainText"/>
              <w:rPr>
                <w:rFonts w:ascii="Courier New" w:hAnsi="Courier New" w:cs="Courier New"/>
                <w:b/>
                <w:sz w:val="20"/>
                <w:szCs w:val="20"/>
              </w:rPr>
            </w:pPr>
          </w:p>
          <w:p w:rsidR="00A63555" w:rsidRDefault="00A63555" w:rsidP="007F297B">
            <w:pPr>
              <w:pStyle w:val="PlainText"/>
              <w:rPr>
                <w:rFonts w:ascii="Courier New" w:hAnsi="Courier New" w:cs="Courier New"/>
                <w:b/>
                <w:sz w:val="20"/>
                <w:szCs w:val="20"/>
              </w:rPr>
            </w:pPr>
            <w:r>
              <w:rPr>
                <w:rFonts w:ascii="Courier New" w:hAnsi="Courier New" w:cs="Courier New"/>
                <w:b/>
                <w:sz w:val="20"/>
                <w:szCs w:val="20"/>
              </w:rPr>
              <w:t>7</w:t>
            </w:r>
            <w:r w:rsidR="001E1FF4">
              <w:rPr>
                <w:rFonts w:ascii="Courier New" w:hAnsi="Courier New" w:cs="Courier New"/>
                <w:b/>
                <w:sz w:val="20"/>
                <w:szCs w:val="20"/>
              </w:rPr>
              <w:t>-</w:t>
            </w:r>
            <w:r>
              <w:rPr>
                <w:rFonts w:ascii="Courier New" w:hAnsi="Courier New" w:cs="Courier New"/>
                <w:b/>
                <w:sz w:val="20"/>
                <w:szCs w:val="20"/>
              </w:rPr>
              <w:t>18-2017</w:t>
            </w:r>
          </w:p>
        </w:tc>
        <w:tc>
          <w:tcPr>
            <w:tcW w:w="1710" w:type="dxa"/>
          </w:tcPr>
          <w:p w:rsidR="00A63555" w:rsidRDefault="00A63555" w:rsidP="007F297B">
            <w:pPr>
              <w:pStyle w:val="PlainText"/>
              <w:rPr>
                <w:rFonts w:ascii="Courier New" w:hAnsi="Courier New" w:cs="Courier New"/>
                <w:b/>
                <w:sz w:val="20"/>
                <w:szCs w:val="20"/>
              </w:rPr>
            </w:pPr>
          </w:p>
          <w:p w:rsidR="00A63555" w:rsidRDefault="00A63555" w:rsidP="007F297B">
            <w:pPr>
              <w:pStyle w:val="PlainText"/>
              <w:rPr>
                <w:rFonts w:ascii="Courier New" w:hAnsi="Courier New" w:cs="Courier New"/>
                <w:b/>
                <w:sz w:val="20"/>
                <w:szCs w:val="20"/>
              </w:rPr>
            </w:pPr>
            <w:r>
              <w:rPr>
                <w:rFonts w:ascii="Courier New" w:hAnsi="Courier New" w:cs="Courier New"/>
                <w:b/>
                <w:sz w:val="20"/>
                <w:szCs w:val="20"/>
              </w:rPr>
              <w:t>14-CV-00722</w:t>
            </w:r>
          </w:p>
        </w:tc>
        <w:tc>
          <w:tcPr>
            <w:tcW w:w="1710" w:type="dxa"/>
          </w:tcPr>
          <w:p w:rsidR="00A63555" w:rsidRDefault="00A63555" w:rsidP="007F297B">
            <w:pPr>
              <w:pStyle w:val="PlainText"/>
              <w:rPr>
                <w:rFonts w:ascii="Courier New" w:hAnsi="Courier New" w:cs="Courier New"/>
                <w:b/>
                <w:sz w:val="20"/>
                <w:szCs w:val="20"/>
              </w:rPr>
            </w:pPr>
          </w:p>
          <w:p w:rsidR="00A63555" w:rsidRDefault="00A63555"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A63555" w:rsidRDefault="00A63555" w:rsidP="007F297B">
            <w:pPr>
              <w:pStyle w:val="PlainText"/>
              <w:jc w:val="left"/>
              <w:rPr>
                <w:rFonts w:ascii="Courier New" w:hAnsi="Courier New" w:cs="Courier New"/>
                <w:b/>
                <w:sz w:val="20"/>
                <w:szCs w:val="20"/>
              </w:rPr>
            </w:pPr>
          </w:p>
          <w:p w:rsidR="00A63555" w:rsidRDefault="00A63555" w:rsidP="007F297B">
            <w:pPr>
              <w:pStyle w:val="PlainText"/>
              <w:jc w:val="left"/>
              <w:rPr>
                <w:rFonts w:ascii="Courier New" w:hAnsi="Courier New" w:cs="Courier New"/>
                <w:b/>
                <w:sz w:val="20"/>
                <w:szCs w:val="20"/>
              </w:rPr>
            </w:pPr>
            <w:r>
              <w:rPr>
                <w:rFonts w:ascii="Courier New" w:hAnsi="Courier New" w:cs="Courier New"/>
                <w:b/>
                <w:sz w:val="20"/>
                <w:szCs w:val="20"/>
              </w:rPr>
              <w:t>In re</w:t>
            </w:r>
            <w:r w:rsidR="004B672C">
              <w:rPr>
                <w:rFonts w:ascii="Courier New" w:hAnsi="Courier New" w:cs="Courier New"/>
                <w:b/>
                <w:sz w:val="20"/>
                <w:szCs w:val="20"/>
              </w:rPr>
              <w:t>:</w:t>
            </w:r>
            <w:r>
              <w:rPr>
                <w:rFonts w:ascii="Courier New" w:hAnsi="Courier New" w:cs="Courier New"/>
                <w:b/>
                <w:sz w:val="20"/>
                <w:szCs w:val="20"/>
              </w:rPr>
              <w:t xml:space="preserve"> Montage Technology Group Limited Securities Litigation</w:t>
            </w:r>
          </w:p>
          <w:p w:rsidR="0016278A" w:rsidRPr="0016278A" w:rsidRDefault="0016278A" w:rsidP="0016278A">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 alleges that </w:t>
            </w:r>
            <w:r w:rsidRPr="0016278A">
              <w:rPr>
                <w:rFonts w:ascii="Courier New" w:hAnsi="Courier New" w:cs="Courier New"/>
                <w:sz w:val="20"/>
                <w:szCs w:val="20"/>
              </w:rPr>
              <w:t>Defendants violated the federal</w:t>
            </w:r>
            <w:r>
              <w:rPr>
                <w:rFonts w:ascii="Courier New" w:hAnsi="Courier New" w:cs="Courier New"/>
                <w:sz w:val="20"/>
                <w:szCs w:val="20"/>
              </w:rPr>
              <w:t xml:space="preserve"> </w:t>
            </w:r>
            <w:r w:rsidRPr="0016278A">
              <w:rPr>
                <w:rFonts w:ascii="Courier New" w:hAnsi="Courier New" w:cs="Courier New"/>
                <w:sz w:val="20"/>
                <w:szCs w:val="20"/>
              </w:rPr>
              <w:t>securities laws by allegedly making false and misleading statements to the investing</w:t>
            </w:r>
            <w:r>
              <w:rPr>
                <w:rFonts w:ascii="Courier New" w:hAnsi="Courier New" w:cs="Courier New"/>
                <w:sz w:val="20"/>
                <w:szCs w:val="20"/>
              </w:rPr>
              <w:t xml:space="preserve"> </w:t>
            </w:r>
            <w:r w:rsidRPr="0016278A">
              <w:rPr>
                <w:rFonts w:ascii="Courier New" w:hAnsi="Courier New" w:cs="Courier New"/>
                <w:sz w:val="20"/>
                <w:szCs w:val="20"/>
              </w:rPr>
              <w:t>public as set forth in the Complaint. The Complaint alleges that during the Settlement</w:t>
            </w:r>
            <w:r>
              <w:rPr>
                <w:rFonts w:ascii="Courier New" w:hAnsi="Courier New" w:cs="Courier New"/>
                <w:sz w:val="20"/>
                <w:szCs w:val="20"/>
              </w:rPr>
              <w:t xml:space="preserve"> </w:t>
            </w:r>
            <w:r w:rsidRPr="0016278A">
              <w:rPr>
                <w:rFonts w:ascii="Courier New" w:hAnsi="Courier New" w:cs="Courier New"/>
                <w:sz w:val="20"/>
                <w:szCs w:val="20"/>
              </w:rPr>
              <w:t>Class Period, Defendants failed to disclose related party transactions that allegedly should</w:t>
            </w:r>
            <w:r>
              <w:rPr>
                <w:rFonts w:ascii="Courier New" w:hAnsi="Courier New" w:cs="Courier New"/>
                <w:sz w:val="20"/>
                <w:szCs w:val="20"/>
              </w:rPr>
              <w:t xml:space="preserve"> </w:t>
            </w:r>
            <w:r w:rsidRPr="0016278A">
              <w:rPr>
                <w:rFonts w:ascii="Courier New" w:hAnsi="Courier New" w:cs="Courier New"/>
                <w:sz w:val="20"/>
                <w:szCs w:val="20"/>
              </w:rPr>
              <w:t>have been disclosed under applicable law.</w:t>
            </w:r>
          </w:p>
          <w:p w:rsidR="00A63555" w:rsidRDefault="00A63555" w:rsidP="007F297B">
            <w:pPr>
              <w:pStyle w:val="PlainText"/>
              <w:jc w:val="left"/>
              <w:rPr>
                <w:rFonts w:ascii="Courier New" w:hAnsi="Courier New" w:cs="Courier New"/>
                <w:b/>
                <w:sz w:val="20"/>
                <w:szCs w:val="20"/>
              </w:rPr>
            </w:pPr>
          </w:p>
        </w:tc>
        <w:tc>
          <w:tcPr>
            <w:tcW w:w="1440" w:type="dxa"/>
          </w:tcPr>
          <w:p w:rsidR="00A63555" w:rsidRDefault="00A63555" w:rsidP="007F297B">
            <w:pPr>
              <w:pStyle w:val="PlainText"/>
              <w:rPr>
                <w:rFonts w:ascii="Courier New" w:hAnsi="Courier New" w:cs="Courier New"/>
                <w:b/>
                <w:sz w:val="20"/>
                <w:szCs w:val="20"/>
              </w:rPr>
            </w:pPr>
          </w:p>
          <w:p w:rsidR="00A63555" w:rsidRDefault="00A63555"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A63555" w:rsidRDefault="00A63555" w:rsidP="007F297B">
            <w:pPr>
              <w:pStyle w:val="PlainText"/>
              <w:jc w:val="left"/>
              <w:rPr>
                <w:rFonts w:ascii="Courier New" w:hAnsi="Courier New" w:cs="Courier New"/>
                <w:b/>
                <w:noProof/>
                <w:sz w:val="20"/>
                <w:szCs w:val="20"/>
              </w:rPr>
            </w:pPr>
          </w:p>
          <w:p w:rsidR="00A63555" w:rsidRDefault="00A63555"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EB16E7">
              <w:rPr>
                <w:rFonts w:ascii="Courier New" w:hAnsi="Courier New" w:cs="Courier New"/>
                <w:b/>
                <w:noProof/>
                <w:sz w:val="20"/>
                <w:szCs w:val="20"/>
              </w:rPr>
              <w:t>information</w:t>
            </w:r>
            <w:r>
              <w:rPr>
                <w:rFonts w:ascii="Courier New" w:hAnsi="Courier New" w:cs="Courier New"/>
                <w:b/>
                <w:noProof/>
                <w:sz w:val="20"/>
                <w:szCs w:val="20"/>
              </w:rPr>
              <w:t xml:space="preserve"> write, call</w:t>
            </w:r>
            <w:r w:rsidR="004B672C">
              <w:rPr>
                <w:rFonts w:ascii="Courier New" w:hAnsi="Courier New" w:cs="Courier New"/>
                <w:b/>
                <w:noProof/>
                <w:sz w:val="20"/>
                <w:szCs w:val="20"/>
              </w:rPr>
              <w:t>,</w:t>
            </w:r>
            <w:r>
              <w:rPr>
                <w:rFonts w:ascii="Courier New" w:hAnsi="Courier New" w:cs="Courier New"/>
                <w:b/>
                <w:noProof/>
                <w:sz w:val="20"/>
                <w:szCs w:val="20"/>
              </w:rPr>
              <w:t xml:space="preserve"> fax or e-mail:</w:t>
            </w:r>
          </w:p>
          <w:p w:rsidR="00A63555" w:rsidRDefault="00A63555" w:rsidP="007F297B">
            <w:pPr>
              <w:pStyle w:val="PlainText"/>
              <w:jc w:val="left"/>
              <w:rPr>
                <w:rFonts w:ascii="Courier New" w:hAnsi="Courier New" w:cs="Courier New"/>
                <w:b/>
                <w:noProof/>
                <w:sz w:val="20"/>
                <w:szCs w:val="20"/>
              </w:rPr>
            </w:pPr>
          </w:p>
          <w:p w:rsidR="0016278A" w:rsidRPr="0016278A" w:rsidRDefault="0016278A" w:rsidP="0016278A">
            <w:pPr>
              <w:autoSpaceDE w:val="0"/>
              <w:autoSpaceDN w:val="0"/>
              <w:adjustRightInd w:val="0"/>
              <w:jc w:val="left"/>
              <w:rPr>
                <w:rFonts w:ascii="Courier New" w:hAnsi="Courier New" w:cs="Courier New"/>
                <w:b/>
                <w:sz w:val="18"/>
                <w:szCs w:val="18"/>
              </w:rPr>
            </w:pPr>
            <w:r w:rsidRPr="0016278A">
              <w:rPr>
                <w:rFonts w:ascii="Courier New" w:hAnsi="Courier New" w:cs="Courier New"/>
                <w:b/>
                <w:sz w:val="18"/>
                <w:szCs w:val="18"/>
              </w:rPr>
              <w:t>Laurence M. Rosen</w:t>
            </w:r>
          </w:p>
          <w:p w:rsidR="0016278A" w:rsidRPr="0016278A" w:rsidRDefault="0016278A" w:rsidP="0016278A">
            <w:pPr>
              <w:autoSpaceDE w:val="0"/>
              <w:autoSpaceDN w:val="0"/>
              <w:adjustRightInd w:val="0"/>
              <w:jc w:val="left"/>
              <w:rPr>
                <w:rFonts w:ascii="Courier New" w:hAnsi="Courier New" w:cs="Courier New"/>
                <w:b/>
                <w:sz w:val="18"/>
                <w:szCs w:val="18"/>
              </w:rPr>
            </w:pPr>
            <w:r w:rsidRPr="0016278A">
              <w:rPr>
                <w:rFonts w:ascii="Courier New" w:hAnsi="Courier New" w:cs="Courier New"/>
                <w:b/>
                <w:sz w:val="18"/>
                <w:szCs w:val="18"/>
              </w:rPr>
              <w:t>355 South Grand Avenue Suite 2450</w:t>
            </w:r>
          </w:p>
          <w:p w:rsidR="0016278A" w:rsidRPr="0016278A" w:rsidRDefault="0016278A" w:rsidP="0016278A">
            <w:pPr>
              <w:autoSpaceDE w:val="0"/>
              <w:autoSpaceDN w:val="0"/>
              <w:adjustRightInd w:val="0"/>
              <w:jc w:val="left"/>
              <w:rPr>
                <w:rFonts w:ascii="Courier New" w:hAnsi="Courier New" w:cs="Courier New"/>
                <w:b/>
                <w:sz w:val="18"/>
                <w:szCs w:val="18"/>
              </w:rPr>
            </w:pPr>
            <w:r w:rsidRPr="0016278A">
              <w:rPr>
                <w:rFonts w:ascii="Courier New" w:hAnsi="Courier New" w:cs="Courier New"/>
                <w:b/>
                <w:sz w:val="18"/>
                <w:szCs w:val="18"/>
              </w:rPr>
              <w:t>Los Angeles, CA 90071</w:t>
            </w:r>
          </w:p>
          <w:p w:rsidR="0016278A" w:rsidRPr="0016278A" w:rsidRDefault="0016278A" w:rsidP="0016278A">
            <w:pPr>
              <w:autoSpaceDE w:val="0"/>
              <w:autoSpaceDN w:val="0"/>
              <w:adjustRightInd w:val="0"/>
              <w:jc w:val="left"/>
              <w:rPr>
                <w:rFonts w:ascii="Courier New" w:hAnsi="Courier New" w:cs="Courier New"/>
                <w:b/>
                <w:sz w:val="18"/>
                <w:szCs w:val="18"/>
              </w:rPr>
            </w:pPr>
          </w:p>
          <w:p w:rsidR="0016278A" w:rsidRPr="0016278A" w:rsidRDefault="0016278A" w:rsidP="0016278A">
            <w:pPr>
              <w:autoSpaceDE w:val="0"/>
              <w:autoSpaceDN w:val="0"/>
              <w:adjustRightInd w:val="0"/>
              <w:jc w:val="left"/>
              <w:rPr>
                <w:rFonts w:ascii="Courier New" w:hAnsi="Courier New" w:cs="Courier New"/>
                <w:b/>
                <w:sz w:val="18"/>
                <w:szCs w:val="18"/>
              </w:rPr>
            </w:pPr>
            <w:r w:rsidRPr="0016278A">
              <w:rPr>
                <w:rFonts w:ascii="Courier New" w:hAnsi="Courier New" w:cs="Courier New"/>
                <w:b/>
                <w:sz w:val="18"/>
                <w:szCs w:val="18"/>
              </w:rPr>
              <w:t>213 785-2610 (Ph.)</w:t>
            </w:r>
          </w:p>
          <w:p w:rsidR="0016278A" w:rsidRPr="0016278A" w:rsidRDefault="0016278A" w:rsidP="0016278A">
            <w:pPr>
              <w:autoSpaceDE w:val="0"/>
              <w:autoSpaceDN w:val="0"/>
              <w:adjustRightInd w:val="0"/>
              <w:jc w:val="left"/>
              <w:rPr>
                <w:rFonts w:ascii="Courier New" w:hAnsi="Courier New" w:cs="Courier New"/>
                <w:b/>
                <w:sz w:val="18"/>
                <w:szCs w:val="18"/>
              </w:rPr>
            </w:pPr>
          </w:p>
          <w:p w:rsidR="0016278A" w:rsidRPr="0016278A" w:rsidRDefault="0016278A" w:rsidP="0016278A">
            <w:pPr>
              <w:autoSpaceDE w:val="0"/>
              <w:autoSpaceDN w:val="0"/>
              <w:adjustRightInd w:val="0"/>
              <w:jc w:val="left"/>
              <w:rPr>
                <w:rFonts w:ascii="Courier New" w:hAnsi="Courier New" w:cs="Courier New"/>
                <w:b/>
                <w:sz w:val="18"/>
                <w:szCs w:val="18"/>
              </w:rPr>
            </w:pPr>
            <w:r w:rsidRPr="0016278A">
              <w:rPr>
                <w:rFonts w:ascii="Courier New" w:hAnsi="Courier New" w:cs="Courier New"/>
                <w:b/>
                <w:sz w:val="18"/>
                <w:szCs w:val="18"/>
              </w:rPr>
              <w:t>213 226-2684 (Fax)</w:t>
            </w:r>
          </w:p>
          <w:p w:rsidR="0016278A" w:rsidRPr="0016278A" w:rsidRDefault="0016278A" w:rsidP="0016278A">
            <w:pPr>
              <w:autoSpaceDE w:val="0"/>
              <w:autoSpaceDN w:val="0"/>
              <w:adjustRightInd w:val="0"/>
              <w:jc w:val="left"/>
              <w:rPr>
                <w:rFonts w:ascii="Courier New" w:hAnsi="Courier New" w:cs="Courier New"/>
                <w:b/>
                <w:sz w:val="18"/>
                <w:szCs w:val="18"/>
              </w:rPr>
            </w:pPr>
          </w:p>
          <w:p w:rsidR="0016278A" w:rsidRDefault="006E1FEF" w:rsidP="0016278A">
            <w:pPr>
              <w:pStyle w:val="PlainText"/>
              <w:jc w:val="left"/>
              <w:rPr>
                <w:rFonts w:ascii="Courier New" w:hAnsi="Courier New" w:cs="Courier New"/>
                <w:b/>
                <w:sz w:val="18"/>
                <w:szCs w:val="18"/>
              </w:rPr>
            </w:pPr>
            <w:hyperlink r:id="rId28" w:history="1">
              <w:r w:rsidR="004B672C" w:rsidRPr="00167BAA">
                <w:rPr>
                  <w:rStyle w:val="Hyperlink"/>
                  <w:rFonts w:ascii="Courier New" w:hAnsi="Courier New" w:cs="Courier New"/>
                  <w:b/>
                  <w:sz w:val="18"/>
                  <w:szCs w:val="18"/>
                </w:rPr>
                <w:t>lrosen@rosenlegal.com</w:t>
              </w:r>
            </w:hyperlink>
          </w:p>
          <w:p w:rsidR="00A63555" w:rsidRDefault="00A63555" w:rsidP="007F297B">
            <w:pPr>
              <w:pStyle w:val="PlainText"/>
              <w:jc w:val="left"/>
              <w:rPr>
                <w:rFonts w:ascii="Courier New" w:hAnsi="Courier New" w:cs="Courier New"/>
                <w:b/>
                <w:noProof/>
                <w:sz w:val="20"/>
                <w:szCs w:val="20"/>
              </w:rPr>
            </w:pPr>
          </w:p>
        </w:tc>
      </w:tr>
      <w:tr w:rsidR="0016278A" w:rsidRPr="007167C0" w:rsidTr="00E45862">
        <w:tc>
          <w:tcPr>
            <w:tcW w:w="1443" w:type="dxa"/>
          </w:tcPr>
          <w:p w:rsidR="0016278A" w:rsidRDefault="0016278A" w:rsidP="007F297B">
            <w:pPr>
              <w:pStyle w:val="PlainText"/>
              <w:rPr>
                <w:rFonts w:ascii="Courier New" w:hAnsi="Courier New" w:cs="Courier New"/>
                <w:b/>
                <w:sz w:val="20"/>
                <w:szCs w:val="20"/>
              </w:rPr>
            </w:pPr>
          </w:p>
          <w:p w:rsidR="0016278A" w:rsidRDefault="006928A0" w:rsidP="007F297B">
            <w:pPr>
              <w:pStyle w:val="PlainText"/>
              <w:rPr>
                <w:rFonts w:ascii="Courier New" w:hAnsi="Courier New" w:cs="Courier New"/>
                <w:b/>
                <w:sz w:val="20"/>
                <w:szCs w:val="20"/>
              </w:rPr>
            </w:pPr>
            <w:r>
              <w:rPr>
                <w:rFonts w:ascii="Courier New" w:hAnsi="Courier New" w:cs="Courier New"/>
                <w:b/>
                <w:sz w:val="20"/>
                <w:szCs w:val="20"/>
              </w:rPr>
              <w:t>7-19-2017</w:t>
            </w:r>
          </w:p>
        </w:tc>
        <w:tc>
          <w:tcPr>
            <w:tcW w:w="1710" w:type="dxa"/>
          </w:tcPr>
          <w:p w:rsidR="0016278A" w:rsidRDefault="0016278A" w:rsidP="007F297B">
            <w:pPr>
              <w:pStyle w:val="PlainText"/>
              <w:rPr>
                <w:rFonts w:ascii="Courier New" w:hAnsi="Courier New" w:cs="Courier New"/>
                <w:b/>
                <w:sz w:val="20"/>
                <w:szCs w:val="20"/>
              </w:rPr>
            </w:pPr>
          </w:p>
          <w:p w:rsidR="006928A0" w:rsidRDefault="006928A0" w:rsidP="007F297B">
            <w:pPr>
              <w:pStyle w:val="PlainText"/>
              <w:rPr>
                <w:rFonts w:ascii="Courier New" w:hAnsi="Courier New" w:cs="Courier New"/>
                <w:b/>
                <w:sz w:val="20"/>
                <w:szCs w:val="20"/>
              </w:rPr>
            </w:pPr>
            <w:r>
              <w:rPr>
                <w:rFonts w:ascii="Courier New" w:hAnsi="Courier New" w:cs="Courier New"/>
                <w:b/>
                <w:sz w:val="20"/>
                <w:szCs w:val="20"/>
              </w:rPr>
              <w:t>16-CV-23607</w:t>
            </w:r>
          </w:p>
        </w:tc>
        <w:tc>
          <w:tcPr>
            <w:tcW w:w="1710" w:type="dxa"/>
          </w:tcPr>
          <w:p w:rsidR="0016278A" w:rsidRDefault="0016278A" w:rsidP="007F297B">
            <w:pPr>
              <w:pStyle w:val="PlainText"/>
              <w:rPr>
                <w:rFonts w:ascii="Courier New" w:hAnsi="Courier New" w:cs="Courier New"/>
                <w:b/>
                <w:sz w:val="20"/>
                <w:szCs w:val="20"/>
              </w:rPr>
            </w:pPr>
          </w:p>
          <w:p w:rsidR="006928A0" w:rsidRDefault="006928A0" w:rsidP="007F297B">
            <w:pPr>
              <w:pStyle w:val="PlainText"/>
              <w:rPr>
                <w:rFonts w:ascii="Courier New" w:hAnsi="Courier New" w:cs="Courier New"/>
                <w:b/>
                <w:sz w:val="20"/>
                <w:szCs w:val="20"/>
              </w:rPr>
            </w:pPr>
            <w:r>
              <w:rPr>
                <w:rFonts w:ascii="Courier New" w:hAnsi="Courier New" w:cs="Courier New"/>
                <w:b/>
                <w:sz w:val="20"/>
                <w:szCs w:val="20"/>
              </w:rPr>
              <w:t>(S.D. Fla.)</w:t>
            </w:r>
          </w:p>
        </w:tc>
        <w:tc>
          <w:tcPr>
            <w:tcW w:w="5760" w:type="dxa"/>
          </w:tcPr>
          <w:p w:rsidR="0016278A" w:rsidRDefault="0016278A" w:rsidP="007F297B">
            <w:pPr>
              <w:pStyle w:val="PlainText"/>
              <w:jc w:val="left"/>
              <w:rPr>
                <w:rFonts w:ascii="Courier New" w:hAnsi="Courier New" w:cs="Courier New"/>
                <w:b/>
                <w:sz w:val="20"/>
                <w:szCs w:val="20"/>
              </w:rPr>
            </w:pPr>
          </w:p>
          <w:p w:rsidR="006928A0" w:rsidRDefault="006928A0" w:rsidP="007F297B">
            <w:pPr>
              <w:pStyle w:val="PlainText"/>
              <w:jc w:val="left"/>
              <w:rPr>
                <w:rFonts w:ascii="Courier New" w:hAnsi="Courier New" w:cs="Courier New"/>
                <w:b/>
                <w:sz w:val="20"/>
                <w:szCs w:val="20"/>
              </w:rPr>
            </w:pPr>
            <w:r>
              <w:rPr>
                <w:rFonts w:ascii="Courier New" w:hAnsi="Courier New" w:cs="Courier New"/>
                <w:b/>
                <w:sz w:val="20"/>
                <w:szCs w:val="20"/>
              </w:rPr>
              <w:t xml:space="preserve">Black-Brown v. </w:t>
            </w:r>
            <w:proofErr w:type="spellStart"/>
            <w:r>
              <w:rPr>
                <w:rFonts w:ascii="Courier New" w:hAnsi="Courier New" w:cs="Courier New"/>
                <w:b/>
                <w:sz w:val="20"/>
                <w:szCs w:val="20"/>
              </w:rPr>
              <w:t>Terminix</w:t>
            </w:r>
            <w:proofErr w:type="spellEnd"/>
            <w:r>
              <w:rPr>
                <w:rFonts w:ascii="Courier New" w:hAnsi="Courier New" w:cs="Courier New"/>
                <w:b/>
                <w:sz w:val="20"/>
                <w:szCs w:val="20"/>
              </w:rPr>
              <w:t xml:space="preserve"> International Company Limited Partnership</w:t>
            </w:r>
          </w:p>
          <w:p w:rsidR="006928A0" w:rsidRDefault="006928A0" w:rsidP="001C5452">
            <w:pPr>
              <w:autoSpaceDE w:val="0"/>
              <w:autoSpaceDN w:val="0"/>
              <w:adjustRightInd w:val="0"/>
              <w:jc w:val="left"/>
              <w:rPr>
                <w:rFonts w:ascii="Courier New" w:hAnsi="Courier New" w:cs="Courier New"/>
                <w:sz w:val="20"/>
                <w:szCs w:val="20"/>
              </w:rPr>
            </w:pPr>
            <w:r w:rsidRPr="006928A0">
              <w:rPr>
                <w:rFonts w:ascii="Courier New" w:hAnsi="Courier New" w:cs="Courier New"/>
                <w:sz w:val="20"/>
                <w:szCs w:val="20"/>
              </w:rPr>
              <w:t xml:space="preserve">This lawsuit alleges that </w:t>
            </w:r>
            <w:proofErr w:type="spellStart"/>
            <w:r w:rsidRPr="006928A0">
              <w:rPr>
                <w:rFonts w:ascii="Courier New" w:hAnsi="Courier New" w:cs="Courier New"/>
                <w:sz w:val="20"/>
                <w:szCs w:val="20"/>
              </w:rPr>
              <w:t>Terminix</w:t>
            </w:r>
            <w:proofErr w:type="spellEnd"/>
            <w:r w:rsidRPr="006928A0">
              <w:rPr>
                <w:rFonts w:ascii="Courier New" w:hAnsi="Courier New" w:cs="Courier New"/>
                <w:sz w:val="20"/>
                <w:szCs w:val="20"/>
              </w:rPr>
              <w:t xml:space="preserve"> </w:t>
            </w:r>
            <w:r w:rsidR="001C5452">
              <w:rPr>
                <w:rFonts w:ascii="Courier New" w:hAnsi="Courier New" w:cs="Courier New"/>
                <w:sz w:val="20"/>
                <w:szCs w:val="20"/>
              </w:rPr>
              <w:t>(</w:t>
            </w:r>
            <w:r w:rsidRPr="006928A0">
              <w:rPr>
                <w:rFonts w:ascii="Courier New" w:hAnsi="Courier New" w:cs="Courier New"/>
                <w:sz w:val="20"/>
                <w:szCs w:val="20"/>
              </w:rPr>
              <w:t>“Defendant”) violated the federal</w:t>
            </w:r>
            <w:r w:rsidR="001C5452">
              <w:rPr>
                <w:rFonts w:ascii="Courier New" w:hAnsi="Courier New" w:cs="Courier New"/>
                <w:sz w:val="20"/>
                <w:szCs w:val="20"/>
              </w:rPr>
              <w:t xml:space="preserve"> </w:t>
            </w:r>
            <w:r w:rsidRPr="006928A0">
              <w:rPr>
                <w:rFonts w:ascii="Courier New" w:hAnsi="Courier New" w:cs="Courier New"/>
                <w:sz w:val="20"/>
                <w:szCs w:val="20"/>
              </w:rPr>
              <w:t>Telephone Consumer Protection Act (“TCPA”) by making automated and/or prerecorded</w:t>
            </w:r>
            <w:r w:rsidR="001C5452">
              <w:rPr>
                <w:rFonts w:ascii="Courier New" w:hAnsi="Courier New" w:cs="Courier New"/>
                <w:sz w:val="20"/>
                <w:szCs w:val="20"/>
              </w:rPr>
              <w:t xml:space="preserve"> </w:t>
            </w:r>
            <w:r w:rsidRPr="006928A0">
              <w:rPr>
                <w:rFonts w:ascii="Courier New" w:hAnsi="Courier New" w:cs="Courier New"/>
                <w:sz w:val="20"/>
                <w:szCs w:val="20"/>
              </w:rPr>
              <w:t>payment and/or debt-collection telephone calls to the cell phones of called parties within the</w:t>
            </w:r>
            <w:r w:rsidR="001C5452">
              <w:rPr>
                <w:rFonts w:ascii="Courier New" w:hAnsi="Courier New" w:cs="Courier New"/>
                <w:sz w:val="20"/>
                <w:szCs w:val="20"/>
              </w:rPr>
              <w:t xml:space="preserve"> </w:t>
            </w:r>
            <w:r w:rsidRPr="006928A0">
              <w:rPr>
                <w:rFonts w:ascii="Courier New" w:hAnsi="Courier New" w:cs="Courier New"/>
                <w:sz w:val="20"/>
                <w:szCs w:val="20"/>
              </w:rPr>
              <w:t>United States who did not give consent to receive such calls.</w:t>
            </w:r>
          </w:p>
          <w:p w:rsidR="001C5452" w:rsidRDefault="001C5452" w:rsidP="001C5452">
            <w:pPr>
              <w:autoSpaceDE w:val="0"/>
              <w:autoSpaceDN w:val="0"/>
              <w:adjustRightInd w:val="0"/>
              <w:jc w:val="left"/>
              <w:rPr>
                <w:rFonts w:ascii="Courier New" w:hAnsi="Courier New" w:cs="Courier New"/>
                <w:sz w:val="20"/>
                <w:szCs w:val="20"/>
              </w:rPr>
            </w:pPr>
          </w:p>
          <w:p w:rsidR="008554EC" w:rsidRDefault="008554EC" w:rsidP="001C5452">
            <w:pPr>
              <w:autoSpaceDE w:val="0"/>
              <w:autoSpaceDN w:val="0"/>
              <w:adjustRightInd w:val="0"/>
              <w:jc w:val="left"/>
              <w:rPr>
                <w:rFonts w:ascii="Courier New" w:hAnsi="Courier New" w:cs="Courier New"/>
                <w:sz w:val="20"/>
                <w:szCs w:val="20"/>
              </w:rPr>
            </w:pPr>
          </w:p>
          <w:p w:rsidR="004B672C" w:rsidRDefault="004B672C" w:rsidP="001C5452">
            <w:pPr>
              <w:autoSpaceDE w:val="0"/>
              <w:autoSpaceDN w:val="0"/>
              <w:adjustRightInd w:val="0"/>
              <w:jc w:val="left"/>
              <w:rPr>
                <w:rFonts w:ascii="Courier New" w:hAnsi="Courier New" w:cs="Courier New"/>
                <w:sz w:val="20"/>
                <w:szCs w:val="20"/>
              </w:rPr>
            </w:pPr>
          </w:p>
          <w:p w:rsidR="00D33F45" w:rsidRPr="006928A0" w:rsidRDefault="00D33F45" w:rsidP="001C5452">
            <w:pPr>
              <w:autoSpaceDE w:val="0"/>
              <w:autoSpaceDN w:val="0"/>
              <w:adjustRightInd w:val="0"/>
              <w:jc w:val="left"/>
              <w:rPr>
                <w:rFonts w:ascii="Courier New" w:hAnsi="Courier New" w:cs="Courier New"/>
                <w:sz w:val="20"/>
                <w:szCs w:val="20"/>
              </w:rPr>
            </w:pPr>
          </w:p>
        </w:tc>
        <w:tc>
          <w:tcPr>
            <w:tcW w:w="1440" w:type="dxa"/>
          </w:tcPr>
          <w:p w:rsidR="0016278A" w:rsidRDefault="0016278A" w:rsidP="007F297B">
            <w:pPr>
              <w:pStyle w:val="PlainText"/>
              <w:rPr>
                <w:rFonts w:ascii="Courier New" w:hAnsi="Courier New" w:cs="Courier New"/>
                <w:b/>
                <w:sz w:val="20"/>
                <w:szCs w:val="20"/>
              </w:rPr>
            </w:pPr>
          </w:p>
          <w:p w:rsidR="001C5452" w:rsidRDefault="001C5452"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16278A" w:rsidRDefault="0016278A" w:rsidP="007F297B">
            <w:pPr>
              <w:pStyle w:val="PlainText"/>
              <w:jc w:val="left"/>
              <w:rPr>
                <w:rFonts w:ascii="Courier New" w:hAnsi="Courier New" w:cs="Courier New"/>
                <w:b/>
                <w:noProof/>
                <w:sz w:val="20"/>
                <w:szCs w:val="20"/>
              </w:rPr>
            </w:pPr>
          </w:p>
          <w:p w:rsidR="001C5452" w:rsidRDefault="001C5452"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EB16E7">
              <w:rPr>
                <w:rFonts w:ascii="Courier New" w:hAnsi="Courier New" w:cs="Courier New"/>
                <w:b/>
                <w:noProof/>
                <w:sz w:val="20"/>
                <w:szCs w:val="20"/>
              </w:rPr>
              <w:t>information</w:t>
            </w:r>
            <w:r>
              <w:rPr>
                <w:rFonts w:ascii="Courier New" w:hAnsi="Courier New" w:cs="Courier New"/>
                <w:b/>
                <w:noProof/>
                <w:sz w:val="20"/>
                <w:szCs w:val="20"/>
              </w:rPr>
              <w:t xml:space="preserve"> write to:</w:t>
            </w:r>
          </w:p>
          <w:p w:rsidR="001C5452" w:rsidRPr="001C5452" w:rsidRDefault="001C5452" w:rsidP="001C5452">
            <w:pPr>
              <w:autoSpaceDE w:val="0"/>
              <w:autoSpaceDN w:val="0"/>
              <w:adjustRightInd w:val="0"/>
              <w:jc w:val="left"/>
              <w:rPr>
                <w:rFonts w:ascii="Courier New" w:hAnsi="Courier New" w:cs="Courier New"/>
                <w:sz w:val="16"/>
                <w:szCs w:val="16"/>
              </w:rPr>
            </w:pPr>
          </w:p>
          <w:p w:rsidR="001C5452" w:rsidRPr="001C5452" w:rsidRDefault="001C5452" w:rsidP="001C5452">
            <w:pPr>
              <w:autoSpaceDE w:val="0"/>
              <w:autoSpaceDN w:val="0"/>
              <w:adjustRightInd w:val="0"/>
              <w:jc w:val="left"/>
              <w:rPr>
                <w:rFonts w:ascii="Courier New" w:hAnsi="Courier New" w:cs="Courier New"/>
                <w:b/>
                <w:sz w:val="16"/>
                <w:szCs w:val="16"/>
              </w:rPr>
            </w:pPr>
            <w:r w:rsidRPr="001C5452">
              <w:rPr>
                <w:rFonts w:ascii="Courier New" w:hAnsi="Courier New" w:cs="Courier New"/>
                <w:b/>
                <w:sz w:val="16"/>
                <w:szCs w:val="16"/>
              </w:rPr>
              <w:t>Jonathan Cohen</w:t>
            </w:r>
          </w:p>
          <w:p w:rsidR="001C5452" w:rsidRPr="001C5452" w:rsidRDefault="001C5452" w:rsidP="001C5452">
            <w:pPr>
              <w:autoSpaceDE w:val="0"/>
              <w:autoSpaceDN w:val="0"/>
              <w:adjustRightInd w:val="0"/>
              <w:jc w:val="left"/>
              <w:rPr>
                <w:rFonts w:ascii="Courier New" w:hAnsi="Courier New" w:cs="Courier New"/>
                <w:b/>
                <w:sz w:val="16"/>
                <w:szCs w:val="16"/>
              </w:rPr>
            </w:pPr>
            <w:r w:rsidRPr="001C5452">
              <w:rPr>
                <w:rFonts w:ascii="Courier New" w:hAnsi="Courier New" w:cs="Courier New"/>
                <w:b/>
                <w:sz w:val="16"/>
                <w:szCs w:val="16"/>
              </w:rPr>
              <w:t xml:space="preserve">John </w:t>
            </w:r>
            <w:proofErr w:type="spellStart"/>
            <w:r w:rsidRPr="001C5452">
              <w:rPr>
                <w:rFonts w:ascii="Courier New" w:hAnsi="Courier New" w:cs="Courier New"/>
                <w:b/>
                <w:sz w:val="16"/>
                <w:szCs w:val="16"/>
              </w:rPr>
              <w:t>Yanchunis</w:t>
            </w:r>
            <w:proofErr w:type="spellEnd"/>
          </w:p>
          <w:p w:rsidR="001C5452" w:rsidRPr="001C5452" w:rsidRDefault="001C5452" w:rsidP="001C5452">
            <w:pPr>
              <w:autoSpaceDE w:val="0"/>
              <w:autoSpaceDN w:val="0"/>
              <w:adjustRightInd w:val="0"/>
              <w:jc w:val="left"/>
              <w:rPr>
                <w:rFonts w:ascii="Courier New" w:hAnsi="Courier New" w:cs="Courier New"/>
                <w:b/>
                <w:sz w:val="16"/>
                <w:szCs w:val="16"/>
              </w:rPr>
            </w:pPr>
            <w:r w:rsidRPr="001C5452">
              <w:rPr>
                <w:rFonts w:ascii="Courier New" w:hAnsi="Courier New" w:cs="Courier New"/>
                <w:b/>
                <w:sz w:val="16"/>
                <w:szCs w:val="16"/>
              </w:rPr>
              <w:t>Morgan &amp; Morgan Complex</w:t>
            </w:r>
          </w:p>
          <w:p w:rsidR="001C5452" w:rsidRPr="001C5452" w:rsidRDefault="001C5452" w:rsidP="001C5452">
            <w:pPr>
              <w:autoSpaceDE w:val="0"/>
              <w:autoSpaceDN w:val="0"/>
              <w:adjustRightInd w:val="0"/>
              <w:jc w:val="left"/>
              <w:rPr>
                <w:rFonts w:ascii="Courier New" w:hAnsi="Courier New" w:cs="Courier New"/>
                <w:b/>
                <w:sz w:val="16"/>
                <w:szCs w:val="16"/>
              </w:rPr>
            </w:pPr>
            <w:r w:rsidRPr="001C5452">
              <w:rPr>
                <w:rFonts w:ascii="Courier New" w:hAnsi="Courier New" w:cs="Courier New"/>
                <w:b/>
                <w:sz w:val="16"/>
                <w:szCs w:val="16"/>
              </w:rPr>
              <w:t xml:space="preserve"> Litigation Group</w:t>
            </w:r>
          </w:p>
          <w:p w:rsidR="001C5452" w:rsidRPr="001C5452" w:rsidRDefault="001C5452" w:rsidP="001C5452">
            <w:pPr>
              <w:autoSpaceDE w:val="0"/>
              <w:autoSpaceDN w:val="0"/>
              <w:adjustRightInd w:val="0"/>
              <w:jc w:val="left"/>
              <w:rPr>
                <w:rFonts w:ascii="Courier New" w:hAnsi="Courier New" w:cs="Courier New"/>
                <w:b/>
                <w:sz w:val="16"/>
                <w:szCs w:val="16"/>
              </w:rPr>
            </w:pPr>
            <w:r w:rsidRPr="001C5452">
              <w:rPr>
                <w:rFonts w:ascii="Courier New" w:hAnsi="Courier New" w:cs="Courier New"/>
                <w:b/>
                <w:sz w:val="16"/>
                <w:szCs w:val="16"/>
              </w:rPr>
              <w:t>201 N. Franklin Street</w:t>
            </w:r>
          </w:p>
          <w:p w:rsidR="001C5452" w:rsidRPr="001C5452" w:rsidRDefault="001C5452" w:rsidP="001C5452">
            <w:pPr>
              <w:autoSpaceDE w:val="0"/>
              <w:autoSpaceDN w:val="0"/>
              <w:adjustRightInd w:val="0"/>
              <w:jc w:val="left"/>
              <w:rPr>
                <w:rFonts w:ascii="Courier New" w:hAnsi="Courier New" w:cs="Courier New"/>
                <w:b/>
                <w:sz w:val="16"/>
                <w:szCs w:val="16"/>
              </w:rPr>
            </w:pPr>
            <w:r w:rsidRPr="001C5452">
              <w:rPr>
                <w:rFonts w:ascii="Courier New" w:hAnsi="Courier New" w:cs="Courier New"/>
                <w:b/>
                <w:sz w:val="16"/>
                <w:szCs w:val="16"/>
              </w:rPr>
              <w:t>7th Floor</w:t>
            </w:r>
          </w:p>
          <w:p w:rsidR="001C5452" w:rsidRDefault="001C5452" w:rsidP="001C5452">
            <w:pPr>
              <w:autoSpaceDE w:val="0"/>
              <w:autoSpaceDN w:val="0"/>
              <w:adjustRightInd w:val="0"/>
              <w:jc w:val="left"/>
              <w:rPr>
                <w:rFonts w:ascii="Courier New" w:hAnsi="Courier New" w:cs="Courier New"/>
                <w:b/>
                <w:noProof/>
                <w:sz w:val="20"/>
                <w:szCs w:val="20"/>
              </w:rPr>
            </w:pPr>
            <w:r w:rsidRPr="001C5452">
              <w:rPr>
                <w:rFonts w:ascii="Courier New" w:hAnsi="Courier New" w:cs="Courier New"/>
                <w:b/>
                <w:sz w:val="16"/>
                <w:szCs w:val="16"/>
              </w:rPr>
              <w:t>Tampa, FL 33602</w:t>
            </w:r>
          </w:p>
        </w:tc>
      </w:tr>
      <w:tr w:rsidR="001C5452" w:rsidRPr="007167C0" w:rsidTr="00E45862">
        <w:tc>
          <w:tcPr>
            <w:tcW w:w="1443" w:type="dxa"/>
          </w:tcPr>
          <w:p w:rsidR="001C5452" w:rsidRDefault="001C5452" w:rsidP="007F297B">
            <w:pPr>
              <w:pStyle w:val="PlainText"/>
              <w:rPr>
                <w:rFonts w:ascii="Courier New" w:hAnsi="Courier New" w:cs="Courier New"/>
                <w:b/>
                <w:sz w:val="20"/>
                <w:szCs w:val="20"/>
              </w:rPr>
            </w:pPr>
          </w:p>
          <w:p w:rsidR="001C5452" w:rsidRDefault="001C5452" w:rsidP="007F297B">
            <w:pPr>
              <w:pStyle w:val="PlainText"/>
              <w:rPr>
                <w:rFonts w:ascii="Courier New" w:hAnsi="Courier New" w:cs="Courier New"/>
                <w:b/>
                <w:sz w:val="20"/>
                <w:szCs w:val="20"/>
              </w:rPr>
            </w:pPr>
            <w:r>
              <w:rPr>
                <w:rFonts w:ascii="Courier New" w:hAnsi="Courier New" w:cs="Courier New"/>
                <w:b/>
                <w:sz w:val="20"/>
                <w:szCs w:val="20"/>
              </w:rPr>
              <w:t>7-19-2017</w:t>
            </w:r>
          </w:p>
        </w:tc>
        <w:tc>
          <w:tcPr>
            <w:tcW w:w="1710" w:type="dxa"/>
          </w:tcPr>
          <w:p w:rsidR="001C5452" w:rsidRDefault="001C5452" w:rsidP="007F297B">
            <w:pPr>
              <w:pStyle w:val="PlainText"/>
              <w:rPr>
                <w:rFonts w:ascii="Courier New" w:hAnsi="Courier New" w:cs="Courier New"/>
                <w:b/>
                <w:sz w:val="20"/>
                <w:szCs w:val="20"/>
              </w:rPr>
            </w:pPr>
          </w:p>
          <w:p w:rsidR="001C5452" w:rsidRDefault="001C5452" w:rsidP="007F297B">
            <w:pPr>
              <w:pStyle w:val="PlainText"/>
              <w:rPr>
                <w:rFonts w:ascii="Courier New" w:hAnsi="Courier New" w:cs="Courier New"/>
                <w:b/>
                <w:sz w:val="20"/>
                <w:szCs w:val="20"/>
              </w:rPr>
            </w:pPr>
            <w:r>
              <w:rPr>
                <w:rFonts w:ascii="Courier New" w:hAnsi="Courier New" w:cs="Courier New"/>
                <w:b/>
                <w:sz w:val="20"/>
                <w:szCs w:val="20"/>
              </w:rPr>
              <w:t>14-CV-7126</w:t>
            </w:r>
          </w:p>
        </w:tc>
        <w:tc>
          <w:tcPr>
            <w:tcW w:w="1710" w:type="dxa"/>
          </w:tcPr>
          <w:p w:rsidR="001C5452" w:rsidRDefault="001C5452" w:rsidP="007F297B">
            <w:pPr>
              <w:pStyle w:val="PlainText"/>
              <w:rPr>
                <w:rFonts w:ascii="Courier New" w:hAnsi="Courier New" w:cs="Courier New"/>
                <w:b/>
                <w:sz w:val="20"/>
                <w:szCs w:val="20"/>
              </w:rPr>
            </w:pPr>
          </w:p>
          <w:p w:rsidR="001C5452" w:rsidRDefault="001C5452"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1C5452" w:rsidRDefault="001C5452" w:rsidP="007F297B">
            <w:pPr>
              <w:pStyle w:val="PlainText"/>
              <w:jc w:val="left"/>
              <w:rPr>
                <w:rFonts w:ascii="Courier New" w:hAnsi="Courier New" w:cs="Courier New"/>
                <w:b/>
                <w:sz w:val="20"/>
                <w:szCs w:val="20"/>
              </w:rPr>
            </w:pPr>
          </w:p>
          <w:p w:rsidR="001C5452" w:rsidRDefault="001C5452" w:rsidP="007F297B">
            <w:pPr>
              <w:pStyle w:val="PlainText"/>
              <w:jc w:val="left"/>
              <w:rPr>
                <w:rFonts w:ascii="Courier New" w:hAnsi="Courier New" w:cs="Courier New"/>
                <w:b/>
                <w:sz w:val="20"/>
                <w:szCs w:val="20"/>
              </w:rPr>
            </w:pPr>
            <w:r>
              <w:rPr>
                <w:rFonts w:ascii="Courier New" w:hAnsi="Courier New" w:cs="Courier New"/>
                <w:b/>
                <w:sz w:val="20"/>
                <w:szCs w:val="20"/>
              </w:rPr>
              <w:t xml:space="preserve">Alaska </w:t>
            </w:r>
            <w:r w:rsidR="008554EC">
              <w:rPr>
                <w:rFonts w:ascii="Courier New" w:hAnsi="Courier New" w:cs="Courier New"/>
                <w:b/>
                <w:sz w:val="20"/>
                <w:szCs w:val="20"/>
              </w:rPr>
              <w:t>Electrical Pension Fund, et al.</w:t>
            </w:r>
            <w:r>
              <w:rPr>
                <w:rFonts w:ascii="Courier New" w:hAnsi="Courier New" w:cs="Courier New"/>
                <w:b/>
                <w:sz w:val="20"/>
                <w:szCs w:val="20"/>
              </w:rPr>
              <w:t xml:space="preserve"> v. Bank of America, N.A., et al.</w:t>
            </w:r>
          </w:p>
          <w:p w:rsidR="001C5452" w:rsidRDefault="001C5452" w:rsidP="007F297B">
            <w:pPr>
              <w:pStyle w:val="PlainText"/>
              <w:jc w:val="left"/>
              <w:rPr>
                <w:rFonts w:ascii="Courier New" w:hAnsi="Courier New" w:cs="Courier New"/>
                <w:b/>
                <w:sz w:val="20"/>
                <w:szCs w:val="20"/>
              </w:rPr>
            </w:pPr>
            <w:r>
              <w:rPr>
                <w:rFonts w:ascii="Courier New" w:hAnsi="Courier New" w:cs="Courier New"/>
                <w:b/>
                <w:sz w:val="20"/>
                <w:szCs w:val="20"/>
              </w:rPr>
              <w:t>Re Defendants: HSBC Bank USA, N.A. (</w:t>
            </w:r>
            <w:r w:rsidR="004B672C">
              <w:rPr>
                <w:rFonts w:ascii="Courier New" w:hAnsi="Courier New" w:cs="Courier New"/>
                <w:b/>
                <w:sz w:val="20"/>
                <w:szCs w:val="20"/>
              </w:rPr>
              <w:t>“</w:t>
            </w:r>
            <w:r>
              <w:rPr>
                <w:rFonts w:ascii="Courier New" w:hAnsi="Courier New" w:cs="Courier New"/>
                <w:b/>
                <w:sz w:val="20"/>
                <w:szCs w:val="20"/>
              </w:rPr>
              <w:t>HSBC”) and UBS AG</w:t>
            </w:r>
            <w:r w:rsidR="00EB16E7">
              <w:rPr>
                <w:rFonts w:ascii="Courier New" w:hAnsi="Courier New" w:cs="Courier New"/>
                <w:b/>
                <w:sz w:val="20"/>
                <w:szCs w:val="20"/>
              </w:rPr>
              <w:t xml:space="preserve"> </w:t>
            </w:r>
            <w:r>
              <w:rPr>
                <w:rFonts w:ascii="Courier New" w:hAnsi="Courier New" w:cs="Courier New"/>
                <w:b/>
                <w:sz w:val="20"/>
                <w:szCs w:val="20"/>
              </w:rPr>
              <w:t>(“UBS”</w:t>
            </w:r>
            <w:r w:rsidR="00EB16E7">
              <w:rPr>
                <w:rFonts w:ascii="Courier New" w:hAnsi="Courier New" w:cs="Courier New"/>
                <w:b/>
                <w:sz w:val="20"/>
                <w:szCs w:val="20"/>
              </w:rPr>
              <w:t>)</w:t>
            </w:r>
            <w:r>
              <w:rPr>
                <w:rFonts w:ascii="Courier New" w:hAnsi="Courier New" w:cs="Courier New"/>
                <w:b/>
                <w:sz w:val="20"/>
                <w:szCs w:val="20"/>
              </w:rPr>
              <w:t xml:space="preserve">, and together with HSBC, </w:t>
            </w:r>
            <w:r w:rsidR="004B672C">
              <w:rPr>
                <w:rFonts w:ascii="Courier New" w:hAnsi="Courier New" w:cs="Courier New"/>
                <w:b/>
                <w:sz w:val="20"/>
                <w:szCs w:val="20"/>
              </w:rPr>
              <w:t>(</w:t>
            </w:r>
            <w:r>
              <w:rPr>
                <w:rFonts w:ascii="Courier New" w:hAnsi="Courier New" w:cs="Courier New"/>
                <w:b/>
                <w:sz w:val="20"/>
                <w:szCs w:val="20"/>
              </w:rPr>
              <w:t>the “Settling Defendants”)</w:t>
            </w:r>
          </w:p>
          <w:p w:rsidR="003E15DC" w:rsidRPr="006E1FEF" w:rsidRDefault="003E15DC" w:rsidP="003E15DC">
            <w:pPr>
              <w:pStyle w:val="Default"/>
              <w:rPr>
                <w:rFonts w:ascii="Courier New" w:hAnsi="Courier New" w:cs="Courier New"/>
                <w:color w:val="auto"/>
                <w:sz w:val="20"/>
                <w:szCs w:val="20"/>
              </w:rPr>
            </w:pPr>
            <w:r w:rsidRPr="006E1FEF">
              <w:rPr>
                <w:rFonts w:ascii="Courier New" w:hAnsi="Courier New" w:cs="Courier New"/>
                <w:color w:val="auto"/>
                <w:sz w:val="20"/>
                <w:szCs w:val="20"/>
              </w:rPr>
              <w:t xml:space="preserve">Plaintiffs allege that Defendants conspired to manipulate </w:t>
            </w:r>
            <w:r w:rsidR="00E30F13" w:rsidRPr="006E1FEF">
              <w:rPr>
                <w:rFonts w:ascii="Courier New" w:hAnsi="Courier New" w:cs="Courier New"/>
                <w:color w:val="auto"/>
                <w:sz w:val="20"/>
                <w:szCs w:val="20"/>
              </w:rPr>
              <w:t>the International Swaps and Derivatives Association Fix (“</w:t>
            </w:r>
            <w:proofErr w:type="spellStart"/>
            <w:r w:rsidRPr="006E1FEF">
              <w:rPr>
                <w:rFonts w:ascii="Courier New" w:hAnsi="Courier New" w:cs="Courier New"/>
                <w:color w:val="auto"/>
                <w:sz w:val="20"/>
                <w:szCs w:val="20"/>
              </w:rPr>
              <w:t>ISDAfix</w:t>
            </w:r>
            <w:proofErr w:type="spellEnd"/>
            <w:r w:rsidR="00E30F13" w:rsidRPr="006E1FEF">
              <w:rPr>
                <w:rFonts w:ascii="Courier New" w:hAnsi="Courier New" w:cs="Courier New"/>
                <w:color w:val="auto"/>
                <w:sz w:val="20"/>
                <w:szCs w:val="20"/>
              </w:rPr>
              <w:t>”)</w:t>
            </w:r>
            <w:r w:rsidRPr="006E1FEF">
              <w:rPr>
                <w:rFonts w:ascii="Courier New" w:hAnsi="Courier New" w:cs="Courier New"/>
                <w:color w:val="auto"/>
                <w:sz w:val="20"/>
                <w:szCs w:val="20"/>
              </w:rPr>
              <w:t xml:space="preserve"> in at least three ways. </w:t>
            </w:r>
            <w:r w:rsidRPr="006E1FEF">
              <w:rPr>
                <w:rFonts w:ascii="Courier New" w:hAnsi="Courier New" w:cs="Courier New"/>
                <w:iCs/>
                <w:color w:val="auto"/>
                <w:sz w:val="20"/>
                <w:szCs w:val="20"/>
              </w:rPr>
              <w:t>First</w:t>
            </w:r>
            <w:r w:rsidRPr="006E1FEF">
              <w:rPr>
                <w:rFonts w:ascii="Courier New" w:hAnsi="Courier New" w:cs="Courier New"/>
                <w:color w:val="auto"/>
                <w:sz w:val="20"/>
                <w:szCs w:val="20"/>
              </w:rPr>
              <w:t xml:space="preserve">, the Defendant Banks conspired to manipulate the fixed swap rate just before the period during which </w:t>
            </w:r>
            <w:proofErr w:type="spellStart"/>
            <w:r w:rsidRPr="006E1FEF">
              <w:rPr>
                <w:rFonts w:ascii="Courier New" w:hAnsi="Courier New" w:cs="Courier New"/>
                <w:color w:val="auto"/>
                <w:sz w:val="20"/>
                <w:szCs w:val="20"/>
              </w:rPr>
              <w:t>ISDAfix</w:t>
            </w:r>
            <w:proofErr w:type="spellEnd"/>
            <w:r w:rsidRPr="006E1FEF">
              <w:rPr>
                <w:rFonts w:ascii="Courier New" w:hAnsi="Courier New" w:cs="Courier New"/>
                <w:color w:val="auto"/>
                <w:sz w:val="20"/>
                <w:szCs w:val="20"/>
              </w:rPr>
              <w:t xml:space="preserve"> was set. They did this by executing a series of rapid-fire transactions through ICAP and submitting executable bids and offers to ICAP – so-called “banging the close” – to push the rates to a particular</w:t>
            </w:r>
            <w:bookmarkStart w:id="0" w:name="_GoBack"/>
            <w:bookmarkEnd w:id="0"/>
            <w:r w:rsidRPr="006E1FEF">
              <w:rPr>
                <w:rFonts w:ascii="Courier New" w:hAnsi="Courier New" w:cs="Courier New"/>
                <w:color w:val="auto"/>
                <w:sz w:val="20"/>
                <w:szCs w:val="20"/>
              </w:rPr>
              <w:t xml:space="preserve"> level. By executing a large volume of transactions and submitting executable bids and offers in a short period just before ICAP released its reference rate, Defendants manipulated the starting rate on which </w:t>
            </w:r>
            <w:proofErr w:type="spellStart"/>
            <w:r w:rsidRPr="006E1FEF">
              <w:rPr>
                <w:rFonts w:ascii="Courier New" w:hAnsi="Courier New" w:cs="Courier New"/>
                <w:color w:val="auto"/>
                <w:sz w:val="20"/>
                <w:szCs w:val="20"/>
              </w:rPr>
              <w:t>ISDAfix</w:t>
            </w:r>
            <w:proofErr w:type="spellEnd"/>
            <w:r w:rsidRPr="006E1FEF">
              <w:rPr>
                <w:rFonts w:ascii="Courier New" w:hAnsi="Courier New" w:cs="Courier New"/>
                <w:color w:val="auto"/>
                <w:sz w:val="20"/>
                <w:szCs w:val="20"/>
              </w:rPr>
              <w:t xml:space="preserve"> was based. </w:t>
            </w:r>
          </w:p>
          <w:p w:rsidR="001C5452" w:rsidRDefault="001C5452" w:rsidP="003E15DC">
            <w:pPr>
              <w:pStyle w:val="PlainText"/>
              <w:jc w:val="left"/>
              <w:rPr>
                <w:rFonts w:ascii="Courier New" w:hAnsi="Courier New" w:cs="Courier New"/>
                <w:b/>
                <w:sz w:val="20"/>
                <w:szCs w:val="20"/>
              </w:rPr>
            </w:pPr>
          </w:p>
        </w:tc>
        <w:tc>
          <w:tcPr>
            <w:tcW w:w="1440" w:type="dxa"/>
          </w:tcPr>
          <w:p w:rsidR="001C5452" w:rsidRDefault="001C5452" w:rsidP="007F297B">
            <w:pPr>
              <w:pStyle w:val="PlainText"/>
              <w:rPr>
                <w:rFonts w:ascii="Courier New" w:hAnsi="Courier New" w:cs="Courier New"/>
                <w:b/>
                <w:sz w:val="20"/>
                <w:szCs w:val="20"/>
              </w:rPr>
            </w:pPr>
          </w:p>
          <w:p w:rsidR="003E15DC" w:rsidRDefault="003E15DC"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1C5452" w:rsidRDefault="001C5452" w:rsidP="007F297B">
            <w:pPr>
              <w:pStyle w:val="PlainText"/>
              <w:jc w:val="left"/>
              <w:rPr>
                <w:rFonts w:ascii="Courier New" w:hAnsi="Courier New" w:cs="Courier New"/>
                <w:b/>
                <w:noProof/>
                <w:sz w:val="20"/>
                <w:szCs w:val="20"/>
              </w:rPr>
            </w:pPr>
          </w:p>
          <w:p w:rsidR="003E15DC" w:rsidRDefault="00763EDC"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763EDC" w:rsidRDefault="00763EDC" w:rsidP="007F297B">
            <w:pPr>
              <w:pStyle w:val="PlainText"/>
              <w:jc w:val="left"/>
              <w:rPr>
                <w:rFonts w:ascii="Courier New" w:hAnsi="Courier New" w:cs="Courier New"/>
                <w:b/>
                <w:noProof/>
                <w:sz w:val="20"/>
                <w:szCs w:val="20"/>
              </w:rPr>
            </w:pPr>
          </w:p>
          <w:p w:rsidR="00CD7ED0" w:rsidRPr="00CD7ED0" w:rsidRDefault="00CD7ED0" w:rsidP="00CD7ED0">
            <w:pPr>
              <w:pStyle w:val="PlainText"/>
              <w:jc w:val="left"/>
              <w:rPr>
                <w:rFonts w:ascii="Courier New" w:hAnsi="Courier New" w:cs="Courier New"/>
                <w:b/>
                <w:noProof/>
                <w:sz w:val="20"/>
                <w:szCs w:val="20"/>
              </w:rPr>
            </w:pPr>
            <w:r w:rsidRPr="00CD7ED0">
              <w:rPr>
                <w:rFonts w:ascii="Courier New" w:hAnsi="Courier New" w:cs="Courier New"/>
                <w:b/>
                <w:noProof/>
                <w:sz w:val="20"/>
                <w:szCs w:val="20"/>
              </w:rPr>
              <w:t>David W. Mitchell</w:t>
            </w:r>
          </w:p>
          <w:p w:rsidR="00CD7ED0" w:rsidRDefault="00CD7ED0" w:rsidP="00CD7ED0">
            <w:pPr>
              <w:pStyle w:val="PlainText"/>
              <w:jc w:val="left"/>
              <w:rPr>
                <w:rFonts w:ascii="Courier New" w:hAnsi="Courier New" w:cs="Courier New"/>
                <w:b/>
                <w:noProof/>
                <w:sz w:val="20"/>
                <w:szCs w:val="20"/>
              </w:rPr>
            </w:pPr>
            <w:r w:rsidRPr="00CD7ED0">
              <w:rPr>
                <w:rFonts w:ascii="Courier New" w:hAnsi="Courier New" w:cs="Courier New"/>
                <w:b/>
                <w:noProof/>
                <w:sz w:val="20"/>
                <w:szCs w:val="20"/>
              </w:rPr>
              <w:t>ROBBINS GELLER RUDMAN</w:t>
            </w:r>
          </w:p>
          <w:p w:rsidR="00CD7ED0" w:rsidRPr="00CD7ED0" w:rsidRDefault="00CD7ED0" w:rsidP="00CD7ED0">
            <w:pPr>
              <w:pStyle w:val="PlainText"/>
              <w:jc w:val="left"/>
              <w:rPr>
                <w:rFonts w:ascii="Courier New" w:hAnsi="Courier New" w:cs="Courier New"/>
                <w:b/>
                <w:noProof/>
                <w:sz w:val="20"/>
                <w:szCs w:val="20"/>
              </w:rPr>
            </w:pPr>
            <w:r w:rsidRPr="00CD7ED0">
              <w:rPr>
                <w:rFonts w:ascii="Courier New" w:hAnsi="Courier New" w:cs="Courier New"/>
                <w:b/>
                <w:noProof/>
                <w:sz w:val="20"/>
                <w:szCs w:val="20"/>
              </w:rPr>
              <w:t xml:space="preserve"> &amp; DOWD LLP</w:t>
            </w:r>
          </w:p>
          <w:p w:rsidR="00CD7ED0" w:rsidRPr="00CD7ED0" w:rsidRDefault="008554EC" w:rsidP="00CD7ED0">
            <w:pPr>
              <w:pStyle w:val="PlainText"/>
              <w:jc w:val="left"/>
              <w:rPr>
                <w:rFonts w:ascii="Courier New" w:hAnsi="Courier New" w:cs="Courier New"/>
                <w:b/>
                <w:noProof/>
                <w:sz w:val="20"/>
                <w:szCs w:val="20"/>
              </w:rPr>
            </w:pPr>
            <w:r>
              <w:rPr>
                <w:rFonts w:ascii="Courier New" w:hAnsi="Courier New" w:cs="Courier New"/>
                <w:b/>
                <w:noProof/>
                <w:sz w:val="20"/>
                <w:szCs w:val="20"/>
              </w:rPr>
              <w:t>655 West Broadway</w:t>
            </w:r>
            <w:r w:rsidR="00CD7ED0" w:rsidRPr="00CD7ED0">
              <w:rPr>
                <w:rFonts w:ascii="Courier New" w:hAnsi="Courier New" w:cs="Courier New"/>
                <w:b/>
                <w:noProof/>
                <w:sz w:val="20"/>
                <w:szCs w:val="20"/>
              </w:rPr>
              <w:t xml:space="preserve"> Suite 1900</w:t>
            </w:r>
          </w:p>
          <w:p w:rsidR="00763EDC" w:rsidRDefault="00CD7ED0" w:rsidP="00CD7ED0">
            <w:pPr>
              <w:pStyle w:val="PlainText"/>
              <w:jc w:val="left"/>
              <w:rPr>
                <w:rFonts w:ascii="Courier New" w:hAnsi="Courier New" w:cs="Courier New"/>
                <w:b/>
                <w:noProof/>
                <w:sz w:val="20"/>
                <w:szCs w:val="20"/>
              </w:rPr>
            </w:pPr>
            <w:r w:rsidRPr="00CD7ED0">
              <w:rPr>
                <w:rFonts w:ascii="Courier New" w:hAnsi="Courier New" w:cs="Courier New"/>
                <w:b/>
                <w:noProof/>
                <w:sz w:val="20"/>
                <w:szCs w:val="20"/>
              </w:rPr>
              <w:t>San Diego, CA 92101</w:t>
            </w:r>
          </w:p>
        </w:tc>
      </w:tr>
      <w:tr w:rsidR="00763EDC" w:rsidRPr="007167C0" w:rsidTr="00E45862">
        <w:tc>
          <w:tcPr>
            <w:tcW w:w="1443" w:type="dxa"/>
          </w:tcPr>
          <w:p w:rsidR="00763EDC" w:rsidRDefault="00763EDC" w:rsidP="007F297B">
            <w:pPr>
              <w:pStyle w:val="PlainText"/>
              <w:rPr>
                <w:rFonts w:ascii="Courier New" w:hAnsi="Courier New" w:cs="Courier New"/>
                <w:b/>
                <w:sz w:val="20"/>
                <w:szCs w:val="20"/>
              </w:rPr>
            </w:pPr>
          </w:p>
          <w:p w:rsidR="00763EDC" w:rsidRDefault="00763EDC" w:rsidP="007F297B">
            <w:pPr>
              <w:pStyle w:val="PlainText"/>
              <w:rPr>
                <w:rFonts w:ascii="Courier New" w:hAnsi="Courier New" w:cs="Courier New"/>
                <w:b/>
                <w:sz w:val="20"/>
                <w:szCs w:val="20"/>
              </w:rPr>
            </w:pPr>
            <w:r>
              <w:rPr>
                <w:rFonts w:ascii="Courier New" w:hAnsi="Courier New" w:cs="Courier New"/>
                <w:b/>
                <w:sz w:val="20"/>
                <w:szCs w:val="20"/>
              </w:rPr>
              <w:t>7-20-2017</w:t>
            </w:r>
          </w:p>
        </w:tc>
        <w:tc>
          <w:tcPr>
            <w:tcW w:w="1710" w:type="dxa"/>
          </w:tcPr>
          <w:p w:rsidR="00763EDC" w:rsidRDefault="00763EDC" w:rsidP="007F297B">
            <w:pPr>
              <w:pStyle w:val="PlainText"/>
              <w:rPr>
                <w:rFonts w:ascii="Courier New" w:hAnsi="Courier New" w:cs="Courier New"/>
                <w:b/>
                <w:sz w:val="20"/>
                <w:szCs w:val="20"/>
              </w:rPr>
            </w:pPr>
          </w:p>
          <w:p w:rsidR="00763EDC" w:rsidRDefault="00763EDC" w:rsidP="007F297B">
            <w:pPr>
              <w:pStyle w:val="PlainText"/>
              <w:rPr>
                <w:rFonts w:ascii="Courier New" w:hAnsi="Courier New" w:cs="Courier New"/>
                <w:b/>
                <w:sz w:val="20"/>
                <w:szCs w:val="20"/>
              </w:rPr>
            </w:pPr>
            <w:r>
              <w:rPr>
                <w:rFonts w:ascii="Courier New" w:hAnsi="Courier New" w:cs="Courier New"/>
                <w:b/>
                <w:sz w:val="20"/>
                <w:szCs w:val="20"/>
              </w:rPr>
              <w:t>16-CV-804</w:t>
            </w:r>
          </w:p>
          <w:p w:rsidR="00763EDC" w:rsidRDefault="00763EDC" w:rsidP="007F297B">
            <w:pPr>
              <w:pStyle w:val="PlainText"/>
              <w:rPr>
                <w:rFonts w:ascii="Courier New" w:hAnsi="Courier New" w:cs="Courier New"/>
                <w:b/>
                <w:sz w:val="20"/>
                <w:szCs w:val="20"/>
              </w:rPr>
            </w:pPr>
            <w:r>
              <w:rPr>
                <w:rFonts w:ascii="Courier New" w:hAnsi="Courier New" w:cs="Courier New"/>
                <w:b/>
                <w:sz w:val="20"/>
                <w:szCs w:val="20"/>
              </w:rPr>
              <w:t>17-CV-318</w:t>
            </w:r>
          </w:p>
          <w:p w:rsidR="00763EDC" w:rsidRDefault="00763EDC" w:rsidP="007F297B">
            <w:pPr>
              <w:pStyle w:val="PlainText"/>
              <w:rPr>
                <w:rFonts w:ascii="Courier New" w:hAnsi="Courier New" w:cs="Courier New"/>
                <w:b/>
                <w:sz w:val="20"/>
                <w:szCs w:val="20"/>
              </w:rPr>
            </w:pPr>
            <w:r>
              <w:rPr>
                <w:rFonts w:ascii="Courier New" w:hAnsi="Courier New" w:cs="Courier New"/>
                <w:b/>
                <w:sz w:val="20"/>
                <w:szCs w:val="20"/>
              </w:rPr>
              <w:t>14-CV-205</w:t>
            </w:r>
          </w:p>
        </w:tc>
        <w:tc>
          <w:tcPr>
            <w:tcW w:w="1710" w:type="dxa"/>
          </w:tcPr>
          <w:p w:rsidR="00763EDC" w:rsidRDefault="00763EDC" w:rsidP="007F297B">
            <w:pPr>
              <w:pStyle w:val="PlainText"/>
              <w:rPr>
                <w:rFonts w:ascii="Courier New" w:hAnsi="Courier New" w:cs="Courier New"/>
                <w:b/>
                <w:sz w:val="20"/>
                <w:szCs w:val="20"/>
              </w:rPr>
            </w:pPr>
          </w:p>
          <w:p w:rsidR="00763EDC" w:rsidRDefault="00763EDC" w:rsidP="007F297B">
            <w:pPr>
              <w:pStyle w:val="PlainText"/>
              <w:rPr>
                <w:rFonts w:ascii="Courier New" w:hAnsi="Courier New" w:cs="Courier New"/>
                <w:b/>
                <w:sz w:val="20"/>
                <w:szCs w:val="20"/>
              </w:rPr>
            </w:pPr>
            <w:r>
              <w:rPr>
                <w:rFonts w:ascii="Courier New" w:hAnsi="Courier New" w:cs="Courier New"/>
                <w:b/>
                <w:sz w:val="20"/>
                <w:szCs w:val="20"/>
              </w:rPr>
              <w:t>(E.D. Va.)</w:t>
            </w:r>
          </w:p>
          <w:p w:rsidR="00763EDC" w:rsidRDefault="00763EDC" w:rsidP="007F297B">
            <w:pPr>
              <w:pStyle w:val="PlainText"/>
              <w:rPr>
                <w:rFonts w:ascii="Courier New" w:hAnsi="Courier New" w:cs="Courier New"/>
                <w:b/>
                <w:sz w:val="20"/>
                <w:szCs w:val="20"/>
              </w:rPr>
            </w:pPr>
            <w:r>
              <w:rPr>
                <w:rFonts w:ascii="Courier New" w:hAnsi="Courier New" w:cs="Courier New"/>
                <w:b/>
                <w:sz w:val="20"/>
                <w:szCs w:val="20"/>
              </w:rPr>
              <w:t>(N.D. Ill.)</w:t>
            </w:r>
          </w:p>
          <w:p w:rsidR="00763EDC" w:rsidRDefault="00763EDC" w:rsidP="007F297B">
            <w:pPr>
              <w:pStyle w:val="PlainText"/>
              <w:rPr>
                <w:rFonts w:ascii="Courier New" w:hAnsi="Courier New" w:cs="Courier New"/>
                <w:b/>
                <w:sz w:val="20"/>
                <w:szCs w:val="20"/>
              </w:rPr>
            </w:pPr>
            <w:r>
              <w:rPr>
                <w:rFonts w:ascii="Courier New" w:hAnsi="Courier New" w:cs="Courier New"/>
                <w:b/>
                <w:sz w:val="20"/>
                <w:szCs w:val="20"/>
              </w:rPr>
              <w:t>(E.D. Va.)</w:t>
            </w:r>
          </w:p>
        </w:tc>
        <w:tc>
          <w:tcPr>
            <w:tcW w:w="5760" w:type="dxa"/>
          </w:tcPr>
          <w:p w:rsidR="00763EDC" w:rsidRDefault="00763EDC" w:rsidP="007F297B">
            <w:pPr>
              <w:pStyle w:val="PlainText"/>
              <w:jc w:val="left"/>
              <w:rPr>
                <w:rFonts w:ascii="Courier New" w:hAnsi="Courier New" w:cs="Courier New"/>
                <w:b/>
                <w:sz w:val="20"/>
                <w:szCs w:val="20"/>
              </w:rPr>
            </w:pPr>
          </w:p>
          <w:p w:rsidR="00763EDC" w:rsidRDefault="00763EDC"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Biber</w:t>
            </w:r>
            <w:proofErr w:type="spellEnd"/>
            <w:r>
              <w:rPr>
                <w:rFonts w:ascii="Courier New" w:hAnsi="Courier New" w:cs="Courier New"/>
                <w:b/>
                <w:sz w:val="20"/>
                <w:szCs w:val="20"/>
              </w:rPr>
              <w:t xml:space="preserve"> v. Pioneer Credit Recovery, Inc.</w:t>
            </w:r>
          </w:p>
          <w:p w:rsidR="00763EDC" w:rsidRDefault="00763EDC" w:rsidP="00763EDC">
            <w:pPr>
              <w:pStyle w:val="PlainText"/>
              <w:jc w:val="left"/>
              <w:rPr>
                <w:rFonts w:ascii="Courier New" w:hAnsi="Courier New" w:cs="Courier New"/>
                <w:b/>
                <w:sz w:val="20"/>
                <w:szCs w:val="20"/>
              </w:rPr>
            </w:pPr>
            <w:proofErr w:type="spellStart"/>
            <w:r>
              <w:rPr>
                <w:rFonts w:ascii="Courier New" w:hAnsi="Courier New" w:cs="Courier New"/>
                <w:b/>
                <w:sz w:val="20"/>
                <w:szCs w:val="20"/>
              </w:rPr>
              <w:t>Kozak</w:t>
            </w:r>
            <w:proofErr w:type="spellEnd"/>
            <w:r>
              <w:rPr>
                <w:rFonts w:ascii="Courier New" w:hAnsi="Courier New" w:cs="Courier New"/>
                <w:b/>
                <w:sz w:val="20"/>
                <w:szCs w:val="20"/>
              </w:rPr>
              <w:t xml:space="preserve"> v. Pioneer Credit Recovery, Inc.</w:t>
            </w:r>
          </w:p>
          <w:p w:rsidR="00763EDC" w:rsidRDefault="00B95C27" w:rsidP="00763EDC">
            <w:pPr>
              <w:pStyle w:val="PlainText"/>
              <w:jc w:val="left"/>
              <w:rPr>
                <w:rFonts w:ascii="Courier New" w:hAnsi="Courier New" w:cs="Courier New"/>
                <w:b/>
                <w:sz w:val="20"/>
                <w:szCs w:val="20"/>
              </w:rPr>
            </w:pPr>
            <w:proofErr w:type="spellStart"/>
            <w:r>
              <w:rPr>
                <w:rFonts w:ascii="Courier New" w:hAnsi="Courier New" w:cs="Courier New"/>
                <w:b/>
                <w:sz w:val="20"/>
                <w:szCs w:val="20"/>
              </w:rPr>
              <w:t>Biber</w:t>
            </w:r>
            <w:proofErr w:type="spellEnd"/>
            <w:r>
              <w:rPr>
                <w:rFonts w:ascii="Courier New" w:hAnsi="Courier New" w:cs="Courier New"/>
                <w:b/>
                <w:sz w:val="20"/>
                <w:szCs w:val="20"/>
              </w:rPr>
              <w:t>,</w:t>
            </w:r>
            <w:r w:rsidR="00763EDC">
              <w:rPr>
                <w:rFonts w:ascii="Courier New" w:hAnsi="Courier New" w:cs="Courier New"/>
                <w:b/>
                <w:sz w:val="20"/>
                <w:szCs w:val="20"/>
              </w:rPr>
              <w:t xml:space="preserve"> et al. v. General Revenue Corporation</w:t>
            </w:r>
          </w:p>
          <w:p w:rsidR="00763EDC" w:rsidRDefault="007139B3" w:rsidP="00763EDC">
            <w:pPr>
              <w:pStyle w:val="PlainText"/>
              <w:jc w:val="left"/>
              <w:rPr>
                <w:rFonts w:ascii="Courier New" w:hAnsi="Courier New" w:cs="Courier New"/>
                <w:sz w:val="20"/>
                <w:szCs w:val="20"/>
              </w:rPr>
            </w:pPr>
            <w:r>
              <w:rPr>
                <w:rFonts w:ascii="Courier New" w:hAnsi="Courier New" w:cs="Courier New"/>
                <w:sz w:val="20"/>
                <w:szCs w:val="20"/>
              </w:rPr>
              <w:t>Plaintiffs</w:t>
            </w:r>
            <w:r w:rsidR="00763EDC" w:rsidRPr="00763EDC">
              <w:rPr>
                <w:rFonts w:ascii="Courier New" w:hAnsi="Courier New" w:cs="Courier New"/>
                <w:sz w:val="20"/>
                <w:szCs w:val="20"/>
              </w:rPr>
              <w:t xml:space="preserve"> allege that Pioneer and </w:t>
            </w:r>
            <w:r>
              <w:rPr>
                <w:rFonts w:ascii="Courier New" w:hAnsi="Courier New" w:cs="Courier New"/>
                <w:sz w:val="20"/>
                <w:szCs w:val="20"/>
              </w:rPr>
              <w:t>General Revenue Corporation</w:t>
            </w:r>
            <w:r w:rsidR="00763EDC" w:rsidRPr="00763EDC">
              <w:rPr>
                <w:rFonts w:ascii="Courier New" w:hAnsi="Courier New" w:cs="Courier New"/>
                <w:sz w:val="20"/>
                <w:szCs w:val="20"/>
              </w:rPr>
              <w:t xml:space="preserve"> violated a federal law, the Fair Debt Collection Practices Act ("FDCPA"), 15 U.S.C. </w:t>
            </w:r>
            <w:r w:rsidR="00763EDC" w:rsidRPr="00763EDC">
              <w:rPr>
                <w:rFonts w:asciiTheme="minorHAnsi" w:hAnsiTheme="minorHAnsi" w:cstheme="minorHAnsi"/>
                <w:sz w:val="20"/>
                <w:szCs w:val="20"/>
              </w:rPr>
              <w:t>§</w:t>
            </w:r>
            <w:r w:rsidR="00763EDC" w:rsidRPr="00763EDC">
              <w:rPr>
                <w:rFonts w:ascii="Courier New" w:hAnsi="Courier New" w:cs="Courier New"/>
                <w:sz w:val="20"/>
                <w:szCs w:val="20"/>
              </w:rPr>
              <w:t xml:space="preserve"> 1692, </w:t>
            </w:r>
            <w:r w:rsidR="00763EDC" w:rsidRPr="00763EDC">
              <w:rPr>
                <w:rFonts w:ascii="Courier New" w:hAnsi="Courier New" w:cs="Courier New"/>
                <w:i/>
                <w:iCs/>
                <w:sz w:val="20"/>
                <w:szCs w:val="20"/>
              </w:rPr>
              <w:t xml:space="preserve">et seq., </w:t>
            </w:r>
            <w:r w:rsidR="00763EDC" w:rsidRPr="00763EDC">
              <w:rPr>
                <w:rFonts w:ascii="Courier New" w:hAnsi="Courier New" w:cs="Courier New"/>
                <w:sz w:val="20"/>
                <w:szCs w:val="20"/>
              </w:rPr>
              <w:t xml:space="preserve">by threatening administrative wage garnishment without first giving you proper notice of your rights to demand documentation about your </w:t>
            </w:r>
            <w:r w:rsidR="00763EDC" w:rsidRPr="00763EDC">
              <w:rPr>
                <w:rFonts w:ascii="Courier New" w:hAnsi="Courier New" w:cs="Courier New"/>
                <w:sz w:val="20"/>
                <w:szCs w:val="20"/>
              </w:rPr>
              <w:lastRenderedPageBreak/>
              <w:t>student loan and to demand a hearing before your wages could be garnished.</w:t>
            </w:r>
          </w:p>
          <w:p w:rsidR="00F11A28" w:rsidRPr="00763EDC" w:rsidRDefault="00F11A28" w:rsidP="00763EDC">
            <w:pPr>
              <w:pStyle w:val="PlainText"/>
              <w:jc w:val="left"/>
              <w:rPr>
                <w:rFonts w:ascii="Courier New" w:hAnsi="Courier New" w:cs="Courier New"/>
                <w:b/>
                <w:sz w:val="20"/>
                <w:szCs w:val="20"/>
              </w:rPr>
            </w:pPr>
          </w:p>
        </w:tc>
        <w:tc>
          <w:tcPr>
            <w:tcW w:w="1440" w:type="dxa"/>
          </w:tcPr>
          <w:p w:rsidR="00763EDC" w:rsidRDefault="00763EDC" w:rsidP="007F297B">
            <w:pPr>
              <w:pStyle w:val="PlainText"/>
              <w:rPr>
                <w:rFonts w:ascii="Courier New" w:hAnsi="Courier New" w:cs="Courier New"/>
                <w:b/>
                <w:sz w:val="20"/>
                <w:szCs w:val="20"/>
              </w:rPr>
            </w:pPr>
          </w:p>
          <w:p w:rsidR="0040649E" w:rsidRDefault="0040649E"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763EDC" w:rsidRDefault="00763EDC" w:rsidP="007F297B">
            <w:pPr>
              <w:pStyle w:val="PlainText"/>
              <w:jc w:val="left"/>
              <w:rPr>
                <w:rFonts w:ascii="Courier New" w:hAnsi="Courier New" w:cs="Courier New"/>
                <w:b/>
                <w:noProof/>
                <w:sz w:val="20"/>
                <w:szCs w:val="20"/>
              </w:rPr>
            </w:pPr>
          </w:p>
          <w:p w:rsidR="0040649E" w:rsidRDefault="0040649E"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fax or e-mail:</w:t>
            </w:r>
          </w:p>
          <w:p w:rsidR="0040649E" w:rsidRPr="0040649E" w:rsidRDefault="0040649E" w:rsidP="0040649E">
            <w:pPr>
              <w:autoSpaceDE w:val="0"/>
              <w:autoSpaceDN w:val="0"/>
              <w:adjustRightInd w:val="0"/>
              <w:jc w:val="left"/>
              <w:rPr>
                <w:rFonts w:ascii="Times New Roman" w:hAnsi="Times New Roman" w:cs="Times New Roman"/>
                <w:color w:val="000000"/>
                <w:sz w:val="24"/>
                <w:szCs w:val="24"/>
              </w:rPr>
            </w:pPr>
          </w:p>
          <w:p w:rsidR="0040649E" w:rsidRPr="0040649E" w:rsidRDefault="0040649E" w:rsidP="0040649E">
            <w:pPr>
              <w:pStyle w:val="PlainText"/>
              <w:jc w:val="left"/>
              <w:rPr>
                <w:rFonts w:ascii="Courier New" w:hAnsi="Courier New" w:cs="Courier New"/>
                <w:b/>
                <w:sz w:val="16"/>
                <w:szCs w:val="16"/>
              </w:rPr>
            </w:pPr>
            <w:r w:rsidRPr="0040649E">
              <w:rPr>
                <w:rFonts w:ascii="Courier New" w:hAnsi="Courier New" w:cs="Courier New"/>
                <w:b/>
                <w:sz w:val="16"/>
                <w:szCs w:val="16"/>
              </w:rPr>
              <w:t>Brian L. Bromberg</w:t>
            </w:r>
          </w:p>
          <w:p w:rsidR="0040649E" w:rsidRPr="0040649E" w:rsidRDefault="0040649E" w:rsidP="0040649E">
            <w:pPr>
              <w:pStyle w:val="PlainText"/>
              <w:jc w:val="left"/>
              <w:rPr>
                <w:rFonts w:ascii="Courier New" w:hAnsi="Courier New" w:cs="Courier New"/>
                <w:b/>
                <w:sz w:val="16"/>
                <w:szCs w:val="16"/>
              </w:rPr>
            </w:pPr>
            <w:r w:rsidRPr="0040649E">
              <w:rPr>
                <w:rFonts w:ascii="Courier New" w:hAnsi="Courier New" w:cs="Courier New"/>
                <w:b/>
                <w:sz w:val="16"/>
                <w:szCs w:val="16"/>
              </w:rPr>
              <w:t>BROMBERG LAW OFFICE, P.C.</w:t>
            </w:r>
          </w:p>
          <w:p w:rsidR="008554EC" w:rsidRDefault="008554EC" w:rsidP="0040649E">
            <w:pPr>
              <w:pStyle w:val="PlainText"/>
              <w:jc w:val="left"/>
              <w:rPr>
                <w:rFonts w:ascii="Courier New" w:hAnsi="Courier New" w:cs="Courier New"/>
                <w:b/>
                <w:sz w:val="16"/>
                <w:szCs w:val="16"/>
              </w:rPr>
            </w:pPr>
            <w:r>
              <w:rPr>
                <w:rFonts w:ascii="Courier New" w:hAnsi="Courier New" w:cs="Courier New"/>
                <w:b/>
                <w:sz w:val="16"/>
                <w:szCs w:val="16"/>
              </w:rPr>
              <w:t>26 Broadway</w:t>
            </w:r>
          </w:p>
          <w:p w:rsidR="0040649E" w:rsidRPr="0040649E" w:rsidRDefault="0040649E" w:rsidP="0040649E">
            <w:pPr>
              <w:pStyle w:val="PlainText"/>
              <w:jc w:val="left"/>
              <w:rPr>
                <w:rFonts w:ascii="Courier New" w:hAnsi="Courier New" w:cs="Courier New"/>
                <w:b/>
                <w:sz w:val="16"/>
                <w:szCs w:val="16"/>
              </w:rPr>
            </w:pPr>
            <w:r w:rsidRPr="0040649E">
              <w:rPr>
                <w:rFonts w:ascii="Courier New" w:hAnsi="Courier New" w:cs="Courier New"/>
                <w:b/>
                <w:sz w:val="16"/>
                <w:szCs w:val="16"/>
              </w:rPr>
              <w:t xml:space="preserve">21st Floor </w:t>
            </w:r>
          </w:p>
          <w:p w:rsidR="0040649E" w:rsidRPr="0040649E" w:rsidRDefault="0040649E" w:rsidP="0040649E">
            <w:pPr>
              <w:pStyle w:val="PlainText"/>
              <w:jc w:val="left"/>
              <w:rPr>
                <w:rFonts w:ascii="Courier New" w:hAnsi="Courier New" w:cs="Courier New"/>
                <w:b/>
                <w:sz w:val="16"/>
                <w:szCs w:val="16"/>
              </w:rPr>
            </w:pPr>
            <w:r w:rsidRPr="0040649E">
              <w:rPr>
                <w:rFonts w:ascii="Courier New" w:hAnsi="Courier New" w:cs="Courier New"/>
                <w:b/>
                <w:sz w:val="16"/>
                <w:szCs w:val="16"/>
              </w:rPr>
              <w:t>New York, New York 10004</w:t>
            </w:r>
          </w:p>
          <w:p w:rsidR="0040649E" w:rsidRPr="0040649E" w:rsidRDefault="0040649E" w:rsidP="0040649E">
            <w:pPr>
              <w:pStyle w:val="PlainText"/>
              <w:jc w:val="left"/>
              <w:rPr>
                <w:rFonts w:ascii="Courier New" w:hAnsi="Courier New" w:cs="Courier New"/>
                <w:b/>
                <w:sz w:val="16"/>
                <w:szCs w:val="16"/>
              </w:rPr>
            </w:pPr>
          </w:p>
          <w:p w:rsidR="0040649E" w:rsidRPr="0040649E" w:rsidRDefault="0040649E" w:rsidP="0040649E">
            <w:pPr>
              <w:pStyle w:val="PlainText"/>
              <w:jc w:val="left"/>
              <w:rPr>
                <w:rFonts w:ascii="Courier New" w:hAnsi="Courier New" w:cs="Courier New"/>
                <w:b/>
                <w:sz w:val="16"/>
                <w:szCs w:val="16"/>
              </w:rPr>
            </w:pPr>
            <w:r w:rsidRPr="0040649E">
              <w:rPr>
                <w:rFonts w:ascii="Courier New" w:hAnsi="Courier New" w:cs="Courier New"/>
                <w:b/>
                <w:sz w:val="16"/>
                <w:szCs w:val="16"/>
              </w:rPr>
              <w:t>212 248-7908 (Ph.)</w:t>
            </w:r>
          </w:p>
          <w:p w:rsidR="0040649E" w:rsidRPr="0040649E" w:rsidRDefault="0040649E" w:rsidP="0040649E">
            <w:pPr>
              <w:pStyle w:val="PlainText"/>
              <w:jc w:val="left"/>
              <w:rPr>
                <w:rFonts w:ascii="Courier New" w:hAnsi="Courier New" w:cs="Courier New"/>
                <w:b/>
                <w:sz w:val="16"/>
                <w:szCs w:val="16"/>
              </w:rPr>
            </w:pPr>
          </w:p>
          <w:p w:rsidR="0040649E" w:rsidRPr="0040649E" w:rsidRDefault="006E1FEF" w:rsidP="0040649E">
            <w:pPr>
              <w:pStyle w:val="PlainText"/>
              <w:jc w:val="left"/>
              <w:rPr>
                <w:rFonts w:ascii="Courier New" w:hAnsi="Courier New" w:cs="Courier New"/>
                <w:sz w:val="16"/>
                <w:szCs w:val="16"/>
              </w:rPr>
            </w:pPr>
            <w:hyperlink r:id="rId29" w:history="1">
              <w:r w:rsidR="0040649E" w:rsidRPr="009F37EB">
                <w:rPr>
                  <w:rStyle w:val="Hyperlink"/>
                  <w:rFonts w:ascii="Courier New" w:hAnsi="Courier New" w:cs="Courier New"/>
                  <w:b/>
                  <w:sz w:val="16"/>
                  <w:szCs w:val="16"/>
                </w:rPr>
                <w:t>brian@bromberglawoffice.com</w:t>
              </w:r>
            </w:hyperlink>
          </w:p>
        </w:tc>
      </w:tr>
      <w:tr w:rsidR="0040649E" w:rsidRPr="007167C0" w:rsidTr="00E45862">
        <w:tc>
          <w:tcPr>
            <w:tcW w:w="1443" w:type="dxa"/>
          </w:tcPr>
          <w:p w:rsidR="00F11A28" w:rsidRDefault="00F11A28" w:rsidP="0040649E">
            <w:pPr>
              <w:pStyle w:val="PlainText"/>
              <w:jc w:val="both"/>
              <w:rPr>
                <w:rFonts w:ascii="Courier New" w:hAnsi="Courier New" w:cs="Courier New"/>
                <w:b/>
                <w:sz w:val="20"/>
                <w:szCs w:val="20"/>
              </w:rPr>
            </w:pPr>
          </w:p>
          <w:p w:rsidR="00F11A28" w:rsidRDefault="00E80255" w:rsidP="00F11A28">
            <w:pPr>
              <w:pStyle w:val="PlainText"/>
              <w:rPr>
                <w:rFonts w:ascii="Courier New" w:hAnsi="Courier New" w:cs="Courier New"/>
                <w:b/>
                <w:sz w:val="20"/>
                <w:szCs w:val="20"/>
              </w:rPr>
            </w:pPr>
            <w:r>
              <w:rPr>
                <w:rFonts w:ascii="Courier New" w:hAnsi="Courier New" w:cs="Courier New"/>
                <w:b/>
                <w:sz w:val="20"/>
                <w:szCs w:val="20"/>
              </w:rPr>
              <w:t>7-20-2017</w:t>
            </w:r>
          </w:p>
        </w:tc>
        <w:tc>
          <w:tcPr>
            <w:tcW w:w="1710" w:type="dxa"/>
          </w:tcPr>
          <w:p w:rsidR="0040649E" w:rsidRDefault="0040649E" w:rsidP="007F297B">
            <w:pPr>
              <w:pStyle w:val="PlainText"/>
              <w:rPr>
                <w:rFonts w:ascii="Courier New" w:hAnsi="Courier New" w:cs="Courier New"/>
                <w:b/>
                <w:sz w:val="20"/>
                <w:szCs w:val="20"/>
              </w:rPr>
            </w:pPr>
          </w:p>
          <w:p w:rsidR="00E80255" w:rsidRDefault="00E80255" w:rsidP="007F297B">
            <w:pPr>
              <w:pStyle w:val="PlainText"/>
              <w:rPr>
                <w:rFonts w:ascii="Courier New" w:hAnsi="Courier New" w:cs="Courier New"/>
                <w:b/>
                <w:sz w:val="20"/>
                <w:szCs w:val="20"/>
              </w:rPr>
            </w:pPr>
            <w:r>
              <w:rPr>
                <w:rFonts w:ascii="Courier New" w:hAnsi="Courier New" w:cs="Courier New"/>
                <w:b/>
                <w:sz w:val="20"/>
                <w:szCs w:val="20"/>
              </w:rPr>
              <w:t>14-CV-7837</w:t>
            </w:r>
          </w:p>
        </w:tc>
        <w:tc>
          <w:tcPr>
            <w:tcW w:w="1710" w:type="dxa"/>
          </w:tcPr>
          <w:p w:rsidR="0040649E" w:rsidRDefault="0040649E" w:rsidP="007F297B">
            <w:pPr>
              <w:pStyle w:val="PlainText"/>
              <w:rPr>
                <w:rFonts w:ascii="Courier New" w:hAnsi="Courier New" w:cs="Courier New"/>
                <w:b/>
                <w:sz w:val="20"/>
                <w:szCs w:val="20"/>
              </w:rPr>
            </w:pPr>
          </w:p>
          <w:p w:rsidR="00E80255" w:rsidRDefault="00E80255" w:rsidP="007F297B">
            <w:pPr>
              <w:pStyle w:val="PlainText"/>
              <w:rPr>
                <w:rFonts w:ascii="Courier New" w:hAnsi="Courier New" w:cs="Courier New"/>
                <w:b/>
                <w:sz w:val="20"/>
                <w:szCs w:val="20"/>
              </w:rPr>
            </w:pPr>
            <w:r>
              <w:rPr>
                <w:rFonts w:ascii="Courier New" w:hAnsi="Courier New" w:cs="Courier New"/>
                <w:b/>
                <w:sz w:val="20"/>
                <w:szCs w:val="20"/>
              </w:rPr>
              <w:t>(N.D. Ill.)</w:t>
            </w:r>
          </w:p>
        </w:tc>
        <w:tc>
          <w:tcPr>
            <w:tcW w:w="5760" w:type="dxa"/>
          </w:tcPr>
          <w:p w:rsidR="0040649E" w:rsidRDefault="0040649E" w:rsidP="007F297B">
            <w:pPr>
              <w:pStyle w:val="PlainText"/>
              <w:jc w:val="left"/>
              <w:rPr>
                <w:rFonts w:ascii="Courier New" w:hAnsi="Courier New" w:cs="Courier New"/>
                <w:b/>
                <w:sz w:val="20"/>
                <w:szCs w:val="20"/>
              </w:rPr>
            </w:pPr>
          </w:p>
          <w:p w:rsidR="00E80255" w:rsidRDefault="00E80255" w:rsidP="007F297B">
            <w:pPr>
              <w:pStyle w:val="PlainText"/>
              <w:jc w:val="left"/>
              <w:rPr>
                <w:rFonts w:ascii="Courier New" w:hAnsi="Courier New" w:cs="Courier New"/>
                <w:b/>
                <w:sz w:val="20"/>
                <w:szCs w:val="20"/>
              </w:rPr>
            </w:pPr>
            <w:r>
              <w:rPr>
                <w:rFonts w:ascii="Courier New" w:hAnsi="Courier New" w:cs="Courier New"/>
                <w:b/>
                <w:sz w:val="20"/>
                <w:szCs w:val="20"/>
              </w:rPr>
              <w:t xml:space="preserve">Kelsey v. </w:t>
            </w:r>
            <w:proofErr w:type="spellStart"/>
            <w:r>
              <w:rPr>
                <w:rFonts w:ascii="Courier New" w:hAnsi="Courier New" w:cs="Courier New"/>
                <w:b/>
                <w:sz w:val="20"/>
                <w:szCs w:val="20"/>
              </w:rPr>
              <w:t>Allin</w:t>
            </w:r>
            <w:proofErr w:type="spellEnd"/>
            <w:r>
              <w:rPr>
                <w:rFonts w:ascii="Courier New" w:hAnsi="Courier New" w:cs="Courier New"/>
                <w:b/>
                <w:sz w:val="20"/>
                <w:szCs w:val="20"/>
              </w:rPr>
              <w:t>, et al.</w:t>
            </w:r>
          </w:p>
          <w:p w:rsidR="00B0761E" w:rsidRDefault="00B0761E"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Patrick J. </w:t>
            </w:r>
            <w:proofErr w:type="spellStart"/>
            <w:r>
              <w:rPr>
                <w:rFonts w:ascii="Courier New" w:hAnsi="Courier New" w:cs="Courier New"/>
                <w:b/>
                <w:sz w:val="20"/>
                <w:szCs w:val="20"/>
              </w:rPr>
              <w:t>Allin</w:t>
            </w:r>
            <w:proofErr w:type="spellEnd"/>
            <w:r>
              <w:rPr>
                <w:rFonts w:ascii="Courier New" w:hAnsi="Courier New" w:cs="Courier New"/>
                <w:b/>
                <w:sz w:val="20"/>
                <w:szCs w:val="20"/>
              </w:rPr>
              <w:t xml:space="preserve">, Jillian Sheehan, and </w:t>
            </w:r>
            <w:proofErr w:type="spellStart"/>
            <w:r>
              <w:rPr>
                <w:rFonts w:ascii="Courier New" w:hAnsi="Courier New" w:cs="Courier New"/>
                <w:b/>
                <w:sz w:val="20"/>
                <w:szCs w:val="20"/>
              </w:rPr>
              <w:t>Textura</w:t>
            </w:r>
            <w:proofErr w:type="spellEnd"/>
            <w:r>
              <w:rPr>
                <w:rFonts w:ascii="Courier New" w:hAnsi="Courier New" w:cs="Courier New"/>
                <w:b/>
                <w:sz w:val="20"/>
                <w:szCs w:val="20"/>
              </w:rPr>
              <w:t xml:space="preserve"> Corporation</w:t>
            </w:r>
          </w:p>
          <w:p w:rsidR="00E80255" w:rsidRDefault="0053047F" w:rsidP="00B0761E">
            <w:pPr>
              <w:pStyle w:val="Default"/>
              <w:rPr>
                <w:rFonts w:ascii="Courier New" w:hAnsi="Courier New" w:cs="Courier New"/>
                <w:sz w:val="20"/>
                <w:szCs w:val="20"/>
              </w:rPr>
            </w:pPr>
            <w:r>
              <w:rPr>
                <w:rFonts w:ascii="Courier New" w:hAnsi="Courier New" w:cs="Courier New"/>
                <w:sz w:val="20"/>
                <w:szCs w:val="20"/>
              </w:rPr>
              <w:t xml:space="preserve">Plaintiff alleges that </w:t>
            </w:r>
            <w:r w:rsidRPr="0053047F">
              <w:rPr>
                <w:rFonts w:ascii="Courier New" w:hAnsi="Courier New" w:cs="Courier New"/>
                <w:sz w:val="20"/>
                <w:szCs w:val="20"/>
              </w:rPr>
              <w:t>Defendants violated the federal securities laws by making</w:t>
            </w:r>
            <w:r>
              <w:rPr>
                <w:rFonts w:ascii="Courier New" w:hAnsi="Courier New" w:cs="Courier New"/>
                <w:sz w:val="20"/>
                <w:szCs w:val="20"/>
              </w:rPr>
              <w:t xml:space="preserve"> </w:t>
            </w:r>
            <w:r w:rsidRPr="0053047F">
              <w:rPr>
                <w:rFonts w:ascii="Courier New" w:hAnsi="Courier New" w:cs="Courier New"/>
                <w:sz w:val="20"/>
                <w:szCs w:val="20"/>
              </w:rPr>
              <w:t xml:space="preserve">misrepresentations or omissions of material fact concerning Defendant </w:t>
            </w:r>
            <w:proofErr w:type="spellStart"/>
            <w:r w:rsidRPr="0053047F">
              <w:rPr>
                <w:rFonts w:ascii="Courier New" w:hAnsi="Courier New" w:cs="Courier New"/>
                <w:sz w:val="20"/>
                <w:szCs w:val="20"/>
              </w:rPr>
              <w:t>Allin’s</w:t>
            </w:r>
            <w:proofErr w:type="spellEnd"/>
            <w:r w:rsidRPr="0053047F">
              <w:rPr>
                <w:rFonts w:ascii="Courier New" w:hAnsi="Courier New" w:cs="Courier New"/>
                <w:sz w:val="20"/>
                <w:szCs w:val="20"/>
              </w:rPr>
              <w:t xml:space="preserve"> professional biography in </w:t>
            </w:r>
            <w:r w:rsidR="00B0761E">
              <w:rPr>
                <w:rFonts w:ascii="Courier New" w:hAnsi="Courier New" w:cs="Courier New"/>
                <w:sz w:val="20"/>
                <w:szCs w:val="20"/>
              </w:rPr>
              <w:t>Security Exchange Commission (“</w:t>
            </w:r>
            <w:r w:rsidRPr="0053047F">
              <w:rPr>
                <w:rFonts w:ascii="Courier New" w:hAnsi="Courier New" w:cs="Courier New"/>
                <w:sz w:val="20"/>
                <w:szCs w:val="20"/>
              </w:rPr>
              <w:t>SEC</w:t>
            </w:r>
            <w:r w:rsidR="00B0761E">
              <w:rPr>
                <w:rFonts w:ascii="Courier New" w:hAnsi="Courier New" w:cs="Courier New"/>
                <w:sz w:val="20"/>
                <w:szCs w:val="20"/>
              </w:rPr>
              <w:t>”)</w:t>
            </w:r>
            <w:r w:rsidRPr="0053047F">
              <w:rPr>
                <w:rFonts w:ascii="Courier New" w:hAnsi="Courier New" w:cs="Courier New"/>
                <w:sz w:val="20"/>
                <w:szCs w:val="20"/>
              </w:rPr>
              <w:t xml:space="preserve"> filings. The complaint</w:t>
            </w:r>
            <w:r>
              <w:rPr>
                <w:rFonts w:ascii="Courier New" w:hAnsi="Courier New" w:cs="Courier New"/>
                <w:sz w:val="20"/>
                <w:szCs w:val="20"/>
              </w:rPr>
              <w:t xml:space="preserve"> </w:t>
            </w:r>
            <w:r w:rsidRPr="0053047F">
              <w:rPr>
                <w:rFonts w:ascii="Courier New" w:hAnsi="Courier New" w:cs="Courier New"/>
                <w:sz w:val="20"/>
                <w:szCs w:val="20"/>
              </w:rPr>
              <w:t xml:space="preserve">asserts that the alleged misstatements or omissions artificially inflated the price of </w:t>
            </w:r>
            <w:proofErr w:type="spellStart"/>
            <w:r w:rsidRPr="0053047F">
              <w:rPr>
                <w:rFonts w:ascii="Courier New" w:hAnsi="Courier New" w:cs="Courier New"/>
                <w:sz w:val="20"/>
                <w:szCs w:val="20"/>
              </w:rPr>
              <w:t>Textura</w:t>
            </w:r>
            <w:proofErr w:type="spellEnd"/>
            <w:r w:rsidRPr="0053047F">
              <w:rPr>
                <w:rFonts w:ascii="Courier New" w:hAnsi="Courier New" w:cs="Courier New"/>
                <w:sz w:val="20"/>
                <w:szCs w:val="20"/>
              </w:rPr>
              <w:t xml:space="preserve"> common stock, and</w:t>
            </w:r>
            <w:r>
              <w:rPr>
                <w:rFonts w:ascii="Courier New" w:hAnsi="Courier New" w:cs="Courier New"/>
                <w:sz w:val="20"/>
                <w:szCs w:val="20"/>
              </w:rPr>
              <w:t xml:space="preserve"> </w:t>
            </w:r>
            <w:r w:rsidRPr="0053047F">
              <w:rPr>
                <w:rFonts w:ascii="Courier New" w:hAnsi="Courier New" w:cs="Courier New"/>
                <w:sz w:val="20"/>
                <w:szCs w:val="20"/>
              </w:rPr>
              <w:t xml:space="preserve">that the common stock prices dropped in response to certain subsequent disclosures. </w:t>
            </w:r>
          </w:p>
          <w:p w:rsidR="00B0761E" w:rsidRPr="0053047F" w:rsidRDefault="00B0761E" w:rsidP="00B0761E">
            <w:pPr>
              <w:pStyle w:val="Default"/>
              <w:rPr>
                <w:rFonts w:ascii="Courier New" w:hAnsi="Courier New" w:cs="Courier New"/>
                <w:sz w:val="20"/>
                <w:szCs w:val="20"/>
              </w:rPr>
            </w:pPr>
          </w:p>
        </w:tc>
        <w:tc>
          <w:tcPr>
            <w:tcW w:w="1440" w:type="dxa"/>
          </w:tcPr>
          <w:p w:rsidR="0040649E" w:rsidRDefault="0040649E" w:rsidP="007F297B">
            <w:pPr>
              <w:pStyle w:val="PlainText"/>
              <w:rPr>
                <w:rFonts w:ascii="Courier New" w:hAnsi="Courier New" w:cs="Courier New"/>
                <w:b/>
                <w:sz w:val="20"/>
                <w:szCs w:val="20"/>
              </w:rPr>
            </w:pPr>
          </w:p>
          <w:p w:rsidR="00E80255" w:rsidRDefault="00E80255" w:rsidP="007F297B">
            <w:pPr>
              <w:pStyle w:val="PlainText"/>
              <w:rPr>
                <w:rFonts w:ascii="Courier New" w:hAnsi="Courier New" w:cs="Courier New"/>
                <w:b/>
                <w:sz w:val="20"/>
                <w:szCs w:val="20"/>
              </w:rPr>
            </w:pPr>
            <w:r>
              <w:rPr>
                <w:rFonts w:ascii="Courier New" w:hAnsi="Courier New" w:cs="Courier New"/>
                <w:b/>
                <w:sz w:val="20"/>
                <w:szCs w:val="20"/>
              </w:rPr>
              <w:t>11-15-2017</w:t>
            </w:r>
          </w:p>
        </w:tc>
        <w:tc>
          <w:tcPr>
            <w:tcW w:w="2970" w:type="dxa"/>
          </w:tcPr>
          <w:p w:rsidR="0040649E" w:rsidRDefault="0040649E" w:rsidP="007F297B">
            <w:pPr>
              <w:pStyle w:val="PlainText"/>
              <w:jc w:val="left"/>
              <w:rPr>
                <w:rFonts w:ascii="Courier New" w:hAnsi="Courier New" w:cs="Courier New"/>
                <w:b/>
                <w:noProof/>
                <w:sz w:val="20"/>
                <w:szCs w:val="20"/>
              </w:rPr>
            </w:pPr>
          </w:p>
          <w:p w:rsidR="00B135A2" w:rsidRDefault="00B135A2"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EB16E7">
              <w:rPr>
                <w:rFonts w:ascii="Courier New" w:hAnsi="Courier New" w:cs="Courier New"/>
                <w:b/>
                <w:noProof/>
                <w:sz w:val="20"/>
                <w:szCs w:val="20"/>
              </w:rPr>
              <w:t>information</w:t>
            </w:r>
            <w:r>
              <w:rPr>
                <w:rFonts w:ascii="Courier New" w:hAnsi="Courier New" w:cs="Courier New"/>
                <w:b/>
                <w:noProof/>
                <w:sz w:val="20"/>
                <w:szCs w:val="20"/>
              </w:rPr>
              <w:t xml:space="preserve"> write</w:t>
            </w:r>
            <w:r w:rsidR="007139B3">
              <w:rPr>
                <w:rFonts w:ascii="Courier New" w:hAnsi="Courier New" w:cs="Courier New"/>
                <w:b/>
                <w:noProof/>
                <w:sz w:val="20"/>
                <w:szCs w:val="20"/>
              </w:rPr>
              <w:t>, call, fax or e-mail</w:t>
            </w:r>
            <w:r>
              <w:rPr>
                <w:rFonts w:ascii="Courier New" w:hAnsi="Courier New" w:cs="Courier New"/>
                <w:b/>
                <w:noProof/>
                <w:sz w:val="20"/>
                <w:szCs w:val="20"/>
              </w:rPr>
              <w:t>:</w:t>
            </w:r>
          </w:p>
          <w:p w:rsidR="00B135A2" w:rsidRDefault="00B135A2" w:rsidP="007F297B">
            <w:pPr>
              <w:pStyle w:val="PlainText"/>
              <w:jc w:val="left"/>
              <w:rPr>
                <w:rFonts w:ascii="Courier New" w:hAnsi="Courier New" w:cs="Courier New"/>
                <w:b/>
                <w:noProof/>
                <w:sz w:val="20"/>
                <w:szCs w:val="20"/>
              </w:rPr>
            </w:pPr>
          </w:p>
          <w:p w:rsidR="00B135A2" w:rsidRPr="00B135A2" w:rsidRDefault="00B135A2" w:rsidP="00B135A2">
            <w:pPr>
              <w:autoSpaceDE w:val="0"/>
              <w:autoSpaceDN w:val="0"/>
              <w:adjustRightInd w:val="0"/>
              <w:jc w:val="left"/>
              <w:rPr>
                <w:rFonts w:ascii="Courier New" w:hAnsi="Courier New" w:cs="Courier New"/>
                <w:b/>
                <w:color w:val="000000"/>
                <w:sz w:val="16"/>
                <w:szCs w:val="16"/>
              </w:rPr>
            </w:pPr>
            <w:r w:rsidRPr="00B135A2">
              <w:rPr>
                <w:rFonts w:ascii="Courier New" w:hAnsi="Courier New" w:cs="Courier New"/>
                <w:b/>
                <w:color w:val="000000"/>
                <w:sz w:val="16"/>
                <w:szCs w:val="16"/>
              </w:rPr>
              <w:t xml:space="preserve">Phillip Kim </w:t>
            </w:r>
          </w:p>
          <w:p w:rsidR="00B135A2" w:rsidRPr="00B135A2" w:rsidRDefault="00B135A2" w:rsidP="00B135A2">
            <w:pPr>
              <w:autoSpaceDE w:val="0"/>
              <w:autoSpaceDN w:val="0"/>
              <w:adjustRightInd w:val="0"/>
              <w:jc w:val="left"/>
              <w:rPr>
                <w:rFonts w:ascii="Courier New" w:hAnsi="Courier New" w:cs="Courier New"/>
                <w:b/>
                <w:color w:val="000000"/>
                <w:sz w:val="16"/>
                <w:szCs w:val="16"/>
              </w:rPr>
            </w:pPr>
            <w:r w:rsidRPr="00B135A2">
              <w:rPr>
                <w:rFonts w:ascii="Courier New" w:hAnsi="Courier New" w:cs="Courier New"/>
                <w:b/>
                <w:color w:val="000000"/>
                <w:sz w:val="16"/>
                <w:szCs w:val="16"/>
              </w:rPr>
              <w:t xml:space="preserve">The Rosen Law Firm, P.A. </w:t>
            </w:r>
          </w:p>
          <w:p w:rsidR="00E80255" w:rsidRDefault="00B135A2" w:rsidP="00B135A2">
            <w:pPr>
              <w:autoSpaceDE w:val="0"/>
              <w:autoSpaceDN w:val="0"/>
              <w:adjustRightInd w:val="0"/>
              <w:jc w:val="left"/>
              <w:rPr>
                <w:rFonts w:ascii="Courier New" w:hAnsi="Courier New" w:cs="Courier New"/>
                <w:b/>
                <w:color w:val="000000"/>
                <w:sz w:val="16"/>
                <w:szCs w:val="16"/>
              </w:rPr>
            </w:pPr>
            <w:r w:rsidRPr="00B135A2">
              <w:rPr>
                <w:rFonts w:ascii="Courier New" w:hAnsi="Courier New" w:cs="Courier New"/>
                <w:b/>
                <w:color w:val="000000"/>
                <w:sz w:val="16"/>
                <w:szCs w:val="16"/>
              </w:rPr>
              <w:t>275 Madison Avenue</w:t>
            </w:r>
          </w:p>
          <w:p w:rsidR="00B135A2" w:rsidRPr="00B135A2" w:rsidRDefault="00B135A2" w:rsidP="00B135A2">
            <w:pPr>
              <w:autoSpaceDE w:val="0"/>
              <w:autoSpaceDN w:val="0"/>
              <w:adjustRightInd w:val="0"/>
              <w:jc w:val="left"/>
              <w:rPr>
                <w:rFonts w:ascii="Courier New" w:hAnsi="Courier New" w:cs="Courier New"/>
                <w:b/>
                <w:color w:val="000000"/>
                <w:sz w:val="16"/>
                <w:szCs w:val="16"/>
              </w:rPr>
            </w:pPr>
            <w:r w:rsidRPr="00B135A2">
              <w:rPr>
                <w:rFonts w:ascii="Courier New" w:hAnsi="Courier New" w:cs="Courier New"/>
                <w:b/>
                <w:color w:val="000000"/>
                <w:sz w:val="16"/>
                <w:szCs w:val="16"/>
              </w:rPr>
              <w:t xml:space="preserve">34th Floor </w:t>
            </w:r>
          </w:p>
          <w:p w:rsidR="00B135A2" w:rsidRDefault="00B135A2" w:rsidP="00B135A2">
            <w:pPr>
              <w:autoSpaceDE w:val="0"/>
              <w:autoSpaceDN w:val="0"/>
              <w:adjustRightInd w:val="0"/>
              <w:jc w:val="left"/>
              <w:rPr>
                <w:rFonts w:ascii="Courier New" w:hAnsi="Courier New" w:cs="Courier New"/>
                <w:b/>
                <w:color w:val="000000"/>
                <w:sz w:val="16"/>
                <w:szCs w:val="16"/>
              </w:rPr>
            </w:pPr>
            <w:r w:rsidRPr="00B135A2">
              <w:rPr>
                <w:rFonts w:ascii="Courier New" w:hAnsi="Courier New" w:cs="Courier New"/>
                <w:b/>
                <w:color w:val="000000"/>
                <w:sz w:val="16"/>
                <w:szCs w:val="16"/>
              </w:rPr>
              <w:t xml:space="preserve">New York, New York 10016 </w:t>
            </w:r>
          </w:p>
          <w:p w:rsidR="00E80255" w:rsidRPr="00B135A2" w:rsidRDefault="00E80255" w:rsidP="00B135A2">
            <w:pPr>
              <w:autoSpaceDE w:val="0"/>
              <w:autoSpaceDN w:val="0"/>
              <w:adjustRightInd w:val="0"/>
              <w:jc w:val="left"/>
              <w:rPr>
                <w:rFonts w:ascii="Courier New" w:hAnsi="Courier New" w:cs="Courier New"/>
                <w:b/>
                <w:color w:val="000000"/>
                <w:sz w:val="16"/>
                <w:szCs w:val="16"/>
              </w:rPr>
            </w:pPr>
          </w:p>
          <w:p w:rsidR="00E80255" w:rsidRDefault="00E80255" w:rsidP="00B135A2">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212</w:t>
            </w:r>
            <w:r w:rsidR="00B135A2" w:rsidRPr="00B135A2">
              <w:rPr>
                <w:rFonts w:ascii="Courier New" w:hAnsi="Courier New" w:cs="Courier New"/>
                <w:b/>
                <w:color w:val="000000"/>
                <w:sz w:val="16"/>
                <w:szCs w:val="16"/>
              </w:rPr>
              <w:t xml:space="preserve"> 686-1060</w:t>
            </w:r>
            <w:r>
              <w:rPr>
                <w:rFonts w:ascii="Courier New" w:hAnsi="Courier New" w:cs="Courier New"/>
                <w:b/>
                <w:color w:val="000000"/>
                <w:sz w:val="16"/>
                <w:szCs w:val="16"/>
              </w:rPr>
              <w:t xml:space="preserve"> (Ph.)</w:t>
            </w:r>
          </w:p>
          <w:p w:rsidR="00B135A2" w:rsidRPr="00B135A2" w:rsidRDefault="00B135A2" w:rsidP="00B135A2">
            <w:pPr>
              <w:autoSpaceDE w:val="0"/>
              <w:autoSpaceDN w:val="0"/>
              <w:adjustRightInd w:val="0"/>
              <w:jc w:val="left"/>
              <w:rPr>
                <w:rFonts w:ascii="Courier New" w:hAnsi="Courier New" w:cs="Courier New"/>
                <w:b/>
                <w:color w:val="000000"/>
                <w:sz w:val="16"/>
                <w:szCs w:val="16"/>
              </w:rPr>
            </w:pPr>
            <w:r w:rsidRPr="00B135A2">
              <w:rPr>
                <w:rFonts w:ascii="Courier New" w:hAnsi="Courier New" w:cs="Courier New"/>
                <w:b/>
                <w:color w:val="000000"/>
                <w:sz w:val="16"/>
                <w:szCs w:val="16"/>
              </w:rPr>
              <w:t xml:space="preserve"> </w:t>
            </w:r>
          </w:p>
          <w:p w:rsidR="00B135A2" w:rsidRDefault="00E80255" w:rsidP="00B135A2">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212</w:t>
            </w:r>
            <w:r w:rsidR="00B135A2" w:rsidRPr="00B135A2">
              <w:rPr>
                <w:rFonts w:ascii="Courier New" w:hAnsi="Courier New" w:cs="Courier New"/>
                <w:b/>
                <w:color w:val="000000"/>
                <w:sz w:val="16"/>
                <w:szCs w:val="16"/>
              </w:rPr>
              <w:t xml:space="preserve"> 202-3827 </w:t>
            </w:r>
            <w:r>
              <w:rPr>
                <w:rFonts w:ascii="Courier New" w:hAnsi="Courier New" w:cs="Courier New"/>
                <w:b/>
                <w:color w:val="000000"/>
                <w:sz w:val="16"/>
                <w:szCs w:val="16"/>
              </w:rPr>
              <w:t>(Fax)</w:t>
            </w:r>
          </w:p>
          <w:p w:rsidR="00E80255" w:rsidRPr="00B135A2" w:rsidRDefault="00E80255" w:rsidP="00B135A2">
            <w:pPr>
              <w:autoSpaceDE w:val="0"/>
              <w:autoSpaceDN w:val="0"/>
              <w:adjustRightInd w:val="0"/>
              <w:jc w:val="left"/>
              <w:rPr>
                <w:rFonts w:ascii="Courier New" w:hAnsi="Courier New" w:cs="Courier New"/>
                <w:b/>
                <w:color w:val="000000"/>
                <w:sz w:val="16"/>
                <w:szCs w:val="16"/>
              </w:rPr>
            </w:pPr>
          </w:p>
          <w:p w:rsidR="00B135A2" w:rsidRDefault="006E1FEF" w:rsidP="00B135A2">
            <w:pPr>
              <w:pStyle w:val="PlainText"/>
              <w:jc w:val="left"/>
              <w:rPr>
                <w:rFonts w:ascii="Courier New" w:hAnsi="Courier New" w:cs="Courier New"/>
                <w:b/>
                <w:color w:val="000000"/>
                <w:sz w:val="16"/>
                <w:szCs w:val="16"/>
              </w:rPr>
            </w:pPr>
            <w:hyperlink r:id="rId30" w:history="1">
              <w:r w:rsidR="00E80255" w:rsidRPr="009F37EB">
                <w:rPr>
                  <w:rStyle w:val="Hyperlink"/>
                  <w:rFonts w:ascii="Courier New" w:hAnsi="Courier New" w:cs="Courier New"/>
                  <w:b/>
                  <w:sz w:val="16"/>
                  <w:szCs w:val="16"/>
                </w:rPr>
                <w:t>pkim@rosenlegal.com</w:t>
              </w:r>
            </w:hyperlink>
          </w:p>
          <w:p w:rsidR="00E80255" w:rsidRPr="00E80255" w:rsidRDefault="00E80255" w:rsidP="00B135A2">
            <w:pPr>
              <w:pStyle w:val="PlainText"/>
              <w:jc w:val="left"/>
              <w:rPr>
                <w:rFonts w:ascii="Courier New" w:hAnsi="Courier New" w:cs="Courier New"/>
                <w:b/>
                <w:noProof/>
                <w:sz w:val="16"/>
                <w:szCs w:val="16"/>
              </w:rPr>
            </w:pPr>
          </w:p>
          <w:p w:rsidR="00B135A2" w:rsidRDefault="00B135A2" w:rsidP="007F297B">
            <w:pPr>
              <w:pStyle w:val="PlainText"/>
              <w:jc w:val="left"/>
              <w:rPr>
                <w:rFonts w:ascii="Courier New" w:hAnsi="Courier New" w:cs="Courier New"/>
                <w:b/>
                <w:noProof/>
                <w:sz w:val="20"/>
                <w:szCs w:val="20"/>
              </w:rPr>
            </w:pPr>
          </w:p>
        </w:tc>
      </w:tr>
      <w:tr w:rsidR="0053047F" w:rsidRPr="007167C0" w:rsidTr="00E45862">
        <w:tc>
          <w:tcPr>
            <w:tcW w:w="1443" w:type="dxa"/>
          </w:tcPr>
          <w:p w:rsidR="0053047F" w:rsidRDefault="0053047F" w:rsidP="0040649E">
            <w:pPr>
              <w:pStyle w:val="PlainText"/>
              <w:jc w:val="both"/>
              <w:rPr>
                <w:rFonts w:ascii="Courier New" w:hAnsi="Courier New" w:cs="Courier New"/>
                <w:b/>
                <w:sz w:val="20"/>
                <w:szCs w:val="20"/>
              </w:rPr>
            </w:pPr>
          </w:p>
          <w:p w:rsidR="0053047F" w:rsidRDefault="007470F5" w:rsidP="007470F5">
            <w:pPr>
              <w:pStyle w:val="PlainText"/>
              <w:rPr>
                <w:rFonts w:ascii="Courier New" w:hAnsi="Courier New" w:cs="Courier New"/>
                <w:b/>
                <w:sz w:val="20"/>
                <w:szCs w:val="20"/>
              </w:rPr>
            </w:pPr>
            <w:r>
              <w:rPr>
                <w:rFonts w:ascii="Courier New" w:hAnsi="Courier New" w:cs="Courier New"/>
                <w:b/>
                <w:sz w:val="20"/>
                <w:szCs w:val="20"/>
              </w:rPr>
              <w:t>7-20-2017</w:t>
            </w:r>
          </w:p>
        </w:tc>
        <w:tc>
          <w:tcPr>
            <w:tcW w:w="1710" w:type="dxa"/>
          </w:tcPr>
          <w:p w:rsidR="0053047F" w:rsidRDefault="0053047F" w:rsidP="007F297B">
            <w:pPr>
              <w:pStyle w:val="PlainText"/>
              <w:rPr>
                <w:rFonts w:ascii="Courier New" w:hAnsi="Courier New" w:cs="Courier New"/>
                <w:b/>
                <w:sz w:val="20"/>
                <w:szCs w:val="20"/>
              </w:rPr>
            </w:pPr>
          </w:p>
          <w:p w:rsidR="007470F5" w:rsidRDefault="003E072A" w:rsidP="007F297B">
            <w:pPr>
              <w:pStyle w:val="PlainText"/>
              <w:rPr>
                <w:rFonts w:ascii="Courier New" w:hAnsi="Courier New" w:cs="Courier New"/>
                <w:b/>
                <w:sz w:val="20"/>
                <w:szCs w:val="20"/>
              </w:rPr>
            </w:pPr>
            <w:r>
              <w:rPr>
                <w:rFonts w:ascii="Courier New" w:hAnsi="Courier New" w:cs="Courier New"/>
                <w:b/>
                <w:sz w:val="20"/>
                <w:szCs w:val="20"/>
              </w:rPr>
              <w:t>17-CV-2264</w:t>
            </w:r>
          </w:p>
        </w:tc>
        <w:tc>
          <w:tcPr>
            <w:tcW w:w="1710" w:type="dxa"/>
          </w:tcPr>
          <w:p w:rsidR="0053047F" w:rsidRDefault="0053047F" w:rsidP="007F297B">
            <w:pPr>
              <w:pStyle w:val="PlainText"/>
              <w:rPr>
                <w:rFonts w:ascii="Courier New" w:hAnsi="Courier New" w:cs="Courier New"/>
                <w:b/>
                <w:sz w:val="20"/>
                <w:szCs w:val="20"/>
              </w:rPr>
            </w:pPr>
          </w:p>
          <w:p w:rsidR="003E072A" w:rsidRDefault="003E072A" w:rsidP="007F297B">
            <w:pPr>
              <w:pStyle w:val="PlainText"/>
              <w:rPr>
                <w:rFonts w:ascii="Courier New" w:hAnsi="Courier New" w:cs="Courier New"/>
                <w:b/>
                <w:sz w:val="20"/>
                <w:szCs w:val="20"/>
              </w:rPr>
            </w:pPr>
            <w:r>
              <w:rPr>
                <w:rFonts w:ascii="Courier New" w:hAnsi="Courier New" w:cs="Courier New"/>
                <w:b/>
                <w:sz w:val="20"/>
                <w:szCs w:val="20"/>
              </w:rPr>
              <w:t>(E.D.N.Y.)</w:t>
            </w:r>
          </w:p>
        </w:tc>
        <w:tc>
          <w:tcPr>
            <w:tcW w:w="5760" w:type="dxa"/>
          </w:tcPr>
          <w:p w:rsidR="0053047F" w:rsidRDefault="0053047F" w:rsidP="007F297B">
            <w:pPr>
              <w:pStyle w:val="PlainText"/>
              <w:jc w:val="left"/>
              <w:rPr>
                <w:rFonts w:ascii="Courier New" w:hAnsi="Courier New" w:cs="Courier New"/>
                <w:b/>
                <w:sz w:val="20"/>
                <w:szCs w:val="20"/>
              </w:rPr>
            </w:pPr>
          </w:p>
          <w:p w:rsidR="003E072A" w:rsidRDefault="003E072A" w:rsidP="007F297B">
            <w:pPr>
              <w:pStyle w:val="PlainText"/>
              <w:jc w:val="left"/>
              <w:rPr>
                <w:rFonts w:ascii="Courier New" w:hAnsi="Courier New" w:cs="Courier New"/>
                <w:b/>
                <w:sz w:val="20"/>
                <w:szCs w:val="20"/>
              </w:rPr>
            </w:pPr>
            <w:r>
              <w:rPr>
                <w:rFonts w:ascii="Courier New" w:hAnsi="Courier New" w:cs="Courier New"/>
                <w:b/>
                <w:sz w:val="20"/>
                <w:szCs w:val="20"/>
              </w:rPr>
              <w:t>Logan Landers, et al. v. Sony Mobile Communications (U.S.A.), Inc. and Sony Electronics</w:t>
            </w:r>
          </w:p>
          <w:p w:rsidR="003E072A" w:rsidRPr="000C3BEA" w:rsidRDefault="003E072A" w:rsidP="000C3BEA">
            <w:pPr>
              <w:autoSpaceDE w:val="0"/>
              <w:autoSpaceDN w:val="0"/>
              <w:adjustRightInd w:val="0"/>
              <w:jc w:val="left"/>
              <w:rPr>
                <w:rFonts w:ascii="Courier New" w:hAnsi="Courier New" w:cs="Courier New"/>
                <w:sz w:val="20"/>
                <w:szCs w:val="20"/>
              </w:rPr>
            </w:pPr>
            <w:r w:rsidRPr="003E072A">
              <w:rPr>
                <w:rFonts w:ascii="Courier New" w:hAnsi="Courier New" w:cs="Courier New"/>
                <w:sz w:val="20"/>
                <w:szCs w:val="20"/>
              </w:rPr>
              <w:t xml:space="preserve">Plaintiffs </w:t>
            </w:r>
            <w:r w:rsidRPr="000C3BEA">
              <w:rPr>
                <w:rFonts w:ascii="Courier New" w:hAnsi="Courier New" w:cs="Courier New"/>
                <w:sz w:val="20"/>
                <w:szCs w:val="20"/>
              </w:rPr>
              <w:t xml:space="preserve">allege </w:t>
            </w:r>
            <w:r w:rsidR="000C3BEA" w:rsidRPr="000C3BEA">
              <w:rPr>
                <w:rFonts w:ascii="Courier New" w:hAnsi="Courier New" w:cs="Courier New"/>
                <w:sz w:val="20"/>
                <w:szCs w:val="20"/>
              </w:rPr>
              <w:t xml:space="preserve">that certain </w:t>
            </w:r>
            <w:r w:rsidR="000C3BEA">
              <w:rPr>
                <w:rFonts w:ascii="Courier New" w:hAnsi="Courier New" w:cs="Courier New"/>
                <w:sz w:val="20"/>
                <w:szCs w:val="20"/>
              </w:rPr>
              <w:t xml:space="preserve">Sony </w:t>
            </w:r>
            <w:r w:rsidR="000C3BEA" w:rsidRPr="000C3BEA">
              <w:rPr>
                <w:rFonts w:ascii="Courier New" w:hAnsi="Courier New" w:cs="Courier New"/>
                <w:sz w:val="20"/>
                <w:szCs w:val="20"/>
              </w:rPr>
              <w:t>Mobile Devices are not waterproof and are not designed for or capable of</w:t>
            </w:r>
            <w:r w:rsidR="000C3BEA">
              <w:rPr>
                <w:rFonts w:ascii="Courier New" w:hAnsi="Courier New" w:cs="Courier New"/>
                <w:sz w:val="20"/>
                <w:szCs w:val="20"/>
              </w:rPr>
              <w:t xml:space="preserve"> </w:t>
            </w:r>
            <w:r w:rsidR="000C3BEA" w:rsidRPr="000C3BEA">
              <w:rPr>
                <w:rFonts w:ascii="Courier New" w:hAnsi="Courier New" w:cs="Courier New"/>
                <w:sz w:val="20"/>
                <w:szCs w:val="20"/>
              </w:rPr>
              <w:t>ordinary underwater use.</w:t>
            </w:r>
          </w:p>
          <w:p w:rsidR="000C3BEA" w:rsidRPr="003E072A" w:rsidRDefault="000C3BEA" w:rsidP="000C3BEA">
            <w:pPr>
              <w:autoSpaceDE w:val="0"/>
              <w:autoSpaceDN w:val="0"/>
              <w:adjustRightInd w:val="0"/>
              <w:jc w:val="left"/>
              <w:rPr>
                <w:rFonts w:ascii="Courier New" w:hAnsi="Courier New" w:cs="Courier New"/>
                <w:sz w:val="20"/>
                <w:szCs w:val="20"/>
              </w:rPr>
            </w:pPr>
          </w:p>
        </w:tc>
        <w:tc>
          <w:tcPr>
            <w:tcW w:w="1440" w:type="dxa"/>
          </w:tcPr>
          <w:p w:rsidR="0053047F" w:rsidRDefault="0053047F" w:rsidP="007F297B">
            <w:pPr>
              <w:pStyle w:val="PlainText"/>
              <w:rPr>
                <w:rFonts w:ascii="Courier New" w:hAnsi="Courier New" w:cs="Courier New"/>
                <w:b/>
                <w:sz w:val="20"/>
                <w:szCs w:val="20"/>
              </w:rPr>
            </w:pPr>
          </w:p>
          <w:p w:rsidR="003E072A" w:rsidRDefault="003E072A" w:rsidP="007F297B">
            <w:pPr>
              <w:pStyle w:val="PlainText"/>
              <w:rPr>
                <w:rFonts w:ascii="Courier New" w:hAnsi="Courier New" w:cs="Courier New"/>
                <w:b/>
                <w:sz w:val="20"/>
                <w:szCs w:val="20"/>
              </w:rPr>
            </w:pPr>
            <w:r>
              <w:rPr>
                <w:rFonts w:ascii="Courier New" w:hAnsi="Courier New" w:cs="Courier New"/>
                <w:b/>
                <w:sz w:val="20"/>
                <w:szCs w:val="20"/>
              </w:rPr>
              <w:t>12-1-2017</w:t>
            </w:r>
          </w:p>
        </w:tc>
        <w:tc>
          <w:tcPr>
            <w:tcW w:w="2970" w:type="dxa"/>
          </w:tcPr>
          <w:p w:rsidR="0053047F" w:rsidRDefault="0053047F" w:rsidP="007F297B">
            <w:pPr>
              <w:pStyle w:val="PlainText"/>
              <w:jc w:val="left"/>
              <w:rPr>
                <w:rFonts w:ascii="Courier New" w:hAnsi="Courier New" w:cs="Courier New"/>
                <w:b/>
                <w:noProof/>
                <w:sz w:val="20"/>
                <w:szCs w:val="20"/>
              </w:rPr>
            </w:pPr>
          </w:p>
          <w:p w:rsidR="003E072A" w:rsidRDefault="003E072A"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0C3BEA">
              <w:rPr>
                <w:rFonts w:ascii="Courier New" w:hAnsi="Courier New" w:cs="Courier New"/>
                <w:b/>
                <w:noProof/>
                <w:sz w:val="20"/>
                <w:szCs w:val="20"/>
              </w:rPr>
              <w:t>, call, fax or visit</w:t>
            </w:r>
            <w:r>
              <w:rPr>
                <w:rFonts w:ascii="Courier New" w:hAnsi="Courier New" w:cs="Courier New"/>
                <w:b/>
                <w:noProof/>
                <w:sz w:val="20"/>
                <w:szCs w:val="20"/>
              </w:rPr>
              <w:t>:</w:t>
            </w:r>
          </w:p>
          <w:p w:rsidR="000C3BEA" w:rsidRDefault="000C3BEA" w:rsidP="007F297B">
            <w:pPr>
              <w:pStyle w:val="PlainText"/>
              <w:jc w:val="left"/>
              <w:rPr>
                <w:rFonts w:ascii="Courier New" w:hAnsi="Courier New" w:cs="Courier New"/>
                <w:b/>
                <w:noProof/>
                <w:sz w:val="20"/>
                <w:szCs w:val="20"/>
              </w:rPr>
            </w:pPr>
          </w:p>
          <w:p w:rsidR="000C3BEA" w:rsidRPr="000C3BEA" w:rsidRDefault="000C3BEA" w:rsidP="000C3BEA">
            <w:pPr>
              <w:autoSpaceDE w:val="0"/>
              <w:autoSpaceDN w:val="0"/>
              <w:adjustRightInd w:val="0"/>
              <w:jc w:val="left"/>
              <w:rPr>
                <w:rFonts w:ascii="Courier New" w:hAnsi="Courier New" w:cs="Courier New"/>
                <w:b/>
                <w:sz w:val="16"/>
                <w:szCs w:val="16"/>
              </w:rPr>
            </w:pPr>
            <w:r w:rsidRPr="000C3BEA">
              <w:rPr>
                <w:rFonts w:ascii="Courier New" w:hAnsi="Courier New" w:cs="Courier New"/>
                <w:b/>
                <w:sz w:val="16"/>
                <w:szCs w:val="16"/>
              </w:rPr>
              <w:t xml:space="preserve">Nancy A. </w:t>
            </w:r>
            <w:proofErr w:type="spellStart"/>
            <w:r w:rsidRPr="000C3BEA">
              <w:rPr>
                <w:rFonts w:ascii="Courier New" w:hAnsi="Courier New" w:cs="Courier New"/>
                <w:b/>
                <w:sz w:val="16"/>
                <w:szCs w:val="16"/>
              </w:rPr>
              <w:t>Kulesa</w:t>
            </w:r>
            <w:proofErr w:type="spellEnd"/>
          </w:p>
          <w:p w:rsidR="000C3BEA" w:rsidRPr="000C3BEA" w:rsidRDefault="000C3BEA" w:rsidP="000C3BEA">
            <w:pPr>
              <w:autoSpaceDE w:val="0"/>
              <w:autoSpaceDN w:val="0"/>
              <w:adjustRightInd w:val="0"/>
              <w:jc w:val="left"/>
              <w:rPr>
                <w:rFonts w:ascii="Courier New" w:hAnsi="Courier New" w:cs="Courier New"/>
                <w:b/>
                <w:sz w:val="16"/>
                <w:szCs w:val="16"/>
              </w:rPr>
            </w:pPr>
            <w:r w:rsidRPr="000C3BEA">
              <w:rPr>
                <w:rFonts w:ascii="Courier New" w:hAnsi="Courier New" w:cs="Courier New"/>
                <w:b/>
                <w:sz w:val="16"/>
                <w:szCs w:val="16"/>
              </w:rPr>
              <w:t>Shannon L. Hopkins</w:t>
            </w:r>
          </w:p>
          <w:p w:rsidR="003E072A" w:rsidRPr="000C3BEA" w:rsidRDefault="000C3BEA" w:rsidP="000C3BEA">
            <w:pPr>
              <w:pStyle w:val="PlainText"/>
              <w:jc w:val="left"/>
              <w:rPr>
                <w:rFonts w:ascii="Courier New" w:hAnsi="Courier New" w:cs="Courier New"/>
                <w:b/>
                <w:sz w:val="16"/>
                <w:szCs w:val="16"/>
              </w:rPr>
            </w:pPr>
            <w:r w:rsidRPr="000C3BEA">
              <w:rPr>
                <w:rFonts w:ascii="Courier New" w:hAnsi="Courier New" w:cs="Courier New"/>
                <w:b/>
                <w:sz w:val="16"/>
                <w:szCs w:val="16"/>
              </w:rPr>
              <w:t xml:space="preserve">Levi &amp; </w:t>
            </w:r>
            <w:proofErr w:type="spellStart"/>
            <w:r w:rsidRPr="000C3BEA">
              <w:rPr>
                <w:rFonts w:ascii="Courier New" w:hAnsi="Courier New" w:cs="Courier New"/>
                <w:b/>
                <w:sz w:val="16"/>
                <w:szCs w:val="16"/>
              </w:rPr>
              <w:t>Korsinsky</w:t>
            </w:r>
            <w:proofErr w:type="spellEnd"/>
            <w:r w:rsidRPr="000C3BEA">
              <w:rPr>
                <w:rFonts w:ascii="Courier New" w:hAnsi="Courier New" w:cs="Courier New"/>
                <w:b/>
                <w:sz w:val="16"/>
                <w:szCs w:val="16"/>
              </w:rPr>
              <w:t xml:space="preserve"> LLP</w:t>
            </w:r>
          </w:p>
          <w:p w:rsidR="000C3BEA" w:rsidRPr="000C3BEA" w:rsidRDefault="000C3BEA" w:rsidP="000C3BEA">
            <w:pPr>
              <w:autoSpaceDE w:val="0"/>
              <w:autoSpaceDN w:val="0"/>
              <w:adjustRightInd w:val="0"/>
              <w:jc w:val="left"/>
              <w:rPr>
                <w:rFonts w:ascii="Courier New" w:hAnsi="Courier New" w:cs="Courier New"/>
                <w:b/>
                <w:sz w:val="16"/>
                <w:szCs w:val="16"/>
              </w:rPr>
            </w:pPr>
            <w:r w:rsidRPr="000C3BEA">
              <w:rPr>
                <w:rFonts w:ascii="Courier New" w:hAnsi="Courier New" w:cs="Courier New"/>
                <w:b/>
                <w:sz w:val="16"/>
                <w:szCs w:val="16"/>
              </w:rPr>
              <w:t>30 Broad Street</w:t>
            </w:r>
          </w:p>
          <w:p w:rsidR="000C3BEA" w:rsidRPr="000C3BEA" w:rsidRDefault="000C3BEA" w:rsidP="000C3BEA">
            <w:pPr>
              <w:autoSpaceDE w:val="0"/>
              <w:autoSpaceDN w:val="0"/>
              <w:adjustRightInd w:val="0"/>
              <w:jc w:val="left"/>
              <w:rPr>
                <w:rFonts w:ascii="Courier New" w:hAnsi="Courier New" w:cs="Courier New"/>
                <w:b/>
                <w:sz w:val="16"/>
                <w:szCs w:val="16"/>
              </w:rPr>
            </w:pPr>
            <w:r w:rsidRPr="000C3BEA">
              <w:rPr>
                <w:rFonts w:ascii="Courier New" w:hAnsi="Courier New" w:cs="Courier New"/>
                <w:b/>
                <w:sz w:val="16"/>
                <w:szCs w:val="16"/>
              </w:rPr>
              <w:t>24th Floor</w:t>
            </w:r>
          </w:p>
          <w:p w:rsidR="000C3BEA" w:rsidRPr="000C3BEA" w:rsidRDefault="000C3BEA" w:rsidP="000C3BEA">
            <w:pPr>
              <w:autoSpaceDE w:val="0"/>
              <w:autoSpaceDN w:val="0"/>
              <w:adjustRightInd w:val="0"/>
              <w:jc w:val="left"/>
              <w:rPr>
                <w:rFonts w:ascii="Courier New" w:hAnsi="Courier New" w:cs="Courier New"/>
                <w:b/>
                <w:sz w:val="16"/>
                <w:szCs w:val="16"/>
              </w:rPr>
            </w:pPr>
            <w:r w:rsidRPr="000C3BEA">
              <w:rPr>
                <w:rFonts w:ascii="Courier New" w:hAnsi="Courier New" w:cs="Courier New"/>
                <w:b/>
                <w:sz w:val="16"/>
                <w:szCs w:val="16"/>
              </w:rPr>
              <w:t>New York, NY 10004</w:t>
            </w:r>
          </w:p>
          <w:p w:rsidR="000C3BEA" w:rsidRPr="000C3BEA" w:rsidRDefault="000C3BEA" w:rsidP="000C3BEA">
            <w:pPr>
              <w:autoSpaceDE w:val="0"/>
              <w:autoSpaceDN w:val="0"/>
              <w:adjustRightInd w:val="0"/>
              <w:jc w:val="left"/>
              <w:rPr>
                <w:rFonts w:ascii="Courier New" w:hAnsi="Courier New" w:cs="Courier New"/>
                <w:b/>
                <w:sz w:val="16"/>
                <w:szCs w:val="16"/>
              </w:rPr>
            </w:pPr>
          </w:p>
          <w:p w:rsidR="000C3BEA" w:rsidRDefault="000C3BEA" w:rsidP="000C3BEA">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212</w:t>
            </w:r>
            <w:r w:rsidRPr="000C3BEA">
              <w:rPr>
                <w:rFonts w:ascii="Courier New" w:hAnsi="Courier New" w:cs="Courier New"/>
                <w:b/>
                <w:sz w:val="16"/>
                <w:szCs w:val="16"/>
              </w:rPr>
              <w:t xml:space="preserve"> 363-7500</w:t>
            </w:r>
            <w:r>
              <w:rPr>
                <w:rFonts w:ascii="Courier New" w:hAnsi="Courier New" w:cs="Courier New"/>
                <w:b/>
                <w:sz w:val="16"/>
                <w:szCs w:val="16"/>
              </w:rPr>
              <w:t xml:space="preserve"> (Ph.)</w:t>
            </w:r>
          </w:p>
          <w:p w:rsidR="000C3BEA" w:rsidRPr="000C3BEA" w:rsidRDefault="000C3BEA" w:rsidP="000C3BEA">
            <w:pPr>
              <w:autoSpaceDE w:val="0"/>
              <w:autoSpaceDN w:val="0"/>
              <w:adjustRightInd w:val="0"/>
              <w:jc w:val="left"/>
              <w:rPr>
                <w:rFonts w:ascii="Courier New" w:hAnsi="Courier New" w:cs="Courier New"/>
                <w:b/>
                <w:sz w:val="16"/>
                <w:szCs w:val="16"/>
              </w:rPr>
            </w:pPr>
          </w:p>
          <w:p w:rsidR="000C3BEA" w:rsidRDefault="000C3BEA" w:rsidP="000C3BEA">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212</w:t>
            </w:r>
            <w:r w:rsidRPr="000C3BEA">
              <w:rPr>
                <w:rFonts w:ascii="Courier New" w:hAnsi="Courier New" w:cs="Courier New"/>
                <w:b/>
                <w:sz w:val="16"/>
                <w:szCs w:val="16"/>
              </w:rPr>
              <w:t xml:space="preserve"> 363-7171</w:t>
            </w:r>
            <w:r>
              <w:rPr>
                <w:rFonts w:ascii="Courier New" w:hAnsi="Courier New" w:cs="Courier New"/>
                <w:b/>
                <w:sz w:val="16"/>
                <w:szCs w:val="16"/>
              </w:rPr>
              <w:t xml:space="preserve"> (Fax)</w:t>
            </w:r>
          </w:p>
          <w:p w:rsidR="000C3BEA" w:rsidRPr="000C3BEA" w:rsidRDefault="000C3BEA" w:rsidP="000C3BEA">
            <w:pPr>
              <w:autoSpaceDE w:val="0"/>
              <w:autoSpaceDN w:val="0"/>
              <w:adjustRightInd w:val="0"/>
              <w:jc w:val="left"/>
              <w:rPr>
                <w:rFonts w:ascii="Courier New" w:hAnsi="Courier New" w:cs="Courier New"/>
                <w:b/>
                <w:sz w:val="16"/>
                <w:szCs w:val="16"/>
              </w:rPr>
            </w:pPr>
          </w:p>
          <w:p w:rsidR="000C3BEA" w:rsidRDefault="006E1FEF" w:rsidP="000C3BEA">
            <w:pPr>
              <w:pStyle w:val="PlainText"/>
              <w:jc w:val="left"/>
              <w:rPr>
                <w:rFonts w:ascii="Courier New" w:hAnsi="Courier New" w:cs="Courier New"/>
                <w:b/>
                <w:sz w:val="16"/>
                <w:szCs w:val="16"/>
              </w:rPr>
            </w:pPr>
            <w:hyperlink r:id="rId31" w:history="1">
              <w:r w:rsidR="000C3BEA" w:rsidRPr="009F37EB">
                <w:rPr>
                  <w:rStyle w:val="Hyperlink"/>
                  <w:rFonts w:ascii="Courier New" w:hAnsi="Courier New" w:cs="Courier New"/>
                  <w:b/>
                  <w:sz w:val="16"/>
                  <w:szCs w:val="16"/>
                </w:rPr>
                <w:t>www.zlk.com</w:t>
              </w:r>
            </w:hyperlink>
          </w:p>
          <w:p w:rsidR="000C3BEA" w:rsidRDefault="000C3BEA" w:rsidP="000C3BEA">
            <w:pPr>
              <w:pStyle w:val="PlainText"/>
              <w:jc w:val="left"/>
              <w:rPr>
                <w:rFonts w:ascii="Courier New" w:hAnsi="Courier New" w:cs="Courier New"/>
                <w:b/>
                <w:noProof/>
                <w:sz w:val="20"/>
                <w:szCs w:val="20"/>
              </w:rPr>
            </w:pPr>
          </w:p>
        </w:tc>
      </w:tr>
      <w:tr w:rsidR="001E1FF4" w:rsidRPr="007167C0" w:rsidTr="00E45862">
        <w:tc>
          <w:tcPr>
            <w:tcW w:w="1443" w:type="dxa"/>
          </w:tcPr>
          <w:p w:rsidR="001E1FF4" w:rsidRDefault="001E1FF4" w:rsidP="001E1FF4">
            <w:pPr>
              <w:pStyle w:val="PlainText"/>
              <w:rPr>
                <w:rFonts w:ascii="Courier New" w:hAnsi="Courier New" w:cs="Courier New"/>
                <w:b/>
                <w:sz w:val="20"/>
                <w:szCs w:val="20"/>
              </w:rPr>
            </w:pPr>
          </w:p>
          <w:p w:rsidR="001E1FF4" w:rsidRDefault="001E1FF4" w:rsidP="001E1FF4">
            <w:pPr>
              <w:pStyle w:val="PlainText"/>
              <w:rPr>
                <w:rFonts w:ascii="Courier New" w:hAnsi="Courier New" w:cs="Courier New"/>
                <w:b/>
                <w:sz w:val="20"/>
                <w:szCs w:val="20"/>
              </w:rPr>
            </w:pPr>
            <w:r>
              <w:rPr>
                <w:rFonts w:ascii="Courier New" w:hAnsi="Courier New" w:cs="Courier New"/>
                <w:b/>
                <w:sz w:val="20"/>
                <w:szCs w:val="20"/>
              </w:rPr>
              <w:t>7-20-2017</w:t>
            </w:r>
          </w:p>
        </w:tc>
        <w:tc>
          <w:tcPr>
            <w:tcW w:w="1710" w:type="dxa"/>
          </w:tcPr>
          <w:p w:rsidR="001E1FF4" w:rsidRDefault="001E1FF4" w:rsidP="007F297B">
            <w:pPr>
              <w:pStyle w:val="PlainText"/>
              <w:rPr>
                <w:rFonts w:ascii="Courier New" w:hAnsi="Courier New" w:cs="Courier New"/>
                <w:b/>
                <w:sz w:val="20"/>
                <w:szCs w:val="20"/>
              </w:rPr>
            </w:pPr>
          </w:p>
          <w:p w:rsidR="001E1FF4" w:rsidRDefault="001E1FF4" w:rsidP="007F297B">
            <w:pPr>
              <w:pStyle w:val="PlainText"/>
              <w:rPr>
                <w:rFonts w:ascii="Courier New" w:hAnsi="Courier New" w:cs="Courier New"/>
                <w:b/>
                <w:sz w:val="20"/>
                <w:szCs w:val="20"/>
              </w:rPr>
            </w:pPr>
            <w:r>
              <w:rPr>
                <w:rFonts w:ascii="Courier New" w:hAnsi="Courier New" w:cs="Courier New"/>
                <w:b/>
                <w:sz w:val="20"/>
                <w:szCs w:val="20"/>
              </w:rPr>
              <w:t>15-MD-02669</w:t>
            </w:r>
          </w:p>
        </w:tc>
        <w:tc>
          <w:tcPr>
            <w:tcW w:w="1710" w:type="dxa"/>
          </w:tcPr>
          <w:p w:rsidR="001E1FF4" w:rsidRDefault="001E1FF4" w:rsidP="007F297B">
            <w:pPr>
              <w:pStyle w:val="PlainText"/>
              <w:rPr>
                <w:rFonts w:ascii="Courier New" w:hAnsi="Courier New" w:cs="Courier New"/>
                <w:b/>
                <w:sz w:val="20"/>
                <w:szCs w:val="20"/>
              </w:rPr>
            </w:pPr>
          </w:p>
          <w:p w:rsidR="001E1FF4" w:rsidRDefault="001E1FF4" w:rsidP="007F297B">
            <w:pPr>
              <w:pStyle w:val="PlainText"/>
              <w:rPr>
                <w:rFonts w:ascii="Courier New" w:hAnsi="Courier New" w:cs="Courier New"/>
                <w:b/>
                <w:sz w:val="20"/>
                <w:szCs w:val="20"/>
              </w:rPr>
            </w:pPr>
            <w:r>
              <w:rPr>
                <w:rFonts w:ascii="Courier New" w:hAnsi="Courier New" w:cs="Courier New"/>
                <w:b/>
                <w:sz w:val="20"/>
                <w:szCs w:val="20"/>
              </w:rPr>
              <w:t>(E.D. Mo.)</w:t>
            </w:r>
          </w:p>
        </w:tc>
        <w:tc>
          <w:tcPr>
            <w:tcW w:w="5760" w:type="dxa"/>
          </w:tcPr>
          <w:p w:rsidR="001E1FF4" w:rsidRDefault="001E1FF4" w:rsidP="007F297B">
            <w:pPr>
              <w:pStyle w:val="PlainText"/>
              <w:jc w:val="left"/>
              <w:rPr>
                <w:rFonts w:ascii="Courier New" w:hAnsi="Courier New" w:cs="Courier New"/>
                <w:b/>
                <w:sz w:val="20"/>
                <w:szCs w:val="20"/>
              </w:rPr>
            </w:pPr>
          </w:p>
          <w:p w:rsidR="001E1FF4" w:rsidRDefault="001E1FF4" w:rsidP="007F297B">
            <w:pPr>
              <w:pStyle w:val="PlainText"/>
              <w:jc w:val="left"/>
              <w:rPr>
                <w:rFonts w:ascii="Courier New" w:hAnsi="Courier New" w:cs="Courier New"/>
                <w:b/>
                <w:sz w:val="20"/>
                <w:szCs w:val="20"/>
              </w:rPr>
            </w:pPr>
            <w:r>
              <w:rPr>
                <w:rFonts w:ascii="Courier New" w:hAnsi="Courier New" w:cs="Courier New"/>
                <w:b/>
                <w:sz w:val="20"/>
                <w:szCs w:val="20"/>
              </w:rPr>
              <w:t>In re: Ashley Madison</w:t>
            </w:r>
            <w:r w:rsidR="00B0761E">
              <w:rPr>
                <w:rFonts w:ascii="Courier New" w:hAnsi="Courier New" w:cs="Courier New"/>
                <w:b/>
                <w:sz w:val="20"/>
                <w:szCs w:val="20"/>
              </w:rPr>
              <w:t xml:space="preserve"> </w:t>
            </w:r>
            <w:r>
              <w:rPr>
                <w:rFonts w:ascii="Courier New" w:hAnsi="Courier New" w:cs="Courier New"/>
                <w:b/>
                <w:sz w:val="20"/>
                <w:szCs w:val="20"/>
              </w:rPr>
              <w:t>Customer Data Security Breach Litigation</w:t>
            </w:r>
          </w:p>
          <w:p w:rsidR="001E1FF4" w:rsidRDefault="001E1FF4"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Ruby Corp. (previously named Avid Life Media Inc.), Ruby Life Inc. (previously named Avid Dating Life Inc.), and Noel </w:t>
            </w:r>
            <w:proofErr w:type="spellStart"/>
            <w:r>
              <w:rPr>
                <w:rFonts w:ascii="Courier New" w:hAnsi="Courier New" w:cs="Courier New"/>
                <w:b/>
                <w:sz w:val="20"/>
                <w:szCs w:val="20"/>
              </w:rPr>
              <w:t>Biderman</w:t>
            </w:r>
            <w:proofErr w:type="spellEnd"/>
          </w:p>
          <w:p w:rsidR="001E1FF4" w:rsidRPr="001E1FF4" w:rsidRDefault="001E1FF4" w:rsidP="007F297B">
            <w:pPr>
              <w:pStyle w:val="PlainText"/>
              <w:jc w:val="left"/>
              <w:rPr>
                <w:rFonts w:ascii="Courier New" w:hAnsi="Courier New" w:cs="Courier New"/>
                <w:sz w:val="20"/>
                <w:szCs w:val="20"/>
              </w:rPr>
            </w:pPr>
            <w:r>
              <w:rPr>
                <w:rFonts w:ascii="Courier New" w:hAnsi="Courier New" w:cs="Courier New"/>
                <w:sz w:val="20"/>
                <w:szCs w:val="20"/>
              </w:rPr>
              <w:t>Plaintiffs allege violation of the Racketeer Influenced and Corrupt Organizations Act; violation of the Federal Stored Communications Act; negligence; negligence per se; breach of implied contract; breach of contract; unj</w:t>
            </w:r>
            <w:r w:rsidR="00462466">
              <w:rPr>
                <w:rFonts w:ascii="Courier New" w:hAnsi="Courier New" w:cs="Courier New"/>
                <w:sz w:val="20"/>
                <w:szCs w:val="20"/>
              </w:rPr>
              <w:t>ust enrichment; negligent misrepresentation; violation of stat</w:t>
            </w:r>
            <w:r w:rsidR="00EF47B1">
              <w:rPr>
                <w:rFonts w:ascii="Courier New" w:hAnsi="Courier New" w:cs="Courier New"/>
                <w:sz w:val="20"/>
                <w:szCs w:val="20"/>
              </w:rPr>
              <w:t>e</w:t>
            </w:r>
            <w:r w:rsidR="00462466">
              <w:rPr>
                <w:rFonts w:ascii="Courier New" w:hAnsi="Courier New" w:cs="Courier New"/>
                <w:sz w:val="20"/>
                <w:szCs w:val="20"/>
              </w:rPr>
              <w:t xml:space="preserve"> consumer fraud and protection statutes; violation of the California Customer Records Act; and violation of state data breach notice statutes.</w:t>
            </w:r>
          </w:p>
          <w:p w:rsidR="001E1FF4" w:rsidRDefault="001E1FF4" w:rsidP="007F297B">
            <w:pPr>
              <w:pStyle w:val="PlainText"/>
              <w:jc w:val="left"/>
              <w:rPr>
                <w:rFonts w:ascii="Courier New" w:hAnsi="Courier New" w:cs="Courier New"/>
                <w:b/>
                <w:sz w:val="20"/>
                <w:szCs w:val="20"/>
              </w:rPr>
            </w:pPr>
          </w:p>
        </w:tc>
        <w:tc>
          <w:tcPr>
            <w:tcW w:w="1440" w:type="dxa"/>
          </w:tcPr>
          <w:p w:rsidR="001E1FF4" w:rsidRDefault="001E1FF4" w:rsidP="007F297B">
            <w:pPr>
              <w:pStyle w:val="PlainText"/>
              <w:rPr>
                <w:rFonts w:ascii="Courier New" w:hAnsi="Courier New" w:cs="Courier New"/>
                <w:b/>
                <w:sz w:val="20"/>
                <w:szCs w:val="20"/>
              </w:rPr>
            </w:pPr>
          </w:p>
          <w:p w:rsidR="001E1FF4" w:rsidRDefault="00EF47B1" w:rsidP="007F297B">
            <w:pPr>
              <w:pStyle w:val="PlainText"/>
              <w:rPr>
                <w:rFonts w:ascii="Courier New" w:hAnsi="Courier New" w:cs="Courier New"/>
                <w:b/>
                <w:sz w:val="20"/>
                <w:szCs w:val="20"/>
              </w:rPr>
            </w:pPr>
            <w:r>
              <w:rPr>
                <w:rFonts w:ascii="Courier New" w:hAnsi="Courier New" w:cs="Courier New"/>
                <w:b/>
                <w:sz w:val="20"/>
                <w:szCs w:val="20"/>
              </w:rPr>
              <w:t>11-20-2017</w:t>
            </w:r>
          </w:p>
        </w:tc>
        <w:tc>
          <w:tcPr>
            <w:tcW w:w="2970" w:type="dxa"/>
          </w:tcPr>
          <w:p w:rsidR="001E1FF4" w:rsidRDefault="001E1FF4" w:rsidP="007F297B">
            <w:pPr>
              <w:pStyle w:val="PlainText"/>
              <w:jc w:val="left"/>
              <w:rPr>
                <w:rFonts w:ascii="Courier New" w:hAnsi="Courier New" w:cs="Courier New"/>
                <w:b/>
                <w:noProof/>
                <w:sz w:val="20"/>
                <w:szCs w:val="20"/>
              </w:rPr>
            </w:pPr>
          </w:p>
          <w:p w:rsidR="001E1FF4" w:rsidRDefault="001E1FF4"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r w:rsidR="00462466">
              <w:rPr>
                <w:rFonts w:ascii="Courier New" w:hAnsi="Courier New" w:cs="Courier New"/>
                <w:b/>
                <w:noProof/>
                <w:sz w:val="20"/>
                <w:szCs w:val="20"/>
              </w:rPr>
              <w:t>visit</w:t>
            </w:r>
            <w:r>
              <w:rPr>
                <w:rFonts w:ascii="Courier New" w:hAnsi="Courier New" w:cs="Courier New"/>
                <w:b/>
                <w:noProof/>
                <w:sz w:val="20"/>
                <w:szCs w:val="20"/>
              </w:rPr>
              <w:t>:</w:t>
            </w:r>
          </w:p>
          <w:p w:rsidR="001E1FF4" w:rsidRDefault="001E1FF4" w:rsidP="007F297B">
            <w:pPr>
              <w:pStyle w:val="PlainText"/>
              <w:jc w:val="left"/>
              <w:rPr>
                <w:rFonts w:ascii="Courier New" w:hAnsi="Courier New" w:cs="Courier New"/>
                <w:b/>
                <w:noProof/>
                <w:sz w:val="20"/>
                <w:szCs w:val="20"/>
              </w:rPr>
            </w:pPr>
          </w:p>
          <w:p w:rsidR="00462466" w:rsidRDefault="006E1FEF" w:rsidP="007F297B">
            <w:pPr>
              <w:pStyle w:val="PlainText"/>
              <w:jc w:val="left"/>
              <w:rPr>
                <w:rFonts w:ascii="Courier New" w:hAnsi="Courier New" w:cs="Courier New"/>
                <w:b/>
                <w:noProof/>
                <w:sz w:val="20"/>
                <w:szCs w:val="20"/>
              </w:rPr>
            </w:pPr>
            <w:hyperlink r:id="rId32" w:history="1">
              <w:r w:rsidR="00462466" w:rsidRPr="000355BD">
                <w:rPr>
                  <w:rStyle w:val="Hyperlink"/>
                  <w:rFonts w:ascii="Courier New" w:hAnsi="Courier New" w:cs="Courier New"/>
                  <w:b/>
                  <w:noProof/>
                  <w:sz w:val="20"/>
                  <w:szCs w:val="20"/>
                </w:rPr>
                <w:t>www.WebsiteDataBreach.com</w:t>
              </w:r>
            </w:hyperlink>
          </w:p>
          <w:p w:rsidR="00462466" w:rsidRDefault="00462466" w:rsidP="007F297B">
            <w:pPr>
              <w:pStyle w:val="PlainText"/>
              <w:jc w:val="left"/>
              <w:rPr>
                <w:rFonts w:ascii="Courier New" w:hAnsi="Courier New" w:cs="Courier New"/>
                <w:b/>
                <w:noProof/>
                <w:sz w:val="20"/>
                <w:szCs w:val="20"/>
              </w:rPr>
            </w:pPr>
          </w:p>
          <w:p w:rsidR="001E1FF4" w:rsidRDefault="001E1FF4" w:rsidP="007F297B">
            <w:pPr>
              <w:pStyle w:val="PlainText"/>
              <w:jc w:val="left"/>
              <w:rPr>
                <w:rFonts w:ascii="Courier New" w:hAnsi="Courier New" w:cs="Courier New"/>
                <w:b/>
                <w:noProof/>
                <w:sz w:val="20"/>
                <w:szCs w:val="20"/>
              </w:rPr>
            </w:pPr>
          </w:p>
        </w:tc>
      </w:tr>
      <w:tr w:rsidR="00375DB2" w:rsidRPr="007167C0" w:rsidTr="00E45862">
        <w:tc>
          <w:tcPr>
            <w:tcW w:w="1443" w:type="dxa"/>
          </w:tcPr>
          <w:p w:rsidR="00375DB2" w:rsidRDefault="00375DB2" w:rsidP="001E1FF4">
            <w:pPr>
              <w:pStyle w:val="PlainText"/>
              <w:rPr>
                <w:rFonts w:ascii="Courier New" w:hAnsi="Courier New" w:cs="Courier New"/>
                <w:b/>
                <w:sz w:val="20"/>
                <w:szCs w:val="20"/>
              </w:rPr>
            </w:pPr>
          </w:p>
          <w:p w:rsidR="00375DB2" w:rsidRDefault="00375DB2" w:rsidP="001E1FF4">
            <w:pPr>
              <w:pStyle w:val="PlainText"/>
              <w:rPr>
                <w:rFonts w:ascii="Courier New" w:hAnsi="Courier New" w:cs="Courier New"/>
                <w:b/>
                <w:sz w:val="20"/>
                <w:szCs w:val="20"/>
              </w:rPr>
            </w:pPr>
            <w:r>
              <w:rPr>
                <w:rFonts w:ascii="Courier New" w:hAnsi="Courier New" w:cs="Courier New"/>
                <w:b/>
                <w:sz w:val="20"/>
                <w:szCs w:val="20"/>
              </w:rPr>
              <w:t>7-20-2017</w:t>
            </w:r>
          </w:p>
        </w:tc>
        <w:tc>
          <w:tcPr>
            <w:tcW w:w="1710" w:type="dxa"/>
          </w:tcPr>
          <w:p w:rsidR="00375DB2" w:rsidRDefault="00375DB2" w:rsidP="007F297B">
            <w:pPr>
              <w:pStyle w:val="PlainText"/>
              <w:rPr>
                <w:rFonts w:ascii="Courier New" w:hAnsi="Courier New" w:cs="Courier New"/>
                <w:b/>
                <w:sz w:val="20"/>
                <w:szCs w:val="20"/>
              </w:rPr>
            </w:pPr>
          </w:p>
          <w:p w:rsidR="00375DB2" w:rsidRDefault="0046276A" w:rsidP="007F297B">
            <w:pPr>
              <w:pStyle w:val="PlainText"/>
              <w:rPr>
                <w:rFonts w:ascii="Courier New" w:hAnsi="Courier New" w:cs="Courier New"/>
                <w:b/>
                <w:sz w:val="20"/>
                <w:szCs w:val="20"/>
              </w:rPr>
            </w:pPr>
            <w:r>
              <w:rPr>
                <w:rFonts w:ascii="Courier New" w:hAnsi="Courier New" w:cs="Courier New"/>
                <w:b/>
                <w:sz w:val="20"/>
                <w:szCs w:val="20"/>
              </w:rPr>
              <w:t>12-CV-6627</w:t>
            </w:r>
          </w:p>
        </w:tc>
        <w:tc>
          <w:tcPr>
            <w:tcW w:w="1710" w:type="dxa"/>
          </w:tcPr>
          <w:p w:rsidR="00375DB2" w:rsidRDefault="00375DB2" w:rsidP="007F297B">
            <w:pPr>
              <w:pStyle w:val="PlainText"/>
              <w:rPr>
                <w:rFonts w:ascii="Courier New" w:hAnsi="Courier New" w:cs="Courier New"/>
                <w:b/>
                <w:sz w:val="20"/>
                <w:szCs w:val="20"/>
              </w:rPr>
            </w:pPr>
          </w:p>
          <w:p w:rsidR="0046276A" w:rsidRDefault="0046276A" w:rsidP="007F297B">
            <w:pPr>
              <w:pStyle w:val="PlainText"/>
              <w:rPr>
                <w:rFonts w:ascii="Courier New" w:hAnsi="Courier New" w:cs="Courier New"/>
                <w:b/>
                <w:sz w:val="20"/>
                <w:szCs w:val="20"/>
              </w:rPr>
            </w:pPr>
            <w:r>
              <w:rPr>
                <w:rFonts w:ascii="Courier New" w:hAnsi="Courier New" w:cs="Courier New"/>
                <w:b/>
                <w:sz w:val="20"/>
                <w:szCs w:val="20"/>
              </w:rPr>
              <w:t>(D.N.J.)</w:t>
            </w:r>
          </w:p>
        </w:tc>
        <w:tc>
          <w:tcPr>
            <w:tcW w:w="5760" w:type="dxa"/>
          </w:tcPr>
          <w:p w:rsidR="00375DB2" w:rsidRDefault="00375DB2" w:rsidP="007F297B">
            <w:pPr>
              <w:pStyle w:val="PlainText"/>
              <w:jc w:val="left"/>
              <w:rPr>
                <w:rFonts w:ascii="Courier New" w:hAnsi="Courier New" w:cs="Courier New"/>
                <w:b/>
                <w:sz w:val="20"/>
                <w:szCs w:val="20"/>
              </w:rPr>
            </w:pPr>
          </w:p>
          <w:p w:rsidR="0046276A" w:rsidRDefault="0046276A" w:rsidP="007F297B">
            <w:pPr>
              <w:pStyle w:val="PlainText"/>
              <w:jc w:val="left"/>
              <w:rPr>
                <w:rFonts w:ascii="Courier New" w:hAnsi="Courier New" w:cs="Courier New"/>
                <w:b/>
                <w:sz w:val="20"/>
                <w:szCs w:val="20"/>
              </w:rPr>
            </w:pPr>
            <w:r>
              <w:rPr>
                <w:rFonts w:ascii="Courier New" w:hAnsi="Courier New" w:cs="Courier New"/>
                <w:b/>
                <w:sz w:val="20"/>
                <w:szCs w:val="20"/>
              </w:rPr>
              <w:t xml:space="preserve">In re: </w:t>
            </w:r>
            <w:proofErr w:type="spellStart"/>
            <w:r>
              <w:rPr>
                <w:rFonts w:ascii="Courier New" w:hAnsi="Courier New" w:cs="Courier New"/>
                <w:b/>
                <w:sz w:val="20"/>
                <w:szCs w:val="20"/>
              </w:rPr>
              <w:t>Azek</w:t>
            </w:r>
            <w:proofErr w:type="spellEnd"/>
            <w:r>
              <w:rPr>
                <w:rFonts w:ascii="Courier New" w:hAnsi="Courier New" w:cs="Courier New"/>
                <w:b/>
                <w:sz w:val="20"/>
                <w:szCs w:val="20"/>
              </w:rPr>
              <w:t xml:space="preserve"> Building Products, Inc. Marketing and Sales Practices Litigation</w:t>
            </w:r>
          </w:p>
          <w:p w:rsidR="0046276A" w:rsidRDefault="00CD305D" w:rsidP="00CD305D">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Plaintiffs claim </w:t>
            </w:r>
            <w:r w:rsidR="0046276A" w:rsidRPr="0046276A">
              <w:rPr>
                <w:rFonts w:ascii="Courier New" w:hAnsi="Courier New" w:cs="Courier New"/>
                <w:sz w:val="20"/>
                <w:szCs w:val="20"/>
              </w:rPr>
              <w:t xml:space="preserve">that </w:t>
            </w:r>
            <w:r w:rsidR="007139B3">
              <w:rPr>
                <w:rFonts w:ascii="Courier New" w:hAnsi="Courier New" w:cs="Courier New"/>
                <w:sz w:val="20"/>
                <w:szCs w:val="20"/>
              </w:rPr>
              <w:t>CPG International, LLC (“</w:t>
            </w:r>
            <w:r w:rsidR="0046276A" w:rsidRPr="0046276A">
              <w:rPr>
                <w:rFonts w:ascii="Courier New" w:hAnsi="Courier New" w:cs="Courier New"/>
                <w:sz w:val="20"/>
                <w:szCs w:val="20"/>
              </w:rPr>
              <w:t>CPG</w:t>
            </w:r>
            <w:r w:rsidR="007139B3">
              <w:rPr>
                <w:rFonts w:ascii="Courier New" w:hAnsi="Courier New" w:cs="Courier New"/>
                <w:sz w:val="20"/>
                <w:szCs w:val="20"/>
              </w:rPr>
              <w:t>”)</w:t>
            </w:r>
            <w:r w:rsidR="0046276A" w:rsidRPr="0046276A">
              <w:rPr>
                <w:rFonts w:ascii="Courier New" w:hAnsi="Courier New" w:cs="Courier New"/>
                <w:sz w:val="20"/>
                <w:szCs w:val="20"/>
              </w:rPr>
              <w:t xml:space="preserve"> made</w:t>
            </w:r>
            <w:r>
              <w:rPr>
                <w:rFonts w:ascii="Courier New" w:hAnsi="Courier New" w:cs="Courier New"/>
                <w:sz w:val="20"/>
                <w:szCs w:val="20"/>
              </w:rPr>
              <w:t xml:space="preserve"> </w:t>
            </w:r>
            <w:r w:rsidR="007F46D8" w:rsidRPr="0046276A">
              <w:rPr>
                <w:rFonts w:ascii="Courier New" w:hAnsi="Courier New" w:cs="Courier New"/>
                <w:sz w:val="20"/>
                <w:szCs w:val="20"/>
              </w:rPr>
              <w:t>misrepresenta</w:t>
            </w:r>
            <w:r w:rsidR="007F46D8">
              <w:rPr>
                <w:rFonts w:ascii="Courier New" w:hAnsi="Courier New" w:cs="Courier New"/>
                <w:sz w:val="20"/>
                <w:szCs w:val="20"/>
              </w:rPr>
              <w:t>t</w:t>
            </w:r>
            <w:r w:rsidR="007F46D8" w:rsidRPr="0046276A">
              <w:rPr>
                <w:rFonts w:ascii="Courier New" w:hAnsi="Courier New" w:cs="Courier New"/>
                <w:sz w:val="20"/>
                <w:szCs w:val="20"/>
              </w:rPr>
              <w:t>ions</w:t>
            </w:r>
            <w:r w:rsidR="0046276A" w:rsidRPr="0046276A">
              <w:rPr>
                <w:rFonts w:ascii="Courier New" w:hAnsi="Courier New" w:cs="Courier New"/>
                <w:sz w:val="20"/>
                <w:szCs w:val="20"/>
              </w:rPr>
              <w:t xml:space="preserve"> about the qualities and attributes of certain legacy</w:t>
            </w:r>
            <w:r w:rsidR="0046276A">
              <w:rPr>
                <w:rFonts w:ascii="Courier New" w:hAnsi="Courier New" w:cs="Courier New"/>
                <w:sz w:val="20"/>
                <w:szCs w:val="20"/>
              </w:rPr>
              <w:t xml:space="preserve"> </w:t>
            </w:r>
            <w:r w:rsidR="0046276A" w:rsidRPr="0046276A">
              <w:rPr>
                <w:rFonts w:ascii="Courier New" w:hAnsi="Courier New" w:cs="Courier New"/>
                <w:sz w:val="20"/>
                <w:szCs w:val="20"/>
              </w:rPr>
              <w:t xml:space="preserve">AZEK Decking that was sold at retail between </w:t>
            </w:r>
            <w:r w:rsidR="0046276A">
              <w:rPr>
                <w:rFonts w:ascii="Courier New" w:hAnsi="Courier New" w:cs="Courier New"/>
                <w:sz w:val="20"/>
                <w:szCs w:val="20"/>
              </w:rPr>
              <w:t>8-1</w:t>
            </w:r>
            <w:r>
              <w:rPr>
                <w:rFonts w:ascii="Courier New" w:hAnsi="Courier New" w:cs="Courier New"/>
                <w:sz w:val="20"/>
                <w:szCs w:val="20"/>
              </w:rPr>
              <w:t>-</w:t>
            </w:r>
            <w:r w:rsidR="0046276A" w:rsidRPr="0046276A">
              <w:rPr>
                <w:rFonts w:ascii="Courier New" w:hAnsi="Courier New" w:cs="Courier New"/>
                <w:sz w:val="20"/>
                <w:szCs w:val="20"/>
              </w:rPr>
              <w:t xml:space="preserve">2007 and </w:t>
            </w:r>
            <w:r>
              <w:rPr>
                <w:rFonts w:ascii="Courier New" w:hAnsi="Courier New" w:cs="Courier New"/>
                <w:sz w:val="20"/>
                <w:szCs w:val="20"/>
              </w:rPr>
              <w:t>12-</w:t>
            </w:r>
            <w:r w:rsidR="0046276A" w:rsidRPr="0046276A">
              <w:rPr>
                <w:rFonts w:ascii="Courier New" w:hAnsi="Courier New" w:cs="Courier New"/>
                <w:sz w:val="20"/>
                <w:szCs w:val="20"/>
              </w:rPr>
              <w:t>31</w:t>
            </w:r>
            <w:r>
              <w:rPr>
                <w:rFonts w:ascii="Courier New" w:hAnsi="Courier New" w:cs="Courier New"/>
                <w:sz w:val="20"/>
                <w:szCs w:val="20"/>
              </w:rPr>
              <w:t>-</w:t>
            </w:r>
            <w:r w:rsidR="0046276A" w:rsidRPr="0046276A">
              <w:rPr>
                <w:rFonts w:ascii="Courier New" w:hAnsi="Courier New" w:cs="Courier New"/>
                <w:sz w:val="20"/>
                <w:szCs w:val="20"/>
              </w:rPr>
              <w:t>2012. Plaintiffs claim</w:t>
            </w:r>
            <w:r>
              <w:rPr>
                <w:rFonts w:ascii="Courier New" w:hAnsi="Courier New" w:cs="Courier New"/>
                <w:sz w:val="20"/>
                <w:szCs w:val="20"/>
              </w:rPr>
              <w:t xml:space="preserve"> </w:t>
            </w:r>
            <w:r w:rsidR="0046276A" w:rsidRPr="0046276A">
              <w:rPr>
                <w:rFonts w:ascii="Courier New" w:hAnsi="Courier New" w:cs="Courier New"/>
                <w:sz w:val="20"/>
                <w:szCs w:val="20"/>
              </w:rPr>
              <w:t>that CPG represented in its marketing materials that AZEK Decking would not fade, stain, scratch or</w:t>
            </w:r>
            <w:r>
              <w:rPr>
                <w:rFonts w:ascii="Courier New" w:hAnsi="Courier New" w:cs="Courier New"/>
                <w:sz w:val="20"/>
                <w:szCs w:val="20"/>
              </w:rPr>
              <w:t xml:space="preserve"> </w:t>
            </w:r>
            <w:r w:rsidR="0046276A" w:rsidRPr="0046276A">
              <w:rPr>
                <w:rFonts w:ascii="Courier New" w:hAnsi="Courier New" w:cs="Courier New"/>
                <w:sz w:val="20"/>
                <w:szCs w:val="20"/>
              </w:rPr>
              <w:t>discolor. Plaintiffs claim that the Decking was prone to fade, stain, scratch or discolor and that CPG</w:t>
            </w:r>
            <w:r>
              <w:rPr>
                <w:rFonts w:ascii="Courier New" w:hAnsi="Courier New" w:cs="Courier New"/>
                <w:sz w:val="20"/>
                <w:szCs w:val="20"/>
              </w:rPr>
              <w:t xml:space="preserve"> </w:t>
            </w:r>
            <w:r w:rsidR="0046276A" w:rsidRPr="0046276A">
              <w:rPr>
                <w:rFonts w:ascii="Courier New" w:hAnsi="Courier New" w:cs="Courier New"/>
                <w:sz w:val="20"/>
                <w:szCs w:val="20"/>
              </w:rPr>
              <w:t>should have so informed its customers.</w:t>
            </w:r>
          </w:p>
          <w:p w:rsidR="007139B3" w:rsidRDefault="007139B3" w:rsidP="00CD305D">
            <w:pPr>
              <w:autoSpaceDE w:val="0"/>
              <w:autoSpaceDN w:val="0"/>
              <w:adjustRightInd w:val="0"/>
              <w:jc w:val="left"/>
              <w:rPr>
                <w:rFonts w:ascii="Courier New" w:hAnsi="Courier New" w:cs="Courier New"/>
                <w:b/>
                <w:sz w:val="20"/>
                <w:szCs w:val="20"/>
              </w:rPr>
            </w:pPr>
          </w:p>
          <w:p w:rsidR="007139B3" w:rsidRDefault="007139B3" w:rsidP="00CD305D">
            <w:pPr>
              <w:autoSpaceDE w:val="0"/>
              <w:autoSpaceDN w:val="0"/>
              <w:adjustRightInd w:val="0"/>
              <w:jc w:val="left"/>
              <w:rPr>
                <w:rFonts w:ascii="Courier New" w:hAnsi="Courier New" w:cs="Courier New"/>
                <w:b/>
                <w:sz w:val="20"/>
                <w:szCs w:val="20"/>
              </w:rPr>
            </w:pPr>
          </w:p>
        </w:tc>
        <w:tc>
          <w:tcPr>
            <w:tcW w:w="1440" w:type="dxa"/>
          </w:tcPr>
          <w:p w:rsidR="00375DB2" w:rsidRDefault="00375DB2" w:rsidP="007F297B">
            <w:pPr>
              <w:pStyle w:val="PlainText"/>
              <w:rPr>
                <w:rFonts w:ascii="Courier New" w:hAnsi="Courier New" w:cs="Courier New"/>
                <w:b/>
                <w:sz w:val="20"/>
                <w:szCs w:val="20"/>
              </w:rPr>
            </w:pPr>
          </w:p>
          <w:p w:rsidR="0046276A" w:rsidRDefault="0046276A"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B0761E" w:rsidRDefault="00B0761E" w:rsidP="0046276A">
            <w:pPr>
              <w:autoSpaceDE w:val="0"/>
              <w:autoSpaceDN w:val="0"/>
              <w:adjustRightInd w:val="0"/>
              <w:jc w:val="left"/>
              <w:rPr>
                <w:rFonts w:ascii="Courier New" w:hAnsi="Courier New" w:cs="Courier New"/>
                <w:b/>
                <w:sz w:val="16"/>
                <w:szCs w:val="16"/>
              </w:rPr>
            </w:pPr>
          </w:p>
          <w:p w:rsidR="00B0761E" w:rsidRDefault="00B0761E" w:rsidP="0046276A">
            <w:pPr>
              <w:autoSpaceDE w:val="0"/>
              <w:autoSpaceDN w:val="0"/>
              <w:adjustRightInd w:val="0"/>
              <w:jc w:val="left"/>
              <w:rPr>
                <w:rFonts w:ascii="Courier New" w:hAnsi="Courier New" w:cs="Courier New"/>
                <w:b/>
                <w:sz w:val="16"/>
                <w:szCs w:val="16"/>
              </w:rPr>
            </w:pPr>
            <w:r>
              <w:rPr>
                <w:rFonts w:ascii="Courier New" w:hAnsi="Courier New" w:cs="Courier New"/>
                <w:b/>
                <w:sz w:val="20"/>
                <w:szCs w:val="20"/>
              </w:rPr>
              <w:t>For more information write or call:</w:t>
            </w:r>
          </w:p>
          <w:p w:rsidR="00B0761E" w:rsidRDefault="00B0761E" w:rsidP="0046276A">
            <w:pPr>
              <w:autoSpaceDE w:val="0"/>
              <w:autoSpaceDN w:val="0"/>
              <w:adjustRightInd w:val="0"/>
              <w:jc w:val="left"/>
              <w:rPr>
                <w:rFonts w:ascii="Courier New" w:hAnsi="Courier New" w:cs="Courier New"/>
                <w:b/>
                <w:sz w:val="16"/>
                <w:szCs w:val="16"/>
              </w:rPr>
            </w:pPr>
          </w:p>
          <w:p w:rsidR="0046276A" w:rsidRPr="0046276A" w:rsidRDefault="0046276A" w:rsidP="0046276A">
            <w:pPr>
              <w:autoSpaceDE w:val="0"/>
              <w:autoSpaceDN w:val="0"/>
              <w:adjustRightInd w:val="0"/>
              <w:jc w:val="left"/>
              <w:rPr>
                <w:rFonts w:ascii="Courier New" w:hAnsi="Courier New" w:cs="Courier New"/>
                <w:b/>
                <w:sz w:val="16"/>
                <w:szCs w:val="16"/>
              </w:rPr>
            </w:pPr>
            <w:r w:rsidRPr="0046276A">
              <w:rPr>
                <w:rFonts w:ascii="Courier New" w:hAnsi="Courier New" w:cs="Courier New"/>
                <w:b/>
                <w:sz w:val="16"/>
                <w:szCs w:val="16"/>
              </w:rPr>
              <w:t xml:space="preserve">Jonathan </w:t>
            </w:r>
            <w:proofErr w:type="spellStart"/>
            <w:r w:rsidRPr="0046276A">
              <w:rPr>
                <w:rFonts w:ascii="Courier New" w:hAnsi="Courier New" w:cs="Courier New"/>
                <w:b/>
                <w:sz w:val="16"/>
                <w:szCs w:val="16"/>
              </w:rPr>
              <w:t>Shub</w:t>
            </w:r>
            <w:proofErr w:type="spellEnd"/>
          </w:p>
          <w:p w:rsidR="0046276A" w:rsidRPr="0046276A" w:rsidRDefault="0046276A" w:rsidP="0046276A">
            <w:pPr>
              <w:autoSpaceDE w:val="0"/>
              <w:autoSpaceDN w:val="0"/>
              <w:adjustRightInd w:val="0"/>
              <w:jc w:val="left"/>
              <w:rPr>
                <w:rFonts w:ascii="Courier New" w:hAnsi="Courier New" w:cs="Courier New"/>
                <w:b/>
                <w:sz w:val="16"/>
                <w:szCs w:val="16"/>
              </w:rPr>
            </w:pPr>
            <w:r w:rsidRPr="0046276A">
              <w:rPr>
                <w:rFonts w:ascii="Courier New" w:hAnsi="Courier New" w:cs="Courier New"/>
                <w:b/>
                <w:sz w:val="16"/>
                <w:szCs w:val="16"/>
              </w:rPr>
              <w:t>KOHN SWIFT &amp; GRAF, LLP</w:t>
            </w:r>
          </w:p>
          <w:p w:rsidR="0046276A" w:rsidRPr="0046276A" w:rsidRDefault="0046276A" w:rsidP="0046276A">
            <w:pPr>
              <w:autoSpaceDE w:val="0"/>
              <w:autoSpaceDN w:val="0"/>
              <w:adjustRightInd w:val="0"/>
              <w:jc w:val="left"/>
              <w:rPr>
                <w:rFonts w:ascii="Courier New" w:hAnsi="Courier New" w:cs="Courier New"/>
                <w:b/>
                <w:sz w:val="16"/>
                <w:szCs w:val="16"/>
              </w:rPr>
            </w:pPr>
            <w:r w:rsidRPr="0046276A">
              <w:rPr>
                <w:rFonts w:ascii="Courier New" w:hAnsi="Courier New" w:cs="Courier New"/>
                <w:b/>
                <w:sz w:val="16"/>
                <w:szCs w:val="16"/>
              </w:rPr>
              <w:t>One South Broad Street</w:t>
            </w:r>
          </w:p>
          <w:p w:rsidR="0046276A" w:rsidRPr="0046276A" w:rsidRDefault="0046276A" w:rsidP="0046276A">
            <w:pPr>
              <w:autoSpaceDE w:val="0"/>
              <w:autoSpaceDN w:val="0"/>
              <w:adjustRightInd w:val="0"/>
              <w:jc w:val="left"/>
              <w:rPr>
                <w:rFonts w:ascii="Courier New" w:hAnsi="Courier New" w:cs="Courier New"/>
                <w:b/>
                <w:sz w:val="16"/>
                <w:szCs w:val="16"/>
              </w:rPr>
            </w:pPr>
            <w:r w:rsidRPr="0046276A">
              <w:rPr>
                <w:rFonts w:ascii="Courier New" w:hAnsi="Courier New" w:cs="Courier New"/>
                <w:b/>
                <w:sz w:val="16"/>
                <w:szCs w:val="16"/>
              </w:rPr>
              <w:t>Suite 2100</w:t>
            </w:r>
          </w:p>
          <w:p w:rsidR="0046276A" w:rsidRDefault="0046276A" w:rsidP="0046276A">
            <w:pPr>
              <w:autoSpaceDE w:val="0"/>
              <w:autoSpaceDN w:val="0"/>
              <w:adjustRightInd w:val="0"/>
              <w:jc w:val="left"/>
              <w:rPr>
                <w:rFonts w:ascii="Courier New" w:hAnsi="Courier New" w:cs="Courier New"/>
                <w:b/>
                <w:sz w:val="16"/>
                <w:szCs w:val="16"/>
              </w:rPr>
            </w:pPr>
            <w:r w:rsidRPr="0046276A">
              <w:rPr>
                <w:rFonts w:ascii="Courier New" w:hAnsi="Courier New" w:cs="Courier New"/>
                <w:b/>
                <w:sz w:val="16"/>
                <w:szCs w:val="16"/>
              </w:rPr>
              <w:t>Philadelphia, P</w:t>
            </w:r>
            <w:r>
              <w:rPr>
                <w:rFonts w:ascii="Courier New" w:hAnsi="Courier New" w:cs="Courier New"/>
                <w:b/>
                <w:sz w:val="16"/>
                <w:szCs w:val="16"/>
              </w:rPr>
              <w:t>A</w:t>
            </w:r>
            <w:r w:rsidRPr="0046276A">
              <w:rPr>
                <w:rFonts w:ascii="Courier New" w:hAnsi="Courier New" w:cs="Courier New"/>
                <w:b/>
                <w:sz w:val="16"/>
                <w:szCs w:val="16"/>
              </w:rPr>
              <w:t xml:space="preserve"> 19130</w:t>
            </w:r>
          </w:p>
          <w:p w:rsidR="0046276A" w:rsidRPr="0046276A" w:rsidRDefault="0046276A" w:rsidP="0046276A">
            <w:pPr>
              <w:autoSpaceDE w:val="0"/>
              <w:autoSpaceDN w:val="0"/>
              <w:adjustRightInd w:val="0"/>
              <w:jc w:val="left"/>
              <w:rPr>
                <w:rFonts w:ascii="Courier New" w:hAnsi="Courier New" w:cs="Courier New"/>
                <w:b/>
                <w:sz w:val="16"/>
                <w:szCs w:val="16"/>
              </w:rPr>
            </w:pPr>
          </w:p>
          <w:p w:rsidR="0046276A" w:rsidRDefault="0046276A" w:rsidP="0046276A">
            <w:pPr>
              <w:pStyle w:val="PlainText"/>
              <w:jc w:val="left"/>
              <w:rPr>
                <w:rFonts w:ascii="Courier New" w:hAnsi="Courier New" w:cs="Courier New"/>
                <w:b/>
                <w:sz w:val="16"/>
                <w:szCs w:val="16"/>
              </w:rPr>
            </w:pPr>
            <w:r>
              <w:rPr>
                <w:rFonts w:ascii="Courier New" w:hAnsi="Courier New" w:cs="Courier New"/>
                <w:b/>
                <w:sz w:val="16"/>
                <w:szCs w:val="16"/>
              </w:rPr>
              <w:t>215</w:t>
            </w:r>
            <w:r w:rsidRPr="0046276A">
              <w:rPr>
                <w:rFonts w:ascii="Courier New" w:hAnsi="Courier New" w:cs="Courier New"/>
                <w:b/>
                <w:sz w:val="16"/>
                <w:szCs w:val="16"/>
              </w:rPr>
              <w:t xml:space="preserve"> 238-1700</w:t>
            </w:r>
            <w:r>
              <w:rPr>
                <w:rFonts w:ascii="Courier New" w:hAnsi="Courier New" w:cs="Courier New"/>
                <w:b/>
                <w:sz w:val="16"/>
                <w:szCs w:val="16"/>
              </w:rPr>
              <w:t xml:space="preserve"> (Ph.)</w:t>
            </w:r>
          </w:p>
          <w:p w:rsidR="0046276A" w:rsidRDefault="0046276A" w:rsidP="0046276A">
            <w:pPr>
              <w:pStyle w:val="PlainText"/>
              <w:jc w:val="left"/>
              <w:rPr>
                <w:rFonts w:ascii="Courier New" w:hAnsi="Courier New" w:cs="Courier New"/>
                <w:b/>
                <w:noProof/>
                <w:sz w:val="20"/>
                <w:szCs w:val="20"/>
              </w:rPr>
            </w:pPr>
          </w:p>
        </w:tc>
      </w:tr>
      <w:tr w:rsidR="00CD305D" w:rsidRPr="007167C0" w:rsidTr="00E45862">
        <w:tc>
          <w:tcPr>
            <w:tcW w:w="1443" w:type="dxa"/>
          </w:tcPr>
          <w:p w:rsidR="00071119" w:rsidRDefault="00071119" w:rsidP="001E1FF4">
            <w:pPr>
              <w:pStyle w:val="PlainText"/>
              <w:rPr>
                <w:rFonts w:ascii="Courier New" w:hAnsi="Courier New" w:cs="Courier New"/>
                <w:b/>
                <w:sz w:val="20"/>
                <w:szCs w:val="20"/>
              </w:rPr>
            </w:pPr>
          </w:p>
          <w:p w:rsidR="00CD305D" w:rsidRDefault="00071119" w:rsidP="001E1FF4">
            <w:pPr>
              <w:pStyle w:val="PlainText"/>
              <w:rPr>
                <w:rFonts w:ascii="Courier New" w:hAnsi="Courier New" w:cs="Courier New"/>
                <w:b/>
                <w:sz w:val="20"/>
                <w:szCs w:val="20"/>
              </w:rPr>
            </w:pPr>
            <w:r>
              <w:rPr>
                <w:rFonts w:ascii="Courier New" w:hAnsi="Courier New" w:cs="Courier New"/>
                <w:b/>
                <w:sz w:val="20"/>
                <w:szCs w:val="20"/>
              </w:rPr>
              <w:t>7-20-2017</w:t>
            </w:r>
          </w:p>
        </w:tc>
        <w:tc>
          <w:tcPr>
            <w:tcW w:w="1710" w:type="dxa"/>
          </w:tcPr>
          <w:p w:rsidR="00CD305D" w:rsidRDefault="00CD305D" w:rsidP="007F297B">
            <w:pPr>
              <w:pStyle w:val="PlainText"/>
              <w:rPr>
                <w:rFonts w:ascii="Courier New" w:hAnsi="Courier New" w:cs="Courier New"/>
                <w:b/>
                <w:sz w:val="20"/>
                <w:szCs w:val="20"/>
              </w:rPr>
            </w:pPr>
          </w:p>
          <w:p w:rsidR="00071119" w:rsidRDefault="00FB44D4" w:rsidP="007F297B">
            <w:pPr>
              <w:pStyle w:val="PlainText"/>
              <w:rPr>
                <w:rFonts w:ascii="Courier New" w:hAnsi="Courier New" w:cs="Courier New"/>
                <w:b/>
                <w:sz w:val="20"/>
                <w:szCs w:val="20"/>
              </w:rPr>
            </w:pPr>
            <w:r>
              <w:rPr>
                <w:rFonts w:ascii="Courier New" w:hAnsi="Courier New" w:cs="Courier New"/>
                <w:b/>
                <w:sz w:val="20"/>
                <w:szCs w:val="20"/>
              </w:rPr>
              <w:t>16-CV-01051</w:t>
            </w:r>
          </w:p>
        </w:tc>
        <w:tc>
          <w:tcPr>
            <w:tcW w:w="1710" w:type="dxa"/>
          </w:tcPr>
          <w:p w:rsidR="00CD305D" w:rsidRDefault="00CD305D" w:rsidP="007F297B">
            <w:pPr>
              <w:pStyle w:val="PlainText"/>
              <w:rPr>
                <w:rFonts w:ascii="Courier New" w:hAnsi="Courier New" w:cs="Courier New"/>
                <w:b/>
                <w:sz w:val="20"/>
                <w:szCs w:val="20"/>
              </w:rPr>
            </w:pPr>
          </w:p>
          <w:p w:rsidR="00FB44D4" w:rsidRDefault="00FB44D4" w:rsidP="007F297B">
            <w:pPr>
              <w:pStyle w:val="PlainText"/>
              <w:rPr>
                <w:rFonts w:ascii="Courier New" w:hAnsi="Courier New" w:cs="Courier New"/>
                <w:b/>
                <w:sz w:val="20"/>
                <w:szCs w:val="20"/>
              </w:rPr>
            </w:pPr>
            <w:r>
              <w:rPr>
                <w:rFonts w:ascii="Courier New" w:hAnsi="Courier New" w:cs="Courier New"/>
                <w:b/>
                <w:sz w:val="20"/>
                <w:szCs w:val="20"/>
              </w:rPr>
              <w:t>(M.D. N.C.)</w:t>
            </w:r>
          </w:p>
        </w:tc>
        <w:tc>
          <w:tcPr>
            <w:tcW w:w="5760" w:type="dxa"/>
          </w:tcPr>
          <w:p w:rsidR="00CD305D" w:rsidRDefault="00CD305D" w:rsidP="007F297B">
            <w:pPr>
              <w:pStyle w:val="PlainText"/>
              <w:jc w:val="left"/>
              <w:rPr>
                <w:rFonts w:ascii="Courier New" w:hAnsi="Courier New" w:cs="Courier New"/>
                <w:b/>
                <w:sz w:val="20"/>
                <w:szCs w:val="20"/>
              </w:rPr>
            </w:pPr>
          </w:p>
          <w:p w:rsidR="00FB44D4" w:rsidRPr="00FB44D4" w:rsidRDefault="00FB44D4" w:rsidP="007F297B">
            <w:pPr>
              <w:pStyle w:val="PlainText"/>
              <w:jc w:val="left"/>
              <w:rPr>
                <w:rFonts w:ascii="Courier New" w:hAnsi="Courier New" w:cs="Courier New"/>
                <w:b/>
                <w:sz w:val="20"/>
                <w:szCs w:val="20"/>
              </w:rPr>
            </w:pPr>
            <w:r>
              <w:rPr>
                <w:rFonts w:ascii="Courier New" w:hAnsi="Courier New" w:cs="Courier New"/>
                <w:b/>
                <w:sz w:val="20"/>
                <w:szCs w:val="20"/>
              </w:rPr>
              <w:t xml:space="preserve">Heather Adams, et al. v. </w:t>
            </w:r>
            <w:proofErr w:type="spellStart"/>
            <w:r>
              <w:rPr>
                <w:rFonts w:ascii="Courier New" w:hAnsi="Courier New" w:cs="Courier New"/>
                <w:b/>
                <w:sz w:val="20"/>
                <w:szCs w:val="20"/>
              </w:rPr>
              <w:t>Sitel</w:t>
            </w:r>
            <w:proofErr w:type="spellEnd"/>
            <w:r>
              <w:rPr>
                <w:rFonts w:ascii="Courier New" w:hAnsi="Courier New" w:cs="Courier New"/>
                <w:b/>
                <w:sz w:val="20"/>
                <w:szCs w:val="20"/>
              </w:rPr>
              <w:t xml:space="preserve"> Operating Corporatio</w:t>
            </w:r>
            <w:r w:rsidRPr="00FB44D4">
              <w:rPr>
                <w:rFonts w:ascii="Courier New" w:hAnsi="Courier New" w:cs="Courier New"/>
                <w:b/>
                <w:sz w:val="20"/>
                <w:szCs w:val="20"/>
              </w:rPr>
              <w:t>n</w:t>
            </w:r>
          </w:p>
          <w:p w:rsidR="00FB44D4" w:rsidRDefault="00FB44D4" w:rsidP="00FB44D4">
            <w:pPr>
              <w:autoSpaceDE w:val="0"/>
              <w:autoSpaceDN w:val="0"/>
              <w:adjustRightInd w:val="0"/>
              <w:jc w:val="left"/>
              <w:rPr>
                <w:rFonts w:ascii="Courier New" w:hAnsi="Courier New" w:cs="Courier New"/>
                <w:i/>
                <w:iCs/>
                <w:sz w:val="20"/>
                <w:szCs w:val="20"/>
              </w:rPr>
            </w:pPr>
            <w:r w:rsidRPr="00FB44D4">
              <w:rPr>
                <w:rFonts w:ascii="Courier New" w:hAnsi="Courier New" w:cs="Courier New"/>
                <w:sz w:val="20"/>
                <w:szCs w:val="20"/>
              </w:rPr>
              <w:t xml:space="preserve">Plaintiffs allege </w:t>
            </w:r>
            <w:proofErr w:type="spellStart"/>
            <w:r w:rsidRPr="00FB44D4">
              <w:rPr>
                <w:rFonts w:ascii="Courier New" w:hAnsi="Courier New" w:cs="Courier New"/>
                <w:sz w:val="20"/>
                <w:szCs w:val="20"/>
              </w:rPr>
              <w:t>Work@Home</w:t>
            </w:r>
            <w:proofErr w:type="spellEnd"/>
            <w:r w:rsidRPr="00FB44D4">
              <w:rPr>
                <w:rFonts w:ascii="Courier New" w:hAnsi="Courier New" w:cs="Courier New"/>
                <w:sz w:val="20"/>
                <w:szCs w:val="20"/>
              </w:rPr>
              <w:t xml:space="preserve"> agents were not paid for all work time, including time</w:t>
            </w:r>
            <w:r>
              <w:rPr>
                <w:rFonts w:ascii="Courier New" w:hAnsi="Courier New" w:cs="Courier New"/>
                <w:sz w:val="20"/>
                <w:szCs w:val="20"/>
              </w:rPr>
              <w:t xml:space="preserve"> </w:t>
            </w:r>
            <w:r w:rsidRPr="00FB44D4">
              <w:rPr>
                <w:rFonts w:ascii="Courier New" w:hAnsi="Courier New" w:cs="Courier New"/>
                <w:sz w:val="20"/>
                <w:szCs w:val="20"/>
              </w:rPr>
              <w:t>worked</w:t>
            </w:r>
            <w:r w:rsidR="00222F21">
              <w:rPr>
                <w:rFonts w:ascii="Courier New" w:hAnsi="Courier New" w:cs="Courier New"/>
                <w:sz w:val="20"/>
                <w:szCs w:val="20"/>
              </w:rPr>
              <w:t>;</w:t>
            </w:r>
            <w:r w:rsidRPr="00FB44D4">
              <w:rPr>
                <w:rFonts w:ascii="Courier New" w:hAnsi="Courier New" w:cs="Courier New"/>
                <w:sz w:val="20"/>
                <w:szCs w:val="20"/>
              </w:rPr>
              <w:t xml:space="preserve"> 1) pre-shift, with respect to computer and program start-up/log-in activities; 2) post-shift, with</w:t>
            </w:r>
            <w:r>
              <w:rPr>
                <w:rFonts w:ascii="Courier New" w:hAnsi="Courier New" w:cs="Courier New"/>
                <w:sz w:val="20"/>
                <w:szCs w:val="20"/>
              </w:rPr>
              <w:t xml:space="preserve"> </w:t>
            </w:r>
            <w:r w:rsidRPr="00FB44D4">
              <w:rPr>
                <w:rFonts w:ascii="Courier New" w:hAnsi="Courier New" w:cs="Courier New"/>
                <w:sz w:val="20"/>
                <w:szCs w:val="20"/>
              </w:rPr>
              <w:t>respect to computer and program shutdown/log-out activities; and 3) mid-shift, with respect to technical</w:t>
            </w:r>
            <w:r>
              <w:rPr>
                <w:rFonts w:ascii="Courier New" w:hAnsi="Courier New" w:cs="Courier New"/>
                <w:sz w:val="20"/>
                <w:szCs w:val="20"/>
              </w:rPr>
              <w:t xml:space="preserve"> </w:t>
            </w:r>
            <w:r w:rsidRPr="00FB44D4">
              <w:rPr>
                <w:rFonts w:ascii="Courier New" w:hAnsi="Courier New" w:cs="Courier New"/>
                <w:sz w:val="20"/>
                <w:szCs w:val="20"/>
              </w:rPr>
              <w:t>disconnection issues and tasks performed duri</w:t>
            </w:r>
            <w:r>
              <w:rPr>
                <w:rFonts w:ascii="Courier New" w:hAnsi="Courier New" w:cs="Courier New"/>
                <w:sz w:val="20"/>
                <w:szCs w:val="20"/>
              </w:rPr>
              <w:t>ng meal periods. Based on those a</w:t>
            </w:r>
            <w:r w:rsidRPr="00FB44D4">
              <w:rPr>
                <w:rFonts w:ascii="Courier New" w:hAnsi="Courier New" w:cs="Courier New"/>
                <w:sz w:val="20"/>
                <w:szCs w:val="20"/>
              </w:rPr>
              <w:t>llegations, Plaintiffs</w:t>
            </w:r>
            <w:r>
              <w:rPr>
                <w:rFonts w:ascii="Courier New" w:hAnsi="Courier New" w:cs="Courier New"/>
                <w:sz w:val="20"/>
                <w:szCs w:val="20"/>
              </w:rPr>
              <w:t xml:space="preserve"> </w:t>
            </w:r>
            <w:r w:rsidRPr="00FB44D4">
              <w:rPr>
                <w:rFonts w:ascii="Courier New" w:hAnsi="Courier New" w:cs="Courier New"/>
                <w:sz w:val="20"/>
                <w:szCs w:val="20"/>
              </w:rPr>
              <w:t xml:space="preserve">asserted claims under the Fair Labor Standards Act (“FLSA”), 29 U.S.C. </w:t>
            </w:r>
            <w:r w:rsidRPr="00FB44D4">
              <w:rPr>
                <w:rFonts w:ascii="Times New Roman" w:hAnsi="Times New Roman" w:cs="Times New Roman"/>
                <w:sz w:val="20"/>
                <w:szCs w:val="20"/>
              </w:rPr>
              <w:t>§</w:t>
            </w:r>
            <w:r w:rsidRPr="00FB44D4">
              <w:rPr>
                <w:rFonts w:ascii="Courier New" w:hAnsi="Courier New" w:cs="Courier New"/>
                <w:sz w:val="20"/>
                <w:szCs w:val="20"/>
              </w:rPr>
              <w:t xml:space="preserve"> 201 </w:t>
            </w:r>
            <w:r w:rsidRPr="00FB44D4">
              <w:rPr>
                <w:rFonts w:ascii="Courier New" w:hAnsi="Courier New" w:cs="Courier New"/>
                <w:i/>
                <w:iCs/>
                <w:sz w:val="20"/>
                <w:szCs w:val="20"/>
              </w:rPr>
              <w:t>et seq.</w:t>
            </w:r>
            <w:r w:rsidRPr="00FB44D4">
              <w:rPr>
                <w:rFonts w:ascii="Courier New" w:hAnsi="Courier New" w:cs="Courier New"/>
                <w:sz w:val="20"/>
                <w:szCs w:val="20"/>
              </w:rPr>
              <w:t>; under common</w:t>
            </w:r>
            <w:r>
              <w:rPr>
                <w:rFonts w:ascii="Courier New" w:hAnsi="Courier New" w:cs="Courier New"/>
                <w:sz w:val="20"/>
                <w:szCs w:val="20"/>
              </w:rPr>
              <w:t xml:space="preserve"> </w:t>
            </w:r>
            <w:r w:rsidRPr="00FB44D4">
              <w:rPr>
                <w:rFonts w:ascii="Courier New" w:hAnsi="Courier New" w:cs="Courier New"/>
                <w:sz w:val="20"/>
                <w:szCs w:val="20"/>
              </w:rPr>
              <w:t xml:space="preserve">law contract principals; under The North Carolina Wage and Hour Act, N.C. Gen. Stat. </w:t>
            </w:r>
            <w:r w:rsidRPr="00FB44D4">
              <w:rPr>
                <w:rFonts w:ascii="Times New Roman" w:hAnsi="Times New Roman" w:cs="Times New Roman"/>
                <w:sz w:val="20"/>
                <w:szCs w:val="20"/>
              </w:rPr>
              <w:t>§§</w:t>
            </w:r>
            <w:r w:rsidRPr="00FB44D4">
              <w:rPr>
                <w:rFonts w:ascii="Courier New" w:hAnsi="Courier New" w:cs="Courier New"/>
                <w:sz w:val="20"/>
                <w:szCs w:val="20"/>
              </w:rPr>
              <w:t xml:space="preserve"> 95-25.1 </w:t>
            </w:r>
            <w:r w:rsidRPr="00FB44D4">
              <w:rPr>
                <w:rFonts w:ascii="Courier New" w:hAnsi="Courier New" w:cs="Courier New"/>
                <w:i/>
                <w:iCs/>
                <w:sz w:val="20"/>
                <w:szCs w:val="20"/>
              </w:rPr>
              <w:t>et seq.</w:t>
            </w:r>
            <w:r w:rsidRPr="00FB44D4">
              <w:rPr>
                <w:rFonts w:ascii="Courier New" w:hAnsi="Courier New" w:cs="Courier New"/>
                <w:sz w:val="20"/>
                <w:szCs w:val="20"/>
              </w:rPr>
              <w:t>;</w:t>
            </w:r>
            <w:r>
              <w:rPr>
                <w:rFonts w:ascii="Courier New" w:hAnsi="Courier New" w:cs="Courier New"/>
                <w:sz w:val="20"/>
                <w:szCs w:val="20"/>
              </w:rPr>
              <w:t xml:space="preserve"> </w:t>
            </w:r>
            <w:r w:rsidRPr="00FB44D4">
              <w:rPr>
                <w:rFonts w:ascii="Courier New" w:hAnsi="Courier New" w:cs="Courier New"/>
                <w:sz w:val="20"/>
                <w:szCs w:val="20"/>
              </w:rPr>
              <w:t xml:space="preserve">and under the South Carolina Payment of Wages Act, S.C. Code Ann. </w:t>
            </w:r>
            <w:r w:rsidRPr="00FB44D4">
              <w:rPr>
                <w:rFonts w:ascii="Times New Roman" w:hAnsi="Times New Roman" w:cs="Times New Roman"/>
                <w:sz w:val="20"/>
                <w:szCs w:val="20"/>
              </w:rPr>
              <w:t>§</w:t>
            </w:r>
            <w:r w:rsidRPr="00FB44D4">
              <w:rPr>
                <w:rFonts w:ascii="Courier New" w:hAnsi="Courier New" w:cs="Courier New"/>
                <w:sz w:val="20"/>
                <w:szCs w:val="20"/>
              </w:rPr>
              <w:t xml:space="preserve"> 41-10-10, </w:t>
            </w:r>
            <w:r w:rsidRPr="00FB44D4">
              <w:rPr>
                <w:rFonts w:ascii="Courier New" w:hAnsi="Courier New" w:cs="Courier New"/>
                <w:i/>
                <w:iCs/>
                <w:sz w:val="20"/>
                <w:szCs w:val="20"/>
              </w:rPr>
              <w:t>et seq.</w:t>
            </w:r>
          </w:p>
          <w:p w:rsidR="00FB44D4" w:rsidRDefault="00FB44D4" w:rsidP="00FB44D4">
            <w:pPr>
              <w:autoSpaceDE w:val="0"/>
              <w:autoSpaceDN w:val="0"/>
              <w:adjustRightInd w:val="0"/>
              <w:jc w:val="left"/>
              <w:rPr>
                <w:rFonts w:ascii="Courier New" w:hAnsi="Courier New" w:cs="Courier New"/>
                <w:b/>
                <w:sz w:val="20"/>
                <w:szCs w:val="20"/>
              </w:rPr>
            </w:pPr>
          </w:p>
        </w:tc>
        <w:tc>
          <w:tcPr>
            <w:tcW w:w="1440" w:type="dxa"/>
          </w:tcPr>
          <w:p w:rsidR="00CD305D" w:rsidRDefault="00CD305D" w:rsidP="007F297B">
            <w:pPr>
              <w:pStyle w:val="PlainText"/>
              <w:rPr>
                <w:rFonts w:ascii="Courier New" w:hAnsi="Courier New" w:cs="Courier New"/>
                <w:b/>
                <w:sz w:val="20"/>
                <w:szCs w:val="20"/>
              </w:rPr>
            </w:pPr>
          </w:p>
          <w:p w:rsidR="00FB44D4" w:rsidRDefault="00FB44D4"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CD305D" w:rsidRDefault="00CD305D" w:rsidP="007F297B">
            <w:pPr>
              <w:pStyle w:val="PlainText"/>
              <w:jc w:val="left"/>
              <w:rPr>
                <w:rFonts w:ascii="Courier New" w:hAnsi="Courier New" w:cs="Courier New"/>
                <w:b/>
                <w:noProof/>
                <w:sz w:val="20"/>
                <w:szCs w:val="20"/>
              </w:rPr>
            </w:pPr>
          </w:p>
          <w:p w:rsidR="00FB44D4" w:rsidRDefault="00FB44D4"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FB44D4" w:rsidRDefault="00FB44D4" w:rsidP="007F297B">
            <w:pPr>
              <w:pStyle w:val="PlainText"/>
              <w:jc w:val="left"/>
              <w:rPr>
                <w:rFonts w:ascii="Courier New" w:hAnsi="Courier New" w:cs="Courier New"/>
                <w:b/>
                <w:noProof/>
                <w:sz w:val="20"/>
                <w:szCs w:val="20"/>
              </w:rPr>
            </w:pPr>
          </w:p>
          <w:p w:rsidR="00FB44D4" w:rsidRPr="00FB44D4" w:rsidRDefault="00FB44D4" w:rsidP="00FB44D4">
            <w:pPr>
              <w:autoSpaceDE w:val="0"/>
              <w:autoSpaceDN w:val="0"/>
              <w:adjustRightInd w:val="0"/>
              <w:jc w:val="left"/>
              <w:rPr>
                <w:rFonts w:ascii="Courier New" w:hAnsi="Courier New" w:cs="Courier New"/>
                <w:b/>
                <w:sz w:val="16"/>
                <w:szCs w:val="16"/>
              </w:rPr>
            </w:pPr>
            <w:r w:rsidRPr="00FB44D4">
              <w:rPr>
                <w:rFonts w:ascii="Courier New" w:hAnsi="Courier New" w:cs="Courier New"/>
                <w:b/>
                <w:sz w:val="16"/>
                <w:szCs w:val="16"/>
              </w:rPr>
              <w:t>Kevin Stoops</w:t>
            </w:r>
          </w:p>
          <w:p w:rsidR="00FB44D4" w:rsidRPr="00FB44D4" w:rsidRDefault="00FB44D4" w:rsidP="00FB44D4">
            <w:pPr>
              <w:autoSpaceDE w:val="0"/>
              <w:autoSpaceDN w:val="0"/>
              <w:adjustRightInd w:val="0"/>
              <w:jc w:val="left"/>
              <w:rPr>
                <w:rFonts w:ascii="Courier New" w:hAnsi="Courier New" w:cs="Courier New"/>
                <w:b/>
                <w:sz w:val="16"/>
                <w:szCs w:val="16"/>
              </w:rPr>
            </w:pPr>
            <w:r w:rsidRPr="00FB44D4">
              <w:rPr>
                <w:rFonts w:ascii="Courier New" w:hAnsi="Courier New" w:cs="Courier New"/>
                <w:b/>
                <w:sz w:val="16"/>
                <w:szCs w:val="16"/>
              </w:rPr>
              <w:t>Jason Thompson</w:t>
            </w:r>
          </w:p>
          <w:p w:rsidR="00FB44D4" w:rsidRPr="00FB44D4" w:rsidRDefault="00FB44D4" w:rsidP="00FB44D4">
            <w:pPr>
              <w:autoSpaceDE w:val="0"/>
              <w:autoSpaceDN w:val="0"/>
              <w:adjustRightInd w:val="0"/>
              <w:jc w:val="left"/>
              <w:rPr>
                <w:rFonts w:ascii="Courier New" w:hAnsi="Courier New" w:cs="Courier New"/>
                <w:b/>
                <w:sz w:val="16"/>
                <w:szCs w:val="16"/>
              </w:rPr>
            </w:pPr>
            <w:r w:rsidRPr="00FB44D4">
              <w:rPr>
                <w:rFonts w:ascii="Courier New" w:hAnsi="Courier New" w:cs="Courier New"/>
                <w:b/>
                <w:sz w:val="16"/>
                <w:szCs w:val="16"/>
              </w:rPr>
              <w:t>Sommers &amp; Schwartz, P.C.</w:t>
            </w:r>
          </w:p>
          <w:p w:rsidR="00FB44D4" w:rsidRDefault="00FB44D4" w:rsidP="00FB44D4">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One Towne Square</w:t>
            </w:r>
          </w:p>
          <w:p w:rsidR="00FB44D4" w:rsidRPr="00FB44D4" w:rsidRDefault="00FB44D4" w:rsidP="00FB44D4">
            <w:pPr>
              <w:autoSpaceDE w:val="0"/>
              <w:autoSpaceDN w:val="0"/>
              <w:adjustRightInd w:val="0"/>
              <w:jc w:val="left"/>
              <w:rPr>
                <w:rFonts w:ascii="Courier New" w:hAnsi="Courier New" w:cs="Courier New"/>
                <w:b/>
                <w:sz w:val="16"/>
                <w:szCs w:val="16"/>
              </w:rPr>
            </w:pPr>
            <w:r w:rsidRPr="00FB44D4">
              <w:rPr>
                <w:rFonts w:ascii="Courier New" w:hAnsi="Courier New" w:cs="Courier New"/>
                <w:b/>
                <w:sz w:val="16"/>
                <w:szCs w:val="16"/>
              </w:rPr>
              <w:t>Suite 1700</w:t>
            </w:r>
          </w:p>
          <w:p w:rsidR="00FB44D4" w:rsidRDefault="00FB44D4" w:rsidP="00FB44D4">
            <w:pPr>
              <w:pStyle w:val="PlainText"/>
              <w:jc w:val="left"/>
              <w:rPr>
                <w:rFonts w:ascii="Courier New" w:hAnsi="Courier New" w:cs="Courier New"/>
                <w:b/>
                <w:sz w:val="16"/>
                <w:szCs w:val="16"/>
              </w:rPr>
            </w:pPr>
            <w:r w:rsidRPr="00FB44D4">
              <w:rPr>
                <w:rFonts w:ascii="Courier New" w:hAnsi="Courier New" w:cs="Courier New"/>
                <w:b/>
                <w:sz w:val="16"/>
                <w:szCs w:val="16"/>
              </w:rPr>
              <w:t>Southfield, MI 48076</w:t>
            </w:r>
          </w:p>
          <w:p w:rsidR="00FB44D4" w:rsidRPr="00FB44D4" w:rsidRDefault="00FB44D4" w:rsidP="00FB44D4">
            <w:pPr>
              <w:pStyle w:val="PlainText"/>
              <w:jc w:val="left"/>
              <w:rPr>
                <w:rFonts w:ascii="Courier New" w:hAnsi="Courier New" w:cs="Courier New"/>
                <w:b/>
                <w:noProof/>
                <w:sz w:val="16"/>
                <w:szCs w:val="16"/>
              </w:rPr>
            </w:pPr>
          </w:p>
        </w:tc>
      </w:tr>
      <w:tr w:rsidR="00FB44D4" w:rsidRPr="007167C0" w:rsidTr="00E45862">
        <w:tc>
          <w:tcPr>
            <w:tcW w:w="1443" w:type="dxa"/>
          </w:tcPr>
          <w:p w:rsidR="00FB44D4" w:rsidRDefault="00FB44D4" w:rsidP="001E1FF4">
            <w:pPr>
              <w:pStyle w:val="PlainText"/>
              <w:rPr>
                <w:rFonts w:ascii="Courier New" w:hAnsi="Courier New" w:cs="Courier New"/>
                <w:b/>
                <w:sz w:val="20"/>
                <w:szCs w:val="20"/>
              </w:rPr>
            </w:pPr>
          </w:p>
          <w:p w:rsidR="00FB44D4" w:rsidRDefault="00FB44D4" w:rsidP="001E1FF4">
            <w:pPr>
              <w:pStyle w:val="PlainText"/>
              <w:rPr>
                <w:rFonts w:ascii="Courier New" w:hAnsi="Courier New" w:cs="Courier New"/>
                <w:b/>
                <w:sz w:val="20"/>
                <w:szCs w:val="20"/>
              </w:rPr>
            </w:pPr>
            <w:r>
              <w:rPr>
                <w:rFonts w:ascii="Courier New" w:hAnsi="Courier New" w:cs="Courier New"/>
                <w:b/>
                <w:sz w:val="20"/>
                <w:szCs w:val="20"/>
              </w:rPr>
              <w:t>7-24-2017</w:t>
            </w:r>
          </w:p>
        </w:tc>
        <w:tc>
          <w:tcPr>
            <w:tcW w:w="1710" w:type="dxa"/>
          </w:tcPr>
          <w:p w:rsidR="00FB44D4" w:rsidRDefault="00FB44D4" w:rsidP="007F297B">
            <w:pPr>
              <w:pStyle w:val="PlainText"/>
              <w:rPr>
                <w:rFonts w:ascii="Courier New" w:hAnsi="Courier New" w:cs="Courier New"/>
                <w:b/>
                <w:sz w:val="20"/>
                <w:szCs w:val="20"/>
              </w:rPr>
            </w:pPr>
          </w:p>
          <w:p w:rsidR="00FB44D4" w:rsidRDefault="00FB44D4" w:rsidP="007F297B">
            <w:pPr>
              <w:pStyle w:val="PlainText"/>
              <w:rPr>
                <w:rFonts w:ascii="Courier New" w:hAnsi="Courier New" w:cs="Courier New"/>
                <w:b/>
                <w:sz w:val="20"/>
                <w:szCs w:val="20"/>
              </w:rPr>
            </w:pPr>
            <w:r>
              <w:rPr>
                <w:rFonts w:ascii="Courier New" w:hAnsi="Courier New" w:cs="Courier New"/>
                <w:b/>
                <w:sz w:val="20"/>
                <w:szCs w:val="20"/>
              </w:rPr>
              <w:t>15-CV-05107</w:t>
            </w:r>
          </w:p>
          <w:p w:rsidR="00FB44D4" w:rsidRDefault="00FB44D4" w:rsidP="007F297B">
            <w:pPr>
              <w:pStyle w:val="PlainText"/>
              <w:rPr>
                <w:rFonts w:ascii="Courier New" w:hAnsi="Courier New" w:cs="Courier New"/>
                <w:b/>
                <w:sz w:val="20"/>
                <w:szCs w:val="20"/>
              </w:rPr>
            </w:pPr>
          </w:p>
        </w:tc>
        <w:tc>
          <w:tcPr>
            <w:tcW w:w="1710" w:type="dxa"/>
          </w:tcPr>
          <w:p w:rsidR="00FB44D4" w:rsidRDefault="00FB44D4" w:rsidP="007F297B">
            <w:pPr>
              <w:pStyle w:val="PlainText"/>
              <w:rPr>
                <w:rFonts w:ascii="Courier New" w:hAnsi="Courier New" w:cs="Courier New"/>
                <w:b/>
                <w:sz w:val="20"/>
                <w:szCs w:val="20"/>
              </w:rPr>
            </w:pPr>
          </w:p>
          <w:p w:rsidR="00FB44D4" w:rsidRDefault="00FB44D4"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FB44D4" w:rsidRDefault="00FB44D4" w:rsidP="007F297B">
            <w:pPr>
              <w:pStyle w:val="PlainText"/>
              <w:jc w:val="left"/>
              <w:rPr>
                <w:rFonts w:ascii="Courier New" w:hAnsi="Courier New" w:cs="Courier New"/>
                <w:b/>
                <w:sz w:val="20"/>
                <w:szCs w:val="20"/>
              </w:rPr>
            </w:pPr>
          </w:p>
          <w:p w:rsidR="00FB44D4" w:rsidRDefault="00FB44D4" w:rsidP="007F297B">
            <w:pPr>
              <w:pStyle w:val="PlainText"/>
              <w:jc w:val="left"/>
              <w:rPr>
                <w:rFonts w:ascii="Courier New" w:hAnsi="Courier New" w:cs="Courier New"/>
                <w:b/>
                <w:sz w:val="20"/>
                <w:szCs w:val="20"/>
              </w:rPr>
            </w:pPr>
            <w:r>
              <w:rPr>
                <w:rFonts w:ascii="Courier New" w:hAnsi="Courier New" w:cs="Courier New"/>
                <w:b/>
                <w:sz w:val="20"/>
                <w:szCs w:val="20"/>
              </w:rPr>
              <w:t xml:space="preserve">Lucero v. </w:t>
            </w:r>
            <w:proofErr w:type="spellStart"/>
            <w:r>
              <w:rPr>
                <w:rFonts w:ascii="Courier New" w:hAnsi="Courier New" w:cs="Courier New"/>
                <w:b/>
                <w:sz w:val="20"/>
                <w:szCs w:val="20"/>
              </w:rPr>
              <w:t>SolarCity</w:t>
            </w:r>
            <w:proofErr w:type="spellEnd"/>
            <w:r>
              <w:rPr>
                <w:rFonts w:ascii="Courier New" w:hAnsi="Courier New" w:cs="Courier New"/>
                <w:b/>
                <w:sz w:val="20"/>
                <w:szCs w:val="20"/>
              </w:rPr>
              <w:t xml:space="preserve"> Corp.</w:t>
            </w:r>
          </w:p>
          <w:p w:rsidR="00FB44D4" w:rsidRPr="00FB44D4" w:rsidRDefault="00FB44D4" w:rsidP="00FB44D4">
            <w:pPr>
              <w:autoSpaceDE w:val="0"/>
              <w:autoSpaceDN w:val="0"/>
              <w:adjustRightInd w:val="0"/>
              <w:jc w:val="left"/>
              <w:rPr>
                <w:rFonts w:ascii="Courier New" w:hAnsi="Courier New" w:cs="Courier New"/>
                <w:sz w:val="20"/>
                <w:szCs w:val="20"/>
              </w:rPr>
            </w:pPr>
            <w:r w:rsidRPr="00FB44D4">
              <w:rPr>
                <w:rFonts w:ascii="Courier New" w:hAnsi="Courier New" w:cs="Courier New"/>
                <w:sz w:val="20"/>
                <w:szCs w:val="20"/>
              </w:rPr>
              <w:t xml:space="preserve">Plaintiff alleges that Defendant </w:t>
            </w:r>
            <w:proofErr w:type="spellStart"/>
            <w:r w:rsidRPr="00FB44D4">
              <w:rPr>
                <w:rFonts w:ascii="Courier New" w:hAnsi="Courier New" w:cs="Courier New"/>
                <w:sz w:val="20"/>
                <w:szCs w:val="20"/>
              </w:rPr>
              <w:t>SolarCity</w:t>
            </w:r>
            <w:proofErr w:type="spellEnd"/>
          </w:p>
          <w:p w:rsidR="00FB44D4" w:rsidRPr="00FB44D4" w:rsidRDefault="00FB44D4" w:rsidP="00FB44D4">
            <w:pPr>
              <w:autoSpaceDE w:val="0"/>
              <w:autoSpaceDN w:val="0"/>
              <w:adjustRightInd w:val="0"/>
              <w:jc w:val="left"/>
              <w:rPr>
                <w:rFonts w:ascii="Courier New" w:hAnsi="Courier New" w:cs="Courier New"/>
                <w:sz w:val="20"/>
                <w:szCs w:val="20"/>
              </w:rPr>
            </w:pPr>
            <w:r w:rsidRPr="00FB44D4">
              <w:rPr>
                <w:rFonts w:ascii="Courier New" w:hAnsi="Courier New" w:cs="Courier New"/>
                <w:sz w:val="20"/>
                <w:szCs w:val="20"/>
              </w:rPr>
              <w:t>Corp. (“</w:t>
            </w:r>
            <w:proofErr w:type="spellStart"/>
            <w:r w:rsidRPr="00FB44D4">
              <w:rPr>
                <w:rFonts w:ascii="Courier New" w:hAnsi="Courier New" w:cs="Courier New"/>
                <w:sz w:val="20"/>
                <w:szCs w:val="20"/>
              </w:rPr>
              <w:t>SolarCity</w:t>
            </w:r>
            <w:proofErr w:type="spellEnd"/>
            <w:r w:rsidRPr="00FB44D4">
              <w:rPr>
                <w:rFonts w:ascii="Courier New" w:hAnsi="Courier New" w:cs="Courier New"/>
                <w:sz w:val="20"/>
                <w:szCs w:val="20"/>
              </w:rPr>
              <w:t xml:space="preserve">” or “Defendant”) made 10 </w:t>
            </w:r>
            <w:proofErr w:type="spellStart"/>
            <w:r w:rsidRPr="00FB44D4">
              <w:rPr>
                <w:rFonts w:ascii="Courier New" w:hAnsi="Courier New" w:cs="Courier New"/>
                <w:sz w:val="20"/>
                <w:szCs w:val="20"/>
              </w:rPr>
              <w:t>robocalls</w:t>
            </w:r>
            <w:proofErr w:type="spellEnd"/>
            <w:r w:rsidRPr="00FB44D4">
              <w:rPr>
                <w:rFonts w:ascii="Courier New" w:hAnsi="Courier New" w:cs="Courier New"/>
                <w:sz w:val="20"/>
                <w:szCs w:val="20"/>
              </w:rPr>
              <w:t xml:space="preserve"> to Plaintiff</w:t>
            </w:r>
            <w:r w:rsidR="00222F21">
              <w:rPr>
                <w:rFonts w:ascii="Courier New" w:hAnsi="Courier New" w:cs="Courier New"/>
                <w:sz w:val="20"/>
                <w:szCs w:val="20"/>
              </w:rPr>
              <w:t xml:space="preserve"> </w:t>
            </w:r>
            <w:r w:rsidRPr="00FB44D4">
              <w:rPr>
                <w:rFonts w:ascii="Courier New" w:hAnsi="Courier New" w:cs="Courier New"/>
                <w:sz w:val="20"/>
                <w:szCs w:val="20"/>
              </w:rPr>
              <w:t xml:space="preserve">residential telephone in order to sell </w:t>
            </w:r>
            <w:r w:rsidR="007A3A0C">
              <w:rPr>
                <w:rFonts w:ascii="Courier New" w:hAnsi="Courier New" w:cs="Courier New"/>
                <w:sz w:val="20"/>
                <w:szCs w:val="20"/>
              </w:rPr>
              <w:t>s</w:t>
            </w:r>
            <w:r w:rsidRPr="00FB44D4">
              <w:rPr>
                <w:rFonts w:ascii="Courier New" w:hAnsi="Courier New" w:cs="Courier New"/>
                <w:sz w:val="20"/>
                <w:szCs w:val="20"/>
              </w:rPr>
              <w:t>olar panels. These calls were made</w:t>
            </w:r>
            <w:r>
              <w:rPr>
                <w:rFonts w:ascii="Courier New" w:hAnsi="Courier New" w:cs="Courier New"/>
                <w:sz w:val="20"/>
                <w:szCs w:val="20"/>
              </w:rPr>
              <w:t xml:space="preserve"> </w:t>
            </w:r>
            <w:r w:rsidRPr="00FB44D4">
              <w:rPr>
                <w:rFonts w:ascii="Courier New" w:hAnsi="Courier New" w:cs="Courier New"/>
                <w:sz w:val="20"/>
                <w:szCs w:val="20"/>
              </w:rPr>
              <w:t xml:space="preserve">using a computer voice imitating a live call center representative. </w:t>
            </w:r>
            <w:r w:rsidR="007A3A0C">
              <w:rPr>
                <w:rFonts w:ascii="Courier New" w:hAnsi="Courier New" w:cs="Courier New"/>
                <w:sz w:val="20"/>
                <w:szCs w:val="20"/>
              </w:rPr>
              <w:t>Plaintiff</w:t>
            </w:r>
            <w:r w:rsidRPr="00FB44D4">
              <w:rPr>
                <w:rFonts w:ascii="Courier New" w:hAnsi="Courier New" w:cs="Courier New"/>
                <w:sz w:val="20"/>
                <w:szCs w:val="20"/>
              </w:rPr>
              <w:t xml:space="preserve"> did not</w:t>
            </w:r>
            <w:r>
              <w:rPr>
                <w:rFonts w:ascii="Courier New" w:hAnsi="Courier New" w:cs="Courier New"/>
                <w:sz w:val="20"/>
                <w:szCs w:val="20"/>
              </w:rPr>
              <w:t xml:space="preserve"> </w:t>
            </w:r>
            <w:r w:rsidRPr="00FB44D4">
              <w:rPr>
                <w:rFonts w:ascii="Courier New" w:hAnsi="Courier New" w:cs="Courier New"/>
                <w:sz w:val="20"/>
                <w:szCs w:val="20"/>
              </w:rPr>
              <w:t xml:space="preserve">give </w:t>
            </w:r>
            <w:proofErr w:type="spellStart"/>
            <w:r w:rsidRPr="00FB44D4">
              <w:rPr>
                <w:rFonts w:ascii="Courier New" w:hAnsi="Courier New" w:cs="Courier New"/>
                <w:sz w:val="20"/>
                <w:szCs w:val="20"/>
              </w:rPr>
              <w:t>SolarCity</w:t>
            </w:r>
            <w:proofErr w:type="spellEnd"/>
            <w:r w:rsidRPr="00FB44D4">
              <w:rPr>
                <w:rFonts w:ascii="Courier New" w:hAnsi="Courier New" w:cs="Courier New"/>
                <w:sz w:val="20"/>
                <w:szCs w:val="20"/>
              </w:rPr>
              <w:t xml:space="preserve"> prior express written consent to make these calls. In fact, </w:t>
            </w:r>
            <w:r>
              <w:rPr>
                <w:rFonts w:ascii="Courier New" w:hAnsi="Courier New" w:cs="Courier New"/>
                <w:sz w:val="20"/>
                <w:szCs w:val="20"/>
              </w:rPr>
              <w:t>Plaintiff’s p</w:t>
            </w:r>
            <w:r w:rsidRPr="00FB44D4">
              <w:rPr>
                <w:rFonts w:ascii="Courier New" w:hAnsi="Courier New" w:cs="Courier New"/>
                <w:sz w:val="20"/>
                <w:szCs w:val="20"/>
              </w:rPr>
              <w:t>hone number is listed on the National Do Not Call Registry.</w:t>
            </w:r>
          </w:p>
          <w:p w:rsidR="00FB44D4" w:rsidRDefault="00FB44D4" w:rsidP="007F297B">
            <w:pPr>
              <w:pStyle w:val="PlainText"/>
              <w:jc w:val="left"/>
              <w:rPr>
                <w:rFonts w:ascii="Courier New" w:hAnsi="Courier New" w:cs="Courier New"/>
                <w:b/>
                <w:sz w:val="20"/>
                <w:szCs w:val="20"/>
              </w:rPr>
            </w:pPr>
          </w:p>
          <w:p w:rsidR="005F68BE" w:rsidRDefault="005F68BE" w:rsidP="007F297B">
            <w:pPr>
              <w:pStyle w:val="PlainText"/>
              <w:jc w:val="left"/>
              <w:rPr>
                <w:rFonts w:ascii="Courier New" w:hAnsi="Courier New" w:cs="Courier New"/>
                <w:b/>
                <w:sz w:val="20"/>
                <w:szCs w:val="20"/>
              </w:rPr>
            </w:pPr>
          </w:p>
        </w:tc>
        <w:tc>
          <w:tcPr>
            <w:tcW w:w="1440" w:type="dxa"/>
          </w:tcPr>
          <w:p w:rsidR="00FB44D4" w:rsidRDefault="00FB44D4" w:rsidP="007F297B">
            <w:pPr>
              <w:pStyle w:val="PlainText"/>
              <w:rPr>
                <w:rFonts w:ascii="Courier New" w:hAnsi="Courier New" w:cs="Courier New"/>
                <w:b/>
                <w:sz w:val="20"/>
                <w:szCs w:val="20"/>
              </w:rPr>
            </w:pPr>
          </w:p>
          <w:p w:rsidR="00904804" w:rsidRDefault="00904804"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FB44D4" w:rsidRDefault="00FB44D4" w:rsidP="007F297B">
            <w:pPr>
              <w:pStyle w:val="PlainText"/>
              <w:jc w:val="left"/>
              <w:rPr>
                <w:rFonts w:ascii="Courier New" w:hAnsi="Courier New" w:cs="Courier New"/>
                <w:b/>
                <w:noProof/>
                <w:sz w:val="20"/>
                <w:szCs w:val="20"/>
              </w:rPr>
            </w:pPr>
          </w:p>
          <w:p w:rsidR="00904804" w:rsidRDefault="00904804"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7F46D8">
              <w:rPr>
                <w:rFonts w:ascii="Courier New" w:hAnsi="Courier New" w:cs="Courier New"/>
                <w:b/>
                <w:noProof/>
                <w:sz w:val="20"/>
                <w:szCs w:val="20"/>
              </w:rPr>
              <w:t xml:space="preserve"> or call</w:t>
            </w:r>
            <w:r>
              <w:rPr>
                <w:rFonts w:ascii="Courier New" w:hAnsi="Courier New" w:cs="Courier New"/>
                <w:b/>
                <w:noProof/>
                <w:sz w:val="20"/>
                <w:szCs w:val="20"/>
              </w:rPr>
              <w:t>:</w:t>
            </w:r>
          </w:p>
          <w:p w:rsidR="00904804" w:rsidRDefault="00904804" w:rsidP="007F297B">
            <w:pPr>
              <w:pStyle w:val="PlainText"/>
              <w:jc w:val="left"/>
              <w:rPr>
                <w:rFonts w:ascii="Courier New" w:hAnsi="Courier New" w:cs="Courier New"/>
                <w:b/>
                <w:noProof/>
                <w:sz w:val="20"/>
                <w:szCs w:val="20"/>
              </w:rPr>
            </w:pPr>
          </w:p>
          <w:p w:rsidR="00904804" w:rsidRPr="00904804" w:rsidRDefault="00904804" w:rsidP="007F297B">
            <w:pPr>
              <w:pStyle w:val="PlainText"/>
              <w:jc w:val="left"/>
              <w:rPr>
                <w:rFonts w:ascii="Courier New" w:hAnsi="Courier New" w:cs="Courier New"/>
                <w:b/>
                <w:noProof/>
                <w:sz w:val="16"/>
                <w:szCs w:val="16"/>
              </w:rPr>
            </w:pPr>
            <w:r w:rsidRPr="00904804">
              <w:rPr>
                <w:rFonts w:ascii="Courier New" w:hAnsi="Courier New" w:cs="Courier New"/>
                <w:b/>
                <w:noProof/>
                <w:sz w:val="16"/>
                <w:szCs w:val="16"/>
              </w:rPr>
              <w:t>Bursor &amp; Fisher, P.A.</w:t>
            </w:r>
          </w:p>
          <w:p w:rsidR="00904804" w:rsidRPr="00904804" w:rsidRDefault="00904804" w:rsidP="007F297B">
            <w:pPr>
              <w:pStyle w:val="PlainText"/>
              <w:jc w:val="left"/>
              <w:rPr>
                <w:rFonts w:ascii="Courier New" w:hAnsi="Courier New" w:cs="Courier New"/>
                <w:b/>
                <w:noProof/>
                <w:sz w:val="16"/>
                <w:szCs w:val="16"/>
              </w:rPr>
            </w:pPr>
            <w:r w:rsidRPr="00904804">
              <w:rPr>
                <w:rFonts w:ascii="Courier New" w:hAnsi="Courier New" w:cs="Courier New"/>
                <w:b/>
                <w:noProof/>
                <w:sz w:val="16"/>
                <w:szCs w:val="16"/>
              </w:rPr>
              <w:t>L. Timothy Fisher</w:t>
            </w:r>
          </w:p>
          <w:p w:rsidR="00904804" w:rsidRPr="00904804" w:rsidRDefault="00904804" w:rsidP="007F297B">
            <w:pPr>
              <w:pStyle w:val="PlainText"/>
              <w:jc w:val="left"/>
              <w:rPr>
                <w:rFonts w:ascii="Courier New" w:hAnsi="Courier New" w:cs="Courier New"/>
                <w:b/>
                <w:noProof/>
                <w:sz w:val="16"/>
                <w:szCs w:val="16"/>
              </w:rPr>
            </w:pPr>
            <w:r w:rsidRPr="00904804">
              <w:rPr>
                <w:rFonts w:ascii="Courier New" w:hAnsi="Courier New" w:cs="Courier New"/>
                <w:b/>
                <w:noProof/>
                <w:sz w:val="16"/>
                <w:szCs w:val="16"/>
              </w:rPr>
              <w:t>Annick M. Persinger</w:t>
            </w:r>
          </w:p>
          <w:p w:rsidR="00904804" w:rsidRPr="00904804" w:rsidRDefault="00904804" w:rsidP="007F297B">
            <w:pPr>
              <w:pStyle w:val="PlainText"/>
              <w:jc w:val="left"/>
              <w:rPr>
                <w:rFonts w:ascii="Courier New" w:hAnsi="Courier New" w:cs="Courier New"/>
                <w:b/>
                <w:noProof/>
                <w:sz w:val="16"/>
                <w:szCs w:val="16"/>
              </w:rPr>
            </w:pPr>
            <w:r w:rsidRPr="00904804">
              <w:rPr>
                <w:rFonts w:ascii="Courier New" w:hAnsi="Courier New" w:cs="Courier New"/>
                <w:b/>
                <w:noProof/>
                <w:sz w:val="16"/>
                <w:szCs w:val="16"/>
              </w:rPr>
              <w:t>Yeremey O. Krivoshey</w:t>
            </w:r>
          </w:p>
          <w:p w:rsidR="00904804" w:rsidRPr="00904804" w:rsidRDefault="00904804" w:rsidP="007F297B">
            <w:pPr>
              <w:pStyle w:val="PlainText"/>
              <w:jc w:val="left"/>
              <w:rPr>
                <w:rFonts w:ascii="Courier New" w:hAnsi="Courier New" w:cs="Courier New"/>
                <w:b/>
                <w:noProof/>
                <w:sz w:val="16"/>
                <w:szCs w:val="16"/>
              </w:rPr>
            </w:pPr>
            <w:r w:rsidRPr="00904804">
              <w:rPr>
                <w:rFonts w:ascii="Courier New" w:hAnsi="Courier New" w:cs="Courier New"/>
                <w:b/>
                <w:noProof/>
                <w:sz w:val="16"/>
                <w:szCs w:val="16"/>
              </w:rPr>
              <w:t>1990 North California Blvd.</w:t>
            </w:r>
          </w:p>
          <w:p w:rsidR="00904804" w:rsidRPr="00904804" w:rsidRDefault="00904804" w:rsidP="007F297B">
            <w:pPr>
              <w:pStyle w:val="PlainText"/>
              <w:jc w:val="left"/>
              <w:rPr>
                <w:rFonts w:ascii="Courier New" w:hAnsi="Courier New" w:cs="Courier New"/>
                <w:b/>
                <w:noProof/>
                <w:sz w:val="16"/>
                <w:szCs w:val="16"/>
              </w:rPr>
            </w:pPr>
            <w:r w:rsidRPr="00904804">
              <w:rPr>
                <w:rFonts w:ascii="Courier New" w:hAnsi="Courier New" w:cs="Courier New"/>
                <w:b/>
                <w:noProof/>
                <w:sz w:val="16"/>
                <w:szCs w:val="16"/>
              </w:rPr>
              <w:t>Suite 940</w:t>
            </w:r>
          </w:p>
          <w:p w:rsidR="00904804" w:rsidRPr="00904804" w:rsidRDefault="00904804" w:rsidP="007F297B">
            <w:pPr>
              <w:pStyle w:val="PlainText"/>
              <w:jc w:val="left"/>
              <w:rPr>
                <w:rFonts w:ascii="Courier New" w:hAnsi="Courier New" w:cs="Courier New"/>
                <w:b/>
                <w:noProof/>
                <w:sz w:val="16"/>
                <w:szCs w:val="16"/>
              </w:rPr>
            </w:pPr>
            <w:r w:rsidRPr="00904804">
              <w:rPr>
                <w:rFonts w:ascii="Courier New" w:hAnsi="Courier New" w:cs="Courier New"/>
                <w:b/>
                <w:noProof/>
                <w:sz w:val="16"/>
                <w:szCs w:val="16"/>
              </w:rPr>
              <w:t>Walnut Creek, CA 94596</w:t>
            </w:r>
          </w:p>
          <w:p w:rsidR="00904804" w:rsidRPr="00904804" w:rsidRDefault="00904804" w:rsidP="007F297B">
            <w:pPr>
              <w:pStyle w:val="PlainText"/>
              <w:jc w:val="left"/>
              <w:rPr>
                <w:rFonts w:ascii="Courier New" w:hAnsi="Courier New" w:cs="Courier New"/>
                <w:b/>
                <w:noProof/>
                <w:sz w:val="16"/>
                <w:szCs w:val="16"/>
              </w:rPr>
            </w:pPr>
          </w:p>
          <w:p w:rsidR="00904804" w:rsidRPr="00904804" w:rsidRDefault="00904804" w:rsidP="007F297B">
            <w:pPr>
              <w:pStyle w:val="PlainText"/>
              <w:jc w:val="left"/>
              <w:rPr>
                <w:rFonts w:ascii="Courier New" w:hAnsi="Courier New" w:cs="Courier New"/>
                <w:b/>
                <w:noProof/>
                <w:sz w:val="16"/>
                <w:szCs w:val="16"/>
              </w:rPr>
            </w:pPr>
            <w:r w:rsidRPr="00904804">
              <w:rPr>
                <w:rFonts w:ascii="Courier New" w:hAnsi="Courier New" w:cs="Courier New"/>
                <w:b/>
                <w:noProof/>
                <w:sz w:val="16"/>
                <w:szCs w:val="16"/>
              </w:rPr>
              <w:t>925 300-4455 (Ph.)</w:t>
            </w:r>
          </w:p>
          <w:p w:rsidR="00904804" w:rsidRDefault="00904804" w:rsidP="007F297B">
            <w:pPr>
              <w:pStyle w:val="PlainText"/>
              <w:jc w:val="left"/>
              <w:rPr>
                <w:rFonts w:ascii="Courier New" w:hAnsi="Courier New" w:cs="Courier New"/>
                <w:b/>
                <w:noProof/>
                <w:sz w:val="20"/>
                <w:szCs w:val="20"/>
              </w:rPr>
            </w:pPr>
          </w:p>
        </w:tc>
      </w:tr>
      <w:tr w:rsidR="00904804" w:rsidRPr="007167C0" w:rsidTr="00E45862">
        <w:tc>
          <w:tcPr>
            <w:tcW w:w="1443" w:type="dxa"/>
          </w:tcPr>
          <w:p w:rsidR="00904804" w:rsidRDefault="00904804" w:rsidP="001E1FF4">
            <w:pPr>
              <w:pStyle w:val="PlainText"/>
              <w:rPr>
                <w:rFonts w:ascii="Courier New" w:hAnsi="Courier New" w:cs="Courier New"/>
                <w:b/>
                <w:sz w:val="20"/>
                <w:szCs w:val="20"/>
              </w:rPr>
            </w:pPr>
          </w:p>
          <w:p w:rsidR="00904804" w:rsidRDefault="00904804" w:rsidP="001E1FF4">
            <w:pPr>
              <w:pStyle w:val="PlainText"/>
              <w:rPr>
                <w:rFonts w:ascii="Courier New" w:hAnsi="Courier New" w:cs="Courier New"/>
                <w:b/>
                <w:sz w:val="20"/>
                <w:szCs w:val="20"/>
              </w:rPr>
            </w:pPr>
            <w:r>
              <w:rPr>
                <w:rFonts w:ascii="Courier New" w:hAnsi="Courier New" w:cs="Courier New"/>
                <w:b/>
                <w:sz w:val="20"/>
                <w:szCs w:val="20"/>
              </w:rPr>
              <w:t>7-26-2017</w:t>
            </w:r>
          </w:p>
        </w:tc>
        <w:tc>
          <w:tcPr>
            <w:tcW w:w="1710" w:type="dxa"/>
          </w:tcPr>
          <w:p w:rsidR="00904804" w:rsidRDefault="00904804" w:rsidP="007F297B">
            <w:pPr>
              <w:pStyle w:val="PlainText"/>
              <w:rPr>
                <w:rFonts w:ascii="Courier New" w:hAnsi="Courier New" w:cs="Courier New"/>
                <w:b/>
                <w:sz w:val="20"/>
                <w:szCs w:val="20"/>
              </w:rPr>
            </w:pPr>
          </w:p>
          <w:p w:rsidR="00904804" w:rsidRDefault="00904804" w:rsidP="007F297B">
            <w:pPr>
              <w:pStyle w:val="PlainText"/>
              <w:rPr>
                <w:rFonts w:ascii="Courier New" w:hAnsi="Courier New" w:cs="Courier New"/>
                <w:b/>
                <w:sz w:val="20"/>
                <w:szCs w:val="20"/>
              </w:rPr>
            </w:pPr>
            <w:r>
              <w:rPr>
                <w:rFonts w:ascii="Courier New" w:hAnsi="Courier New" w:cs="Courier New"/>
                <w:b/>
                <w:sz w:val="20"/>
                <w:szCs w:val="20"/>
              </w:rPr>
              <w:t>15-CV-81139</w:t>
            </w:r>
          </w:p>
        </w:tc>
        <w:tc>
          <w:tcPr>
            <w:tcW w:w="1710" w:type="dxa"/>
          </w:tcPr>
          <w:p w:rsidR="00904804" w:rsidRDefault="00904804" w:rsidP="007F297B">
            <w:pPr>
              <w:pStyle w:val="PlainText"/>
              <w:rPr>
                <w:rFonts w:ascii="Courier New" w:hAnsi="Courier New" w:cs="Courier New"/>
                <w:b/>
                <w:sz w:val="20"/>
                <w:szCs w:val="20"/>
              </w:rPr>
            </w:pPr>
          </w:p>
          <w:p w:rsidR="00904804" w:rsidRDefault="00904804" w:rsidP="007F297B">
            <w:pPr>
              <w:pStyle w:val="PlainText"/>
              <w:rPr>
                <w:rFonts w:ascii="Courier New" w:hAnsi="Courier New" w:cs="Courier New"/>
                <w:b/>
                <w:sz w:val="20"/>
                <w:szCs w:val="20"/>
              </w:rPr>
            </w:pPr>
            <w:r>
              <w:rPr>
                <w:rFonts w:ascii="Courier New" w:hAnsi="Courier New" w:cs="Courier New"/>
                <w:b/>
                <w:sz w:val="20"/>
                <w:szCs w:val="20"/>
              </w:rPr>
              <w:t>(S.D. Fla.)</w:t>
            </w:r>
          </w:p>
        </w:tc>
        <w:tc>
          <w:tcPr>
            <w:tcW w:w="5760" w:type="dxa"/>
          </w:tcPr>
          <w:p w:rsidR="00904804" w:rsidRDefault="00904804" w:rsidP="007F297B">
            <w:pPr>
              <w:pStyle w:val="PlainText"/>
              <w:jc w:val="left"/>
              <w:rPr>
                <w:rFonts w:ascii="Courier New" w:hAnsi="Courier New" w:cs="Courier New"/>
                <w:b/>
                <w:sz w:val="20"/>
                <w:szCs w:val="20"/>
              </w:rPr>
            </w:pPr>
          </w:p>
          <w:p w:rsidR="00904804" w:rsidRDefault="00682FF9" w:rsidP="007F297B">
            <w:pPr>
              <w:pStyle w:val="PlainText"/>
              <w:jc w:val="left"/>
              <w:rPr>
                <w:rFonts w:ascii="Courier New" w:hAnsi="Courier New" w:cs="Courier New"/>
                <w:b/>
                <w:sz w:val="20"/>
                <w:szCs w:val="20"/>
              </w:rPr>
            </w:pPr>
            <w:r>
              <w:rPr>
                <w:rFonts w:ascii="Courier New" w:hAnsi="Courier New" w:cs="Courier New"/>
                <w:b/>
                <w:sz w:val="20"/>
                <w:szCs w:val="20"/>
              </w:rPr>
              <w:t>Benjamin Hankinson, et al.</w:t>
            </w:r>
            <w:r w:rsidR="00904804">
              <w:rPr>
                <w:rFonts w:ascii="Courier New" w:hAnsi="Courier New" w:cs="Courier New"/>
                <w:b/>
                <w:sz w:val="20"/>
                <w:szCs w:val="20"/>
              </w:rPr>
              <w:t xml:space="preserve"> v. R.T.G. Furniture Corp., et al.</w:t>
            </w:r>
          </w:p>
          <w:p w:rsidR="00FF4436" w:rsidRDefault="00FF4436" w:rsidP="007F297B">
            <w:pPr>
              <w:pStyle w:val="PlainText"/>
              <w:jc w:val="left"/>
              <w:rPr>
                <w:rFonts w:ascii="Courier New" w:hAnsi="Courier New" w:cs="Courier New"/>
                <w:b/>
                <w:sz w:val="20"/>
                <w:szCs w:val="20"/>
              </w:rPr>
            </w:pPr>
            <w:r>
              <w:rPr>
                <w:rFonts w:ascii="Courier New" w:hAnsi="Courier New" w:cs="Courier New"/>
                <w:b/>
                <w:sz w:val="20"/>
                <w:szCs w:val="20"/>
              </w:rPr>
              <w:t>Re Defendants: The Jeffrey Seama</w:t>
            </w:r>
            <w:r w:rsidR="00682FF9">
              <w:rPr>
                <w:rFonts w:ascii="Courier New" w:hAnsi="Courier New" w:cs="Courier New"/>
                <w:b/>
                <w:sz w:val="20"/>
                <w:szCs w:val="20"/>
              </w:rPr>
              <w:t>n 2009 Annuity Trust, RTG Furnit</w:t>
            </w:r>
            <w:r>
              <w:rPr>
                <w:rFonts w:ascii="Courier New" w:hAnsi="Courier New" w:cs="Courier New"/>
                <w:b/>
                <w:sz w:val="20"/>
                <w:szCs w:val="20"/>
              </w:rPr>
              <w:t>ure Corp. o</w:t>
            </w:r>
            <w:r w:rsidR="0099470D">
              <w:rPr>
                <w:rFonts w:ascii="Courier New" w:hAnsi="Courier New" w:cs="Courier New"/>
                <w:b/>
                <w:sz w:val="20"/>
                <w:szCs w:val="20"/>
              </w:rPr>
              <w:t xml:space="preserve">f Georgia, d/b/a Rooms to Go, Rooms to Go North </w:t>
            </w:r>
            <w:r w:rsidR="00682FF9">
              <w:rPr>
                <w:rFonts w:ascii="Courier New" w:hAnsi="Courier New" w:cs="Courier New"/>
                <w:b/>
                <w:sz w:val="20"/>
                <w:szCs w:val="20"/>
              </w:rPr>
              <w:t>Carolina</w:t>
            </w:r>
            <w:r w:rsidR="0099470D">
              <w:rPr>
                <w:rFonts w:ascii="Courier New" w:hAnsi="Courier New" w:cs="Courier New"/>
                <w:b/>
                <w:sz w:val="20"/>
                <w:szCs w:val="20"/>
              </w:rPr>
              <w:t xml:space="preserve"> Corp., d/b/a Rooms to Go, RTG Furniture of Texas, L.P., d/b/a Rooms To Go, RTG Texas Holding, Inc., and R.T.G. Furniture Corp. of Texas</w:t>
            </w:r>
            <w:r>
              <w:rPr>
                <w:rFonts w:ascii="Courier New" w:hAnsi="Courier New" w:cs="Courier New"/>
                <w:b/>
                <w:sz w:val="20"/>
                <w:szCs w:val="20"/>
              </w:rPr>
              <w:t xml:space="preserve">  </w:t>
            </w:r>
          </w:p>
          <w:p w:rsidR="00904804" w:rsidRDefault="00FF4436" w:rsidP="00FF4436">
            <w:pPr>
              <w:pStyle w:val="PlainText"/>
              <w:jc w:val="left"/>
              <w:rPr>
                <w:rFonts w:ascii="Courier New" w:hAnsi="Courier New" w:cs="Courier New"/>
                <w:sz w:val="20"/>
                <w:szCs w:val="20"/>
              </w:rPr>
            </w:pPr>
            <w:r>
              <w:rPr>
                <w:rFonts w:ascii="Courier New" w:hAnsi="Courier New" w:cs="Courier New"/>
                <w:sz w:val="20"/>
                <w:szCs w:val="20"/>
              </w:rPr>
              <w:t xml:space="preserve">Plaintiffs allege that </w:t>
            </w:r>
            <w:proofErr w:type="spellStart"/>
            <w:r w:rsidRPr="00FF4436">
              <w:rPr>
                <w:rFonts w:ascii="Courier New" w:hAnsi="Courier New" w:cs="Courier New"/>
                <w:sz w:val="20"/>
                <w:szCs w:val="20"/>
              </w:rPr>
              <w:t>ForceField</w:t>
            </w:r>
            <w:proofErr w:type="spellEnd"/>
            <w:r w:rsidRPr="00FF4436">
              <w:rPr>
                <w:rFonts w:ascii="Courier New" w:hAnsi="Courier New" w:cs="Courier New"/>
                <w:sz w:val="20"/>
                <w:szCs w:val="20"/>
              </w:rPr>
              <w:t xml:space="preserve"> Protection Plans sold by Rooms To Go (“RTG”) to some customers who</w:t>
            </w:r>
            <w:r>
              <w:rPr>
                <w:rFonts w:ascii="Courier New" w:hAnsi="Courier New" w:cs="Courier New"/>
                <w:sz w:val="20"/>
                <w:szCs w:val="20"/>
              </w:rPr>
              <w:t xml:space="preserve"> </w:t>
            </w:r>
            <w:r w:rsidRPr="00FF4436">
              <w:rPr>
                <w:rFonts w:ascii="Courier New" w:hAnsi="Courier New" w:cs="Courier New"/>
                <w:sz w:val="20"/>
                <w:szCs w:val="20"/>
              </w:rPr>
              <w:t xml:space="preserve">purchased leather or fabric upholstered furniture from an RTG store or online. </w:t>
            </w:r>
            <w:r>
              <w:rPr>
                <w:rFonts w:ascii="Courier New" w:hAnsi="Courier New" w:cs="Courier New"/>
                <w:sz w:val="20"/>
                <w:szCs w:val="20"/>
              </w:rPr>
              <w:t>Plaintiffs further</w:t>
            </w:r>
            <w:r w:rsidRPr="00FF4436">
              <w:rPr>
                <w:rFonts w:ascii="Courier New" w:hAnsi="Courier New" w:cs="Courier New"/>
                <w:sz w:val="20"/>
                <w:szCs w:val="20"/>
              </w:rPr>
              <w:t xml:space="preserve"> allege that RTG did not professionally apply </w:t>
            </w:r>
            <w:proofErr w:type="spellStart"/>
            <w:r w:rsidRPr="00FF4436">
              <w:rPr>
                <w:rFonts w:ascii="Courier New" w:hAnsi="Courier New" w:cs="Courier New"/>
                <w:sz w:val="20"/>
                <w:szCs w:val="20"/>
              </w:rPr>
              <w:t>ForceField</w:t>
            </w:r>
            <w:proofErr w:type="spellEnd"/>
            <w:r w:rsidRPr="00FF4436">
              <w:rPr>
                <w:rFonts w:ascii="Courier New" w:hAnsi="Courier New" w:cs="Courier New"/>
                <w:sz w:val="20"/>
                <w:szCs w:val="20"/>
              </w:rPr>
              <w:t>®</w:t>
            </w:r>
            <w:r>
              <w:rPr>
                <w:rFonts w:ascii="Courier New" w:hAnsi="Courier New" w:cs="Courier New"/>
                <w:sz w:val="20"/>
                <w:szCs w:val="20"/>
              </w:rPr>
              <w:t xml:space="preserve"> </w:t>
            </w:r>
            <w:r w:rsidRPr="00FF4436">
              <w:rPr>
                <w:rFonts w:ascii="Courier New" w:hAnsi="Courier New" w:cs="Courier New"/>
                <w:sz w:val="20"/>
                <w:szCs w:val="20"/>
              </w:rPr>
              <w:t>stain protectant to furniture they purchased from RTG and that RTG engaged in other actionable conduct</w:t>
            </w:r>
            <w:r>
              <w:rPr>
                <w:rFonts w:ascii="Courier New" w:hAnsi="Courier New" w:cs="Courier New"/>
                <w:sz w:val="20"/>
                <w:szCs w:val="20"/>
              </w:rPr>
              <w:t xml:space="preserve"> </w:t>
            </w:r>
            <w:r w:rsidRPr="00FF4436">
              <w:rPr>
                <w:rFonts w:ascii="Courier New" w:hAnsi="Courier New" w:cs="Courier New"/>
                <w:sz w:val="20"/>
                <w:szCs w:val="20"/>
              </w:rPr>
              <w:t xml:space="preserve">in the sale and fulfillment of </w:t>
            </w:r>
            <w:proofErr w:type="spellStart"/>
            <w:r w:rsidRPr="00FF4436">
              <w:rPr>
                <w:rFonts w:ascii="Courier New" w:hAnsi="Courier New" w:cs="Courier New"/>
                <w:sz w:val="20"/>
                <w:szCs w:val="20"/>
              </w:rPr>
              <w:t>ForceField</w:t>
            </w:r>
            <w:proofErr w:type="spellEnd"/>
            <w:r w:rsidRPr="00FF4436">
              <w:rPr>
                <w:rFonts w:ascii="Courier New" w:hAnsi="Courier New" w:cs="Courier New"/>
                <w:sz w:val="20"/>
                <w:szCs w:val="20"/>
              </w:rPr>
              <w:t xml:space="preserve"> Protection Plans. In addition, </w:t>
            </w:r>
            <w:r w:rsidR="00682FF9">
              <w:rPr>
                <w:rFonts w:ascii="Courier New" w:hAnsi="Courier New" w:cs="Courier New"/>
                <w:sz w:val="20"/>
                <w:szCs w:val="20"/>
              </w:rPr>
              <w:t>Plaintiffs</w:t>
            </w:r>
            <w:r w:rsidRPr="00FF4436">
              <w:rPr>
                <w:rFonts w:ascii="Courier New" w:hAnsi="Courier New" w:cs="Courier New"/>
                <w:sz w:val="20"/>
                <w:szCs w:val="20"/>
              </w:rPr>
              <w:t xml:space="preserve"> did not</w:t>
            </w:r>
            <w:r>
              <w:rPr>
                <w:rFonts w:ascii="Courier New" w:hAnsi="Courier New" w:cs="Courier New"/>
                <w:sz w:val="20"/>
                <w:szCs w:val="20"/>
              </w:rPr>
              <w:t xml:space="preserve"> </w:t>
            </w:r>
            <w:r w:rsidRPr="00FF4436">
              <w:rPr>
                <w:rFonts w:ascii="Courier New" w:hAnsi="Courier New" w:cs="Courier New"/>
                <w:sz w:val="20"/>
                <w:szCs w:val="20"/>
              </w:rPr>
              <w:t xml:space="preserve">agree to buy a </w:t>
            </w:r>
            <w:proofErr w:type="spellStart"/>
            <w:r w:rsidRPr="00FF4436">
              <w:rPr>
                <w:rFonts w:ascii="Courier New" w:hAnsi="Courier New" w:cs="Courier New"/>
                <w:sz w:val="20"/>
                <w:szCs w:val="20"/>
              </w:rPr>
              <w:t>ForceField</w:t>
            </w:r>
            <w:proofErr w:type="spellEnd"/>
            <w:r w:rsidRPr="00FF4436">
              <w:rPr>
                <w:rFonts w:ascii="Courier New" w:hAnsi="Courier New" w:cs="Courier New"/>
                <w:sz w:val="20"/>
                <w:szCs w:val="20"/>
              </w:rPr>
              <w:t xml:space="preserve"> Protection Plan, but was charged for it anyway.</w:t>
            </w:r>
          </w:p>
          <w:p w:rsidR="00FF4436" w:rsidRDefault="00FF4436" w:rsidP="00FF4436">
            <w:pPr>
              <w:autoSpaceDE w:val="0"/>
              <w:autoSpaceDN w:val="0"/>
              <w:adjustRightInd w:val="0"/>
              <w:jc w:val="left"/>
              <w:rPr>
                <w:rFonts w:ascii="Courier New" w:hAnsi="Courier New" w:cs="Courier New"/>
                <w:b/>
                <w:sz w:val="20"/>
                <w:szCs w:val="20"/>
              </w:rPr>
            </w:pPr>
          </w:p>
        </w:tc>
        <w:tc>
          <w:tcPr>
            <w:tcW w:w="1440" w:type="dxa"/>
          </w:tcPr>
          <w:p w:rsidR="00904804" w:rsidRDefault="00904804" w:rsidP="007F297B">
            <w:pPr>
              <w:pStyle w:val="PlainText"/>
              <w:rPr>
                <w:rFonts w:ascii="Courier New" w:hAnsi="Courier New" w:cs="Courier New"/>
                <w:b/>
                <w:sz w:val="20"/>
                <w:szCs w:val="20"/>
              </w:rPr>
            </w:pPr>
          </w:p>
          <w:p w:rsidR="00FF4436" w:rsidRDefault="00FF4436"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904804" w:rsidRDefault="00904804" w:rsidP="007F297B">
            <w:pPr>
              <w:pStyle w:val="PlainText"/>
              <w:jc w:val="left"/>
              <w:rPr>
                <w:rFonts w:ascii="Courier New" w:hAnsi="Courier New" w:cs="Courier New"/>
                <w:b/>
                <w:noProof/>
                <w:sz w:val="20"/>
                <w:szCs w:val="20"/>
              </w:rPr>
            </w:pPr>
          </w:p>
          <w:p w:rsidR="00FF4436" w:rsidRDefault="00FF4436"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FF4436" w:rsidRDefault="00FF4436" w:rsidP="007F297B">
            <w:pPr>
              <w:pStyle w:val="PlainText"/>
              <w:jc w:val="left"/>
              <w:rPr>
                <w:rFonts w:ascii="Courier New" w:hAnsi="Courier New" w:cs="Courier New"/>
                <w:b/>
                <w:noProof/>
                <w:sz w:val="20"/>
                <w:szCs w:val="20"/>
              </w:rPr>
            </w:pPr>
          </w:p>
          <w:p w:rsidR="00FF4436" w:rsidRPr="00FF4436" w:rsidRDefault="00FF4436" w:rsidP="00FF4436">
            <w:pPr>
              <w:autoSpaceDE w:val="0"/>
              <w:autoSpaceDN w:val="0"/>
              <w:adjustRightInd w:val="0"/>
              <w:jc w:val="left"/>
              <w:rPr>
                <w:rFonts w:ascii="Courier New" w:hAnsi="Courier New" w:cs="Courier New"/>
                <w:b/>
                <w:sz w:val="16"/>
                <w:szCs w:val="16"/>
              </w:rPr>
            </w:pPr>
            <w:r w:rsidRPr="00FF4436">
              <w:rPr>
                <w:rFonts w:ascii="Courier New" w:hAnsi="Courier New" w:cs="Courier New"/>
                <w:b/>
                <w:sz w:val="16"/>
                <w:szCs w:val="16"/>
              </w:rPr>
              <w:t>Douglas J. McNamara</w:t>
            </w:r>
          </w:p>
          <w:p w:rsidR="00FF4436" w:rsidRPr="00FF4436" w:rsidRDefault="00FF4436" w:rsidP="00FF4436">
            <w:pPr>
              <w:autoSpaceDE w:val="0"/>
              <w:autoSpaceDN w:val="0"/>
              <w:adjustRightInd w:val="0"/>
              <w:jc w:val="left"/>
              <w:rPr>
                <w:rFonts w:ascii="Courier New" w:hAnsi="Courier New" w:cs="Courier New"/>
                <w:b/>
                <w:sz w:val="16"/>
                <w:szCs w:val="16"/>
              </w:rPr>
            </w:pPr>
            <w:r w:rsidRPr="00FF4436">
              <w:rPr>
                <w:rFonts w:ascii="Courier New" w:hAnsi="Courier New" w:cs="Courier New"/>
                <w:b/>
                <w:sz w:val="16"/>
                <w:szCs w:val="16"/>
              </w:rPr>
              <w:t>Eric A. Kafka</w:t>
            </w:r>
          </w:p>
          <w:p w:rsidR="00FF4436" w:rsidRDefault="00FF4436" w:rsidP="00FF4436">
            <w:pPr>
              <w:autoSpaceDE w:val="0"/>
              <w:autoSpaceDN w:val="0"/>
              <w:adjustRightInd w:val="0"/>
              <w:jc w:val="left"/>
              <w:rPr>
                <w:rFonts w:ascii="Courier New" w:hAnsi="Courier New" w:cs="Courier New"/>
                <w:b/>
                <w:sz w:val="16"/>
                <w:szCs w:val="16"/>
              </w:rPr>
            </w:pPr>
            <w:r w:rsidRPr="00FF4436">
              <w:rPr>
                <w:rFonts w:ascii="Courier New" w:hAnsi="Courier New" w:cs="Courier New"/>
                <w:b/>
                <w:sz w:val="16"/>
                <w:szCs w:val="16"/>
              </w:rPr>
              <w:t xml:space="preserve">COHEN MILSTEIN SELLERS &amp; </w:t>
            </w:r>
          </w:p>
          <w:p w:rsidR="00FF4436" w:rsidRPr="00FF4436" w:rsidRDefault="00FF4436" w:rsidP="00FF4436">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 xml:space="preserve"> </w:t>
            </w:r>
            <w:r w:rsidRPr="00FF4436">
              <w:rPr>
                <w:rFonts w:ascii="Courier New" w:hAnsi="Courier New" w:cs="Courier New"/>
                <w:b/>
                <w:sz w:val="16"/>
                <w:szCs w:val="16"/>
              </w:rPr>
              <w:t>TOLL PLLC</w:t>
            </w:r>
          </w:p>
          <w:p w:rsidR="00FF4436" w:rsidRPr="00FF4436" w:rsidRDefault="00FF4436" w:rsidP="00FF4436">
            <w:pPr>
              <w:autoSpaceDE w:val="0"/>
              <w:autoSpaceDN w:val="0"/>
              <w:adjustRightInd w:val="0"/>
              <w:jc w:val="left"/>
              <w:rPr>
                <w:rFonts w:ascii="Courier New" w:hAnsi="Courier New" w:cs="Courier New"/>
                <w:b/>
                <w:sz w:val="16"/>
                <w:szCs w:val="16"/>
              </w:rPr>
            </w:pPr>
            <w:r w:rsidRPr="00FF4436">
              <w:rPr>
                <w:rFonts w:ascii="Courier New" w:hAnsi="Courier New" w:cs="Courier New"/>
                <w:b/>
                <w:sz w:val="16"/>
                <w:szCs w:val="16"/>
              </w:rPr>
              <w:t>1100 New York Ave. NW</w:t>
            </w:r>
          </w:p>
          <w:p w:rsidR="00FF4436" w:rsidRPr="00FF4436" w:rsidRDefault="00FF4436" w:rsidP="00FF4436">
            <w:pPr>
              <w:autoSpaceDE w:val="0"/>
              <w:autoSpaceDN w:val="0"/>
              <w:adjustRightInd w:val="0"/>
              <w:jc w:val="left"/>
              <w:rPr>
                <w:rFonts w:ascii="Courier New" w:hAnsi="Courier New" w:cs="Courier New"/>
                <w:b/>
                <w:sz w:val="16"/>
                <w:szCs w:val="16"/>
              </w:rPr>
            </w:pPr>
            <w:r w:rsidRPr="00FF4436">
              <w:rPr>
                <w:rFonts w:ascii="Courier New" w:hAnsi="Courier New" w:cs="Courier New"/>
                <w:b/>
                <w:sz w:val="16"/>
                <w:szCs w:val="16"/>
              </w:rPr>
              <w:t>East Tower, 5th Floor</w:t>
            </w:r>
          </w:p>
          <w:p w:rsidR="00FF4436" w:rsidRDefault="00FF4436" w:rsidP="00FF4436">
            <w:pPr>
              <w:autoSpaceDE w:val="0"/>
              <w:autoSpaceDN w:val="0"/>
              <w:adjustRightInd w:val="0"/>
              <w:jc w:val="left"/>
              <w:rPr>
                <w:rFonts w:ascii="Courier New" w:hAnsi="Courier New" w:cs="Courier New"/>
                <w:b/>
                <w:sz w:val="16"/>
                <w:szCs w:val="16"/>
              </w:rPr>
            </w:pPr>
            <w:r w:rsidRPr="00FF4436">
              <w:rPr>
                <w:rFonts w:ascii="Courier New" w:hAnsi="Courier New" w:cs="Courier New"/>
                <w:b/>
                <w:sz w:val="16"/>
                <w:szCs w:val="16"/>
              </w:rPr>
              <w:t>Washington, DC 20005</w:t>
            </w:r>
          </w:p>
          <w:p w:rsidR="00FF4436" w:rsidRPr="00FF4436" w:rsidRDefault="00FF4436" w:rsidP="00FF4436">
            <w:pPr>
              <w:autoSpaceDE w:val="0"/>
              <w:autoSpaceDN w:val="0"/>
              <w:adjustRightInd w:val="0"/>
              <w:jc w:val="left"/>
              <w:rPr>
                <w:rFonts w:ascii="Courier New" w:hAnsi="Courier New" w:cs="Courier New"/>
                <w:b/>
                <w:sz w:val="16"/>
                <w:szCs w:val="16"/>
              </w:rPr>
            </w:pPr>
          </w:p>
          <w:p w:rsidR="00FF4436" w:rsidRDefault="00FF4436" w:rsidP="00FF4436">
            <w:pPr>
              <w:pStyle w:val="PlainText"/>
              <w:jc w:val="left"/>
              <w:rPr>
                <w:rFonts w:ascii="Courier New" w:hAnsi="Courier New" w:cs="Courier New"/>
                <w:b/>
                <w:sz w:val="16"/>
                <w:szCs w:val="16"/>
              </w:rPr>
            </w:pPr>
            <w:r>
              <w:rPr>
                <w:rFonts w:ascii="Courier New" w:hAnsi="Courier New" w:cs="Courier New"/>
                <w:b/>
                <w:sz w:val="16"/>
                <w:szCs w:val="16"/>
              </w:rPr>
              <w:t>202</w:t>
            </w:r>
            <w:r w:rsidRPr="00FF4436">
              <w:rPr>
                <w:rFonts w:ascii="Courier New" w:hAnsi="Courier New" w:cs="Courier New"/>
                <w:b/>
                <w:sz w:val="16"/>
                <w:szCs w:val="16"/>
              </w:rPr>
              <w:t xml:space="preserve"> 408-4600</w:t>
            </w:r>
            <w:r>
              <w:rPr>
                <w:rFonts w:ascii="Courier New" w:hAnsi="Courier New" w:cs="Courier New"/>
                <w:b/>
                <w:sz w:val="16"/>
                <w:szCs w:val="16"/>
              </w:rPr>
              <w:t xml:space="preserve"> (Ph.)</w:t>
            </w:r>
          </w:p>
          <w:p w:rsidR="00FF4436" w:rsidRDefault="00FF4436" w:rsidP="00FF4436">
            <w:pPr>
              <w:pStyle w:val="PlainText"/>
              <w:jc w:val="left"/>
              <w:rPr>
                <w:rFonts w:ascii="Courier New" w:hAnsi="Courier New" w:cs="Courier New"/>
                <w:b/>
                <w:noProof/>
                <w:sz w:val="20"/>
                <w:szCs w:val="20"/>
              </w:rPr>
            </w:pPr>
          </w:p>
        </w:tc>
      </w:tr>
      <w:tr w:rsidR="008C5EC3" w:rsidRPr="007167C0" w:rsidTr="00E45862">
        <w:tc>
          <w:tcPr>
            <w:tcW w:w="1443" w:type="dxa"/>
          </w:tcPr>
          <w:p w:rsidR="008C5EC3" w:rsidRDefault="008C5EC3" w:rsidP="00D33F45">
            <w:pPr>
              <w:pStyle w:val="PlainText"/>
              <w:rPr>
                <w:rFonts w:ascii="Courier New" w:hAnsi="Courier New" w:cs="Courier New"/>
                <w:b/>
                <w:sz w:val="20"/>
                <w:szCs w:val="20"/>
              </w:rPr>
            </w:pPr>
          </w:p>
          <w:p w:rsidR="008C5EC3" w:rsidRDefault="008C5EC3" w:rsidP="00D33F45">
            <w:pPr>
              <w:pStyle w:val="PlainText"/>
              <w:rPr>
                <w:rFonts w:ascii="Courier New" w:hAnsi="Courier New" w:cs="Courier New"/>
                <w:b/>
                <w:sz w:val="20"/>
                <w:szCs w:val="20"/>
              </w:rPr>
            </w:pPr>
            <w:r>
              <w:rPr>
                <w:rFonts w:ascii="Courier New" w:hAnsi="Courier New" w:cs="Courier New"/>
                <w:b/>
                <w:sz w:val="20"/>
                <w:szCs w:val="20"/>
              </w:rPr>
              <w:t>7-26-2017</w:t>
            </w:r>
          </w:p>
        </w:tc>
        <w:tc>
          <w:tcPr>
            <w:tcW w:w="1710" w:type="dxa"/>
          </w:tcPr>
          <w:p w:rsidR="008C5EC3" w:rsidRDefault="008C5EC3" w:rsidP="00D33F45">
            <w:pPr>
              <w:pStyle w:val="PlainText"/>
              <w:rPr>
                <w:rFonts w:ascii="Courier New" w:hAnsi="Courier New" w:cs="Courier New"/>
                <w:b/>
                <w:sz w:val="20"/>
                <w:szCs w:val="20"/>
              </w:rPr>
            </w:pPr>
          </w:p>
          <w:p w:rsidR="008C5EC3" w:rsidRDefault="008C5EC3" w:rsidP="00D33F45">
            <w:pPr>
              <w:pStyle w:val="PlainText"/>
              <w:rPr>
                <w:rFonts w:ascii="Courier New" w:hAnsi="Courier New" w:cs="Courier New"/>
                <w:b/>
                <w:sz w:val="20"/>
                <w:szCs w:val="20"/>
              </w:rPr>
            </w:pPr>
            <w:r>
              <w:rPr>
                <w:rFonts w:ascii="Courier New" w:hAnsi="Courier New" w:cs="Courier New"/>
                <w:b/>
                <w:sz w:val="20"/>
                <w:szCs w:val="20"/>
              </w:rPr>
              <w:t>10-MD-2143</w:t>
            </w:r>
          </w:p>
        </w:tc>
        <w:tc>
          <w:tcPr>
            <w:tcW w:w="1710" w:type="dxa"/>
          </w:tcPr>
          <w:p w:rsidR="008C5EC3" w:rsidRDefault="008C5EC3" w:rsidP="00D33F45">
            <w:pPr>
              <w:pStyle w:val="PlainText"/>
              <w:rPr>
                <w:rFonts w:ascii="Courier New" w:hAnsi="Courier New" w:cs="Courier New"/>
                <w:b/>
                <w:sz w:val="20"/>
                <w:szCs w:val="20"/>
              </w:rPr>
            </w:pPr>
          </w:p>
          <w:p w:rsidR="008C5EC3" w:rsidRDefault="008C5EC3" w:rsidP="00D33F45">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8C5EC3" w:rsidRDefault="008C5EC3" w:rsidP="00D33F45">
            <w:pPr>
              <w:pStyle w:val="PlainText"/>
              <w:jc w:val="left"/>
              <w:rPr>
                <w:rFonts w:ascii="Courier New" w:hAnsi="Courier New" w:cs="Courier New"/>
                <w:b/>
                <w:sz w:val="20"/>
                <w:szCs w:val="20"/>
              </w:rPr>
            </w:pPr>
          </w:p>
          <w:p w:rsidR="008C5EC3" w:rsidRDefault="008C5EC3" w:rsidP="00D33F45">
            <w:pPr>
              <w:pStyle w:val="PlainText"/>
              <w:jc w:val="left"/>
              <w:rPr>
                <w:rFonts w:ascii="Courier New" w:hAnsi="Courier New" w:cs="Courier New"/>
                <w:b/>
                <w:sz w:val="20"/>
                <w:szCs w:val="20"/>
              </w:rPr>
            </w:pPr>
            <w:r>
              <w:rPr>
                <w:rFonts w:ascii="Courier New" w:hAnsi="Courier New" w:cs="Courier New"/>
                <w:b/>
                <w:sz w:val="20"/>
                <w:szCs w:val="20"/>
              </w:rPr>
              <w:t xml:space="preserve">In re: Optical Disk Drive Product Antitrust </w:t>
            </w:r>
          </w:p>
          <w:p w:rsidR="008C5EC3" w:rsidRDefault="008C5EC3" w:rsidP="00D33F45">
            <w:pPr>
              <w:pStyle w:val="PlainText"/>
              <w:jc w:val="left"/>
              <w:rPr>
                <w:rFonts w:ascii="Courier New" w:hAnsi="Courier New" w:cs="Courier New"/>
                <w:b/>
                <w:sz w:val="20"/>
                <w:szCs w:val="20"/>
              </w:rPr>
            </w:pPr>
            <w:r>
              <w:rPr>
                <w:rFonts w:ascii="Courier New" w:hAnsi="Courier New" w:cs="Courier New"/>
                <w:b/>
                <w:sz w:val="20"/>
                <w:szCs w:val="20"/>
              </w:rPr>
              <w:t>Litigation</w:t>
            </w:r>
          </w:p>
          <w:p w:rsidR="008C5EC3" w:rsidRDefault="008C5EC3" w:rsidP="00D33F45">
            <w:pPr>
              <w:pStyle w:val="PlainText"/>
              <w:jc w:val="left"/>
              <w:rPr>
                <w:rFonts w:ascii="Courier New" w:hAnsi="Courier New" w:cs="Courier New"/>
                <w:b/>
                <w:sz w:val="20"/>
                <w:szCs w:val="20"/>
              </w:rPr>
            </w:pPr>
            <w:r>
              <w:rPr>
                <w:rFonts w:ascii="Courier New" w:hAnsi="Courier New" w:cs="Courier New"/>
                <w:b/>
                <w:sz w:val="20"/>
                <w:szCs w:val="20"/>
              </w:rPr>
              <w:t>Re Defendants: TEAC Corporation and TEAC America, Inc.</w:t>
            </w:r>
          </w:p>
          <w:p w:rsidR="008C5EC3" w:rsidRPr="00840778" w:rsidRDefault="008C5EC3" w:rsidP="00D33F45">
            <w:pPr>
              <w:pStyle w:val="PlainText"/>
              <w:jc w:val="left"/>
              <w:rPr>
                <w:rFonts w:ascii="Courier New" w:hAnsi="Courier New" w:cs="Courier New"/>
                <w:sz w:val="20"/>
                <w:szCs w:val="20"/>
              </w:rPr>
            </w:pPr>
            <w:r w:rsidRPr="009E6EA5">
              <w:rPr>
                <w:rFonts w:ascii="Courier New" w:hAnsi="Courier New" w:cs="Courier New"/>
                <w:sz w:val="20"/>
                <w:szCs w:val="20"/>
              </w:rPr>
              <w:t>Plaintiffs allege that Settling Defendants participated in an unlawful</w:t>
            </w:r>
            <w:r>
              <w:rPr>
                <w:rFonts w:ascii="Courier New" w:hAnsi="Courier New" w:cs="Courier New"/>
                <w:sz w:val="20"/>
                <w:szCs w:val="20"/>
              </w:rPr>
              <w:t xml:space="preserve"> </w:t>
            </w:r>
            <w:r w:rsidRPr="009E6EA5">
              <w:rPr>
                <w:rFonts w:ascii="Courier New" w:hAnsi="Courier New" w:cs="Courier New"/>
                <w:sz w:val="20"/>
                <w:szCs w:val="20"/>
              </w:rPr>
              <w:t xml:space="preserve">conspiracy to raise, fix, maintain, or stabilize the price of </w:t>
            </w:r>
            <w:r w:rsidR="00433A04">
              <w:rPr>
                <w:rFonts w:ascii="Courier New" w:hAnsi="Courier New" w:cs="Courier New"/>
                <w:sz w:val="20"/>
                <w:szCs w:val="20"/>
              </w:rPr>
              <w:t xml:space="preserve">optical </w:t>
            </w:r>
            <w:r w:rsidRPr="009E6EA5">
              <w:rPr>
                <w:rFonts w:ascii="Courier New" w:hAnsi="Courier New" w:cs="Courier New"/>
                <w:sz w:val="20"/>
                <w:szCs w:val="20"/>
              </w:rPr>
              <w:t>ODDs at artificially high levels in</w:t>
            </w:r>
            <w:r>
              <w:rPr>
                <w:rFonts w:ascii="Courier New" w:hAnsi="Courier New" w:cs="Courier New"/>
                <w:sz w:val="20"/>
                <w:szCs w:val="20"/>
              </w:rPr>
              <w:t xml:space="preserve"> </w:t>
            </w:r>
            <w:r w:rsidRPr="009E6EA5">
              <w:rPr>
                <w:rFonts w:ascii="Courier New" w:hAnsi="Courier New" w:cs="Courier New"/>
                <w:sz w:val="20"/>
                <w:szCs w:val="20"/>
              </w:rPr>
              <w:t xml:space="preserve">violation of Section 1 of the Sherman Act and various state antitrust and consumer </w:t>
            </w:r>
            <w:r>
              <w:rPr>
                <w:rFonts w:ascii="Courier New" w:hAnsi="Courier New" w:cs="Courier New"/>
                <w:sz w:val="20"/>
                <w:szCs w:val="20"/>
              </w:rPr>
              <w:lastRenderedPageBreak/>
              <w:t>p</w:t>
            </w:r>
            <w:r w:rsidRPr="009E6EA5">
              <w:rPr>
                <w:rFonts w:ascii="Courier New" w:hAnsi="Courier New" w:cs="Courier New"/>
                <w:sz w:val="20"/>
                <w:szCs w:val="20"/>
              </w:rPr>
              <w:t>rotection</w:t>
            </w:r>
            <w:r>
              <w:rPr>
                <w:rFonts w:ascii="Courier New" w:hAnsi="Courier New" w:cs="Courier New"/>
                <w:sz w:val="20"/>
                <w:szCs w:val="20"/>
              </w:rPr>
              <w:t xml:space="preserve"> statutes.</w:t>
            </w:r>
          </w:p>
          <w:p w:rsidR="008C5EC3" w:rsidRPr="00840778" w:rsidRDefault="008C5EC3" w:rsidP="00D33F45">
            <w:pPr>
              <w:pStyle w:val="PlainText"/>
              <w:jc w:val="left"/>
              <w:rPr>
                <w:rFonts w:ascii="Courier New" w:hAnsi="Courier New" w:cs="Courier New"/>
                <w:sz w:val="20"/>
                <w:szCs w:val="20"/>
              </w:rPr>
            </w:pPr>
          </w:p>
        </w:tc>
        <w:tc>
          <w:tcPr>
            <w:tcW w:w="1440" w:type="dxa"/>
          </w:tcPr>
          <w:p w:rsidR="008C5EC3" w:rsidRDefault="008C5EC3" w:rsidP="00D33F45">
            <w:pPr>
              <w:pStyle w:val="PlainText"/>
              <w:rPr>
                <w:rFonts w:ascii="Courier New" w:hAnsi="Courier New" w:cs="Courier New"/>
                <w:b/>
                <w:sz w:val="20"/>
                <w:szCs w:val="20"/>
              </w:rPr>
            </w:pPr>
          </w:p>
          <w:p w:rsidR="008C5EC3" w:rsidRDefault="008C5EC3" w:rsidP="00D33F45">
            <w:pPr>
              <w:pStyle w:val="PlainText"/>
              <w:rPr>
                <w:rFonts w:ascii="Courier New" w:hAnsi="Courier New" w:cs="Courier New"/>
                <w:b/>
                <w:sz w:val="20"/>
                <w:szCs w:val="20"/>
              </w:rPr>
            </w:pPr>
            <w:r>
              <w:rPr>
                <w:rFonts w:ascii="Courier New" w:hAnsi="Courier New" w:cs="Courier New"/>
                <w:b/>
                <w:sz w:val="20"/>
                <w:szCs w:val="20"/>
              </w:rPr>
              <w:t>9-14-2017</w:t>
            </w:r>
          </w:p>
        </w:tc>
        <w:tc>
          <w:tcPr>
            <w:tcW w:w="2970" w:type="dxa"/>
          </w:tcPr>
          <w:p w:rsidR="008C5EC3" w:rsidRDefault="008C5EC3" w:rsidP="00D33F45">
            <w:pPr>
              <w:pStyle w:val="PlainText"/>
              <w:jc w:val="left"/>
              <w:rPr>
                <w:rFonts w:ascii="Courier New" w:hAnsi="Courier New" w:cs="Courier New"/>
                <w:b/>
                <w:noProof/>
                <w:sz w:val="20"/>
                <w:szCs w:val="20"/>
              </w:rPr>
            </w:pPr>
          </w:p>
          <w:p w:rsidR="008C5EC3" w:rsidRDefault="008C5EC3" w:rsidP="00D33F45">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8C5EC3" w:rsidRDefault="008C5EC3" w:rsidP="00D33F45">
            <w:pPr>
              <w:pStyle w:val="PlainText"/>
              <w:jc w:val="left"/>
              <w:rPr>
                <w:rFonts w:ascii="Courier New" w:hAnsi="Courier New" w:cs="Courier New"/>
                <w:b/>
                <w:noProof/>
                <w:sz w:val="20"/>
                <w:szCs w:val="20"/>
              </w:rPr>
            </w:pPr>
          </w:p>
          <w:p w:rsidR="008C5EC3" w:rsidRDefault="006E1FEF" w:rsidP="00D33F45">
            <w:pPr>
              <w:pStyle w:val="PlainText"/>
              <w:jc w:val="left"/>
              <w:rPr>
                <w:rFonts w:ascii="Courier New" w:hAnsi="Courier New" w:cs="Courier New"/>
                <w:b/>
                <w:noProof/>
                <w:sz w:val="20"/>
                <w:szCs w:val="20"/>
              </w:rPr>
            </w:pPr>
            <w:hyperlink r:id="rId33" w:history="1">
              <w:r w:rsidR="008C5EC3" w:rsidRPr="000355BD">
                <w:rPr>
                  <w:rStyle w:val="Hyperlink"/>
                  <w:rFonts w:ascii="Courier New" w:hAnsi="Courier New" w:cs="Courier New"/>
                  <w:b/>
                  <w:noProof/>
                  <w:sz w:val="20"/>
                  <w:szCs w:val="20"/>
                </w:rPr>
                <w:t>www.OpticalDiskDriveAntitrust.com</w:t>
              </w:r>
            </w:hyperlink>
          </w:p>
          <w:p w:rsidR="008C5EC3" w:rsidRDefault="008C5EC3" w:rsidP="00D33F45">
            <w:pPr>
              <w:pStyle w:val="PlainText"/>
              <w:jc w:val="left"/>
              <w:rPr>
                <w:rFonts w:ascii="Courier New" w:hAnsi="Courier New" w:cs="Courier New"/>
                <w:b/>
                <w:noProof/>
                <w:sz w:val="20"/>
                <w:szCs w:val="20"/>
              </w:rPr>
            </w:pPr>
          </w:p>
          <w:p w:rsidR="008C5EC3" w:rsidRDefault="008C5EC3" w:rsidP="00D33F45">
            <w:pPr>
              <w:pStyle w:val="PlainText"/>
              <w:jc w:val="left"/>
              <w:rPr>
                <w:rFonts w:ascii="Courier New" w:hAnsi="Courier New" w:cs="Courier New"/>
                <w:b/>
                <w:noProof/>
                <w:sz w:val="20"/>
                <w:szCs w:val="20"/>
              </w:rPr>
            </w:pPr>
          </w:p>
        </w:tc>
      </w:tr>
      <w:tr w:rsidR="008C5EC3" w:rsidRPr="00704C6E" w:rsidTr="00D33F45">
        <w:tc>
          <w:tcPr>
            <w:tcW w:w="1443" w:type="dxa"/>
          </w:tcPr>
          <w:p w:rsidR="008C5EC3" w:rsidRDefault="008C5EC3" w:rsidP="00D33F45">
            <w:pPr>
              <w:pStyle w:val="PlainText"/>
              <w:rPr>
                <w:rFonts w:ascii="Courier New" w:hAnsi="Courier New" w:cs="Courier New"/>
                <w:b/>
                <w:sz w:val="20"/>
                <w:szCs w:val="20"/>
              </w:rPr>
            </w:pPr>
          </w:p>
          <w:p w:rsidR="008C5EC3" w:rsidRPr="00375DB2" w:rsidRDefault="008C5EC3" w:rsidP="00D33F45">
            <w:pPr>
              <w:pStyle w:val="PlainText"/>
              <w:rPr>
                <w:rFonts w:ascii="Courier New" w:hAnsi="Courier New" w:cs="Courier New"/>
                <w:b/>
                <w:sz w:val="20"/>
                <w:szCs w:val="20"/>
              </w:rPr>
            </w:pPr>
            <w:r>
              <w:rPr>
                <w:rFonts w:ascii="Courier New" w:hAnsi="Courier New" w:cs="Courier New"/>
                <w:b/>
                <w:sz w:val="20"/>
                <w:szCs w:val="20"/>
              </w:rPr>
              <w:t>7-27-2017</w:t>
            </w:r>
          </w:p>
        </w:tc>
        <w:tc>
          <w:tcPr>
            <w:tcW w:w="1710" w:type="dxa"/>
          </w:tcPr>
          <w:p w:rsidR="008C5EC3" w:rsidRDefault="008C5EC3" w:rsidP="00D33F45">
            <w:pPr>
              <w:pStyle w:val="PlainText"/>
              <w:rPr>
                <w:rFonts w:ascii="Courier New" w:hAnsi="Courier New" w:cs="Courier New"/>
                <w:b/>
                <w:sz w:val="20"/>
                <w:szCs w:val="20"/>
              </w:rPr>
            </w:pPr>
          </w:p>
          <w:p w:rsidR="008C5EC3" w:rsidRPr="00375DB2" w:rsidRDefault="008C5EC3" w:rsidP="00D33F45">
            <w:pPr>
              <w:pStyle w:val="PlainText"/>
              <w:rPr>
                <w:rFonts w:ascii="Courier New" w:hAnsi="Courier New" w:cs="Courier New"/>
                <w:b/>
                <w:sz w:val="20"/>
                <w:szCs w:val="20"/>
              </w:rPr>
            </w:pPr>
            <w:r>
              <w:rPr>
                <w:rFonts w:ascii="Courier New" w:hAnsi="Courier New" w:cs="Courier New"/>
                <w:b/>
                <w:sz w:val="20"/>
                <w:szCs w:val="20"/>
              </w:rPr>
              <w:t>10-MD-2143</w:t>
            </w:r>
          </w:p>
        </w:tc>
        <w:tc>
          <w:tcPr>
            <w:tcW w:w="1710" w:type="dxa"/>
          </w:tcPr>
          <w:p w:rsidR="008C5EC3" w:rsidRDefault="008C5EC3" w:rsidP="00D33F45">
            <w:pPr>
              <w:pStyle w:val="PlainText"/>
              <w:rPr>
                <w:rFonts w:ascii="Courier New" w:hAnsi="Courier New" w:cs="Courier New"/>
                <w:b/>
                <w:sz w:val="20"/>
                <w:szCs w:val="20"/>
              </w:rPr>
            </w:pPr>
          </w:p>
          <w:p w:rsidR="008C5EC3" w:rsidRPr="00375DB2" w:rsidRDefault="008C5EC3" w:rsidP="00D33F45">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8C5EC3" w:rsidRPr="00704C6E" w:rsidRDefault="008C5EC3" w:rsidP="00D33F45">
            <w:pPr>
              <w:pStyle w:val="PlainText"/>
              <w:jc w:val="left"/>
              <w:rPr>
                <w:rFonts w:ascii="Courier New" w:hAnsi="Courier New" w:cs="Courier New"/>
                <w:b/>
                <w:sz w:val="20"/>
                <w:szCs w:val="20"/>
              </w:rPr>
            </w:pPr>
          </w:p>
          <w:p w:rsidR="008C5EC3" w:rsidRPr="00704C6E" w:rsidRDefault="008C5EC3" w:rsidP="00D33F45">
            <w:pPr>
              <w:pStyle w:val="PlainText"/>
              <w:jc w:val="left"/>
              <w:rPr>
                <w:rFonts w:ascii="Courier New" w:hAnsi="Courier New" w:cs="Courier New"/>
                <w:b/>
                <w:sz w:val="20"/>
                <w:szCs w:val="20"/>
              </w:rPr>
            </w:pPr>
            <w:r w:rsidRPr="00704C6E">
              <w:rPr>
                <w:rFonts w:ascii="Courier New" w:hAnsi="Courier New" w:cs="Courier New"/>
                <w:b/>
                <w:sz w:val="20"/>
                <w:szCs w:val="20"/>
              </w:rPr>
              <w:t>In re: Optical Disk Drive Products Antitrust Litigation</w:t>
            </w:r>
          </w:p>
          <w:p w:rsidR="008C5EC3" w:rsidRDefault="008C5EC3" w:rsidP="00D33F45">
            <w:pPr>
              <w:pStyle w:val="PlainText"/>
              <w:jc w:val="left"/>
              <w:rPr>
                <w:rFonts w:ascii="Courier New" w:hAnsi="Courier New" w:cs="Courier New"/>
                <w:b/>
                <w:sz w:val="20"/>
                <w:szCs w:val="20"/>
              </w:rPr>
            </w:pPr>
            <w:r w:rsidRPr="00704C6E">
              <w:rPr>
                <w:rFonts w:ascii="Courier New" w:hAnsi="Courier New" w:cs="Courier New"/>
                <w:b/>
                <w:sz w:val="20"/>
                <w:szCs w:val="20"/>
              </w:rPr>
              <w:t xml:space="preserve">Re Defendants: </w:t>
            </w:r>
            <w:proofErr w:type="spellStart"/>
            <w:r w:rsidRPr="00704C6E">
              <w:rPr>
                <w:rFonts w:ascii="Courier New" w:hAnsi="Courier New" w:cs="Courier New"/>
                <w:b/>
                <w:sz w:val="20"/>
                <w:szCs w:val="20"/>
              </w:rPr>
              <w:t>Koninklijke</w:t>
            </w:r>
            <w:proofErr w:type="spellEnd"/>
            <w:r w:rsidRPr="00704C6E">
              <w:rPr>
                <w:rFonts w:ascii="Courier New" w:hAnsi="Courier New" w:cs="Courier New"/>
                <w:b/>
                <w:sz w:val="20"/>
                <w:szCs w:val="20"/>
              </w:rPr>
              <w:t xml:space="preserve"> Philips N.V., Lite-On Corporation, Philips &amp; Lite-On digital Solutions Corp., and Philips &amp; Lite-On digital Solutions USA, Inc.</w:t>
            </w:r>
          </w:p>
          <w:p w:rsidR="008C5EC3" w:rsidRPr="00704C6E" w:rsidRDefault="008C5EC3" w:rsidP="00D33F45">
            <w:pPr>
              <w:autoSpaceDE w:val="0"/>
              <w:autoSpaceDN w:val="0"/>
              <w:adjustRightInd w:val="0"/>
              <w:jc w:val="left"/>
              <w:rPr>
                <w:rFonts w:ascii="Courier New" w:hAnsi="Courier New" w:cs="Courier New"/>
                <w:b/>
                <w:sz w:val="20"/>
                <w:szCs w:val="20"/>
              </w:rPr>
            </w:pPr>
            <w:r>
              <w:rPr>
                <w:rFonts w:ascii="Courier New" w:hAnsi="Courier New" w:cs="Courier New"/>
                <w:sz w:val="20"/>
                <w:szCs w:val="20"/>
              </w:rPr>
              <w:t xml:space="preserve">Plaintiff alleges that </w:t>
            </w:r>
            <w:r w:rsidRPr="00704C6E">
              <w:rPr>
                <w:rFonts w:ascii="Courier New" w:hAnsi="Courier New" w:cs="Courier New"/>
                <w:sz w:val="20"/>
                <w:szCs w:val="20"/>
              </w:rPr>
              <w:t>Defendants coordinated their efforts to</w:t>
            </w:r>
            <w:r>
              <w:rPr>
                <w:rFonts w:ascii="Courier New" w:hAnsi="Courier New" w:cs="Courier New"/>
                <w:sz w:val="20"/>
                <w:szCs w:val="20"/>
              </w:rPr>
              <w:t xml:space="preserve"> </w:t>
            </w:r>
            <w:r w:rsidRPr="00704C6E">
              <w:rPr>
                <w:rFonts w:ascii="Courier New" w:hAnsi="Courier New" w:cs="Courier New"/>
                <w:sz w:val="20"/>
                <w:szCs w:val="20"/>
              </w:rPr>
              <w:t>stabilize prices by using several methods, including agreeing to the: (</w:t>
            </w:r>
            <w:proofErr w:type="spellStart"/>
            <w:r w:rsidRPr="00704C6E">
              <w:rPr>
                <w:rFonts w:ascii="Courier New" w:hAnsi="Courier New" w:cs="Courier New"/>
                <w:sz w:val="20"/>
                <w:szCs w:val="20"/>
              </w:rPr>
              <w:t>i</w:t>
            </w:r>
            <w:proofErr w:type="spellEnd"/>
            <w:r w:rsidRPr="00704C6E">
              <w:rPr>
                <w:rFonts w:ascii="Courier New" w:hAnsi="Courier New" w:cs="Courier New"/>
                <w:sz w:val="20"/>
                <w:szCs w:val="20"/>
              </w:rPr>
              <w:t>) order in which</w:t>
            </w:r>
            <w:r>
              <w:rPr>
                <w:rFonts w:ascii="Courier New" w:hAnsi="Courier New" w:cs="Courier New"/>
                <w:sz w:val="20"/>
                <w:szCs w:val="20"/>
              </w:rPr>
              <w:t xml:space="preserve"> </w:t>
            </w:r>
            <w:r w:rsidRPr="00704C6E">
              <w:rPr>
                <w:rFonts w:ascii="Courier New" w:hAnsi="Courier New" w:cs="Courier New"/>
                <w:sz w:val="20"/>
                <w:szCs w:val="20"/>
              </w:rPr>
              <w:t>competitors would finish during multi-party procurement events – such as electronic</w:t>
            </w:r>
            <w:r>
              <w:rPr>
                <w:rFonts w:ascii="Courier New" w:hAnsi="Courier New" w:cs="Courier New"/>
                <w:sz w:val="20"/>
                <w:szCs w:val="20"/>
              </w:rPr>
              <w:t xml:space="preserve"> </w:t>
            </w:r>
            <w:r w:rsidRPr="00704C6E">
              <w:rPr>
                <w:rFonts w:ascii="Courier New" w:hAnsi="Courier New" w:cs="Courier New"/>
                <w:sz w:val="20"/>
                <w:szCs w:val="20"/>
              </w:rPr>
              <w:t>auctions – held by customers; (ii) minimum prices for ODDs, below which</w:t>
            </w:r>
            <w:r>
              <w:rPr>
                <w:rFonts w:ascii="Courier New" w:hAnsi="Courier New" w:cs="Courier New"/>
                <w:sz w:val="20"/>
                <w:szCs w:val="20"/>
              </w:rPr>
              <w:t xml:space="preserve"> </w:t>
            </w:r>
            <w:r w:rsidRPr="00704C6E">
              <w:rPr>
                <w:rFonts w:ascii="Courier New" w:hAnsi="Courier New" w:cs="Courier New"/>
                <w:sz w:val="20"/>
                <w:szCs w:val="20"/>
              </w:rPr>
              <w:t>competitors would not quote to customers; and (iii) exchange of detailed competitive</w:t>
            </w:r>
            <w:r>
              <w:rPr>
                <w:rFonts w:ascii="Courier New" w:hAnsi="Courier New" w:cs="Courier New"/>
                <w:sz w:val="20"/>
                <w:szCs w:val="20"/>
              </w:rPr>
              <w:t xml:space="preserve"> </w:t>
            </w:r>
            <w:r w:rsidRPr="00704C6E">
              <w:rPr>
                <w:rFonts w:ascii="Courier New" w:hAnsi="Courier New" w:cs="Courier New"/>
                <w:sz w:val="20"/>
                <w:szCs w:val="20"/>
              </w:rPr>
              <w:t>pricing information and critical intelligence about manufacturing capacity and quality</w:t>
            </w:r>
            <w:r>
              <w:rPr>
                <w:rFonts w:ascii="Courier New" w:hAnsi="Courier New" w:cs="Courier New"/>
                <w:sz w:val="20"/>
                <w:szCs w:val="20"/>
              </w:rPr>
              <w:t xml:space="preserve"> </w:t>
            </w:r>
            <w:r w:rsidRPr="00704C6E">
              <w:rPr>
                <w:rFonts w:ascii="Courier New" w:hAnsi="Courier New" w:cs="Courier New"/>
                <w:sz w:val="20"/>
                <w:szCs w:val="20"/>
              </w:rPr>
              <w:t>issues.</w:t>
            </w:r>
          </w:p>
          <w:p w:rsidR="008C5EC3" w:rsidRPr="00704C6E" w:rsidRDefault="008C5EC3" w:rsidP="00D33F45">
            <w:pPr>
              <w:pStyle w:val="PlainText"/>
              <w:jc w:val="left"/>
              <w:rPr>
                <w:rFonts w:ascii="Courier New" w:hAnsi="Courier New" w:cs="Courier New"/>
                <w:b/>
                <w:sz w:val="20"/>
                <w:szCs w:val="20"/>
              </w:rPr>
            </w:pPr>
          </w:p>
        </w:tc>
        <w:tc>
          <w:tcPr>
            <w:tcW w:w="1440" w:type="dxa"/>
          </w:tcPr>
          <w:p w:rsidR="008C5EC3" w:rsidRPr="00704C6E" w:rsidRDefault="008C5EC3" w:rsidP="00D33F45">
            <w:pPr>
              <w:pStyle w:val="PlainText"/>
              <w:rPr>
                <w:rFonts w:ascii="Courier New" w:hAnsi="Courier New" w:cs="Courier New"/>
                <w:b/>
                <w:sz w:val="20"/>
                <w:szCs w:val="20"/>
              </w:rPr>
            </w:pPr>
          </w:p>
          <w:p w:rsidR="008C5EC3" w:rsidRPr="00704C6E" w:rsidRDefault="008C5EC3" w:rsidP="00D33F45">
            <w:pPr>
              <w:pStyle w:val="PlainText"/>
              <w:rPr>
                <w:rFonts w:ascii="Courier New" w:hAnsi="Courier New" w:cs="Courier New"/>
                <w:b/>
                <w:sz w:val="20"/>
                <w:szCs w:val="20"/>
              </w:rPr>
            </w:pPr>
            <w:r w:rsidRPr="00704C6E">
              <w:rPr>
                <w:rFonts w:ascii="Courier New" w:hAnsi="Courier New" w:cs="Courier New"/>
                <w:b/>
                <w:sz w:val="20"/>
                <w:szCs w:val="20"/>
              </w:rPr>
              <w:t>Not set yet</w:t>
            </w:r>
          </w:p>
        </w:tc>
        <w:tc>
          <w:tcPr>
            <w:tcW w:w="2970" w:type="dxa"/>
          </w:tcPr>
          <w:p w:rsidR="008C5EC3" w:rsidRPr="00704C6E" w:rsidRDefault="008C5EC3" w:rsidP="00D33F45">
            <w:pPr>
              <w:pStyle w:val="PlainText"/>
              <w:jc w:val="left"/>
              <w:rPr>
                <w:rFonts w:ascii="Courier New" w:hAnsi="Courier New" w:cs="Courier New"/>
                <w:b/>
                <w:noProof/>
                <w:sz w:val="20"/>
                <w:szCs w:val="20"/>
              </w:rPr>
            </w:pPr>
          </w:p>
          <w:p w:rsidR="008C5EC3" w:rsidRPr="00704C6E" w:rsidRDefault="008C5EC3" w:rsidP="00D33F45">
            <w:pPr>
              <w:pStyle w:val="PlainText"/>
              <w:jc w:val="left"/>
              <w:rPr>
                <w:rFonts w:ascii="Courier New" w:hAnsi="Courier New" w:cs="Courier New"/>
                <w:b/>
                <w:noProof/>
                <w:sz w:val="20"/>
                <w:szCs w:val="20"/>
              </w:rPr>
            </w:pPr>
            <w:r w:rsidRPr="00704C6E">
              <w:rPr>
                <w:rFonts w:ascii="Courier New" w:hAnsi="Courier New" w:cs="Courier New"/>
                <w:b/>
                <w:noProof/>
                <w:sz w:val="20"/>
                <w:szCs w:val="20"/>
              </w:rPr>
              <w:t>For more information write</w:t>
            </w:r>
            <w:r>
              <w:rPr>
                <w:rFonts w:ascii="Courier New" w:hAnsi="Courier New" w:cs="Courier New"/>
                <w:b/>
                <w:noProof/>
                <w:sz w:val="20"/>
                <w:szCs w:val="20"/>
              </w:rPr>
              <w:t>, call or fax</w:t>
            </w:r>
            <w:r w:rsidRPr="00704C6E">
              <w:rPr>
                <w:rFonts w:ascii="Courier New" w:hAnsi="Courier New" w:cs="Courier New"/>
                <w:b/>
                <w:noProof/>
                <w:sz w:val="20"/>
                <w:szCs w:val="20"/>
              </w:rPr>
              <w:t>:</w:t>
            </w:r>
          </w:p>
          <w:p w:rsidR="008C5EC3" w:rsidRDefault="008C5EC3" w:rsidP="00D33F45">
            <w:pPr>
              <w:pStyle w:val="PlainText"/>
              <w:jc w:val="left"/>
              <w:rPr>
                <w:rFonts w:ascii="Courier New" w:hAnsi="Courier New" w:cs="Courier New"/>
                <w:b/>
                <w:noProof/>
                <w:sz w:val="20"/>
                <w:szCs w:val="20"/>
              </w:rPr>
            </w:pPr>
          </w:p>
          <w:p w:rsidR="008C5EC3" w:rsidRDefault="008C5EC3" w:rsidP="00D33F45">
            <w:pPr>
              <w:pStyle w:val="PlainText"/>
              <w:jc w:val="left"/>
              <w:rPr>
                <w:rFonts w:ascii="Courier New" w:hAnsi="Courier New" w:cs="Courier New"/>
                <w:b/>
                <w:noProof/>
                <w:sz w:val="20"/>
                <w:szCs w:val="20"/>
              </w:rPr>
            </w:pPr>
            <w:r>
              <w:rPr>
                <w:rFonts w:ascii="Courier New" w:hAnsi="Courier New" w:cs="Courier New"/>
                <w:b/>
                <w:noProof/>
                <w:sz w:val="20"/>
                <w:szCs w:val="20"/>
              </w:rPr>
              <w:t>Hagens Berman Sobol</w:t>
            </w:r>
          </w:p>
          <w:p w:rsidR="008C5EC3" w:rsidRDefault="008C5EC3" w:rsidP="00D33F45">
            <w:pPr>
              <w:pStyle w:val="PlainText"/>
              <w:jc w:val="left"/>
              <w:rPr>
                <w:rFonts w:ascii="Courier New" w:hAnsi="Courier New" w:cs="Courier New"/>
                <w:b/>
                <w:noProof/>
                <w:sz w:val="20"/>
                <w:szCs w:val="20"/>
              </w:rPr>
            </w:pPr>
            <w:r>
              <w:rPr>
                <w:rFonts w:ascii="Courier New" w:hAnsi="Courier New" w:cs="Courier New"/>
                <w:b/>
                <w:noProof/>
                <w:sz w:val="20"/>
                <w:szCs w:val="20"/>
              </w:rPr>
              <w:t xml:space="preserve"> Shapiro LLP</w:t>
            </w:r>
          </w:p>
          <w:p w:rsidR="008C5EC3" w:rsidRDefault="008C5EC3" w:rsidP="00D33F45">
            <w:pPr>
              <w:pStyle w:val="PlainText"/>
              <w:jc w:val="left"/>
              <w:rPr>
                <w:rFonts w:ascii="Courier New" w:hAnsi="Courier New" w:cs="Courier New"/>
                <w:b/>
                <w:noProof/>
                <w:sz w:val="20"/>
                <w:szCs w:val="20"/>
              </w:rPr>
            </w:pPr>
            <w:r>
              <w:rPr>
                <w:rFonts w:ascii="Courier New" w:hAnsi="Courier New" w:cs="Courier New"/>
                <w:b/>
                <w:noProof/>
                <w:sz w:val="20"/>
                <w:szCs w:val="20"/>
              </w:rPr>
              <w:t>Shana E. Scarlett</w:t>
            </w:r>
          </w:p>
          <w:p w:rsidR="008C5EC3" w:rsidRDefault="008C5EC3" w:rsidP="00D33F45">
            <w:pPr>
              <w:pStyle w:val="PlainText"/>
              <w:jc w:val="left"/>
              <w:rPr>
                <w:rFonts w:ascii="Courier New" w:hAnsi="Courier New" w:cs="Courier New"/>
                <w:b/>
                <w:noProof/>
                <w:sz w:val="20"/>
                <w:szCs w:val="20"/>
              </w:rPr>
            </w:pPr>
            <w:r>
              <w:rPr>
                <w:rFonts w:ascii="Courier New" w:hAnsi="Courier New" w:cs="Courier New"/>
                <w:b/>
                <w:noProof/>
                <w:sz w:val="20"/>
                <w:szCs w:val="20"/>
              </w:rPr>
              <w:t>Matthew Smith</w:t>
            </w:r>
          </w:p>
          <w:p w:rsidR="008C5EC3" w:rsidRDefault="008C5EC3" w:rsidP="00D33F45">
            <w:pPr>
              <w:pStyle w:val="PlainText"/>
              <w:jc w:val="left"/>
              <w:rPr>
                <w:rFonts w:ascii="Courier New" w:hAnsi="Courier New" w:cs="Courier New"/>
                <w:b/>
                <w:noProof/>
                <w:sz w:val="20"/>
                <w:szCs w:val="20"/>
              </w:rPr>
            </w:pPr>
            <w:r>
              <w:rPr>
                <w:rFonts w:ascii="Courier New" w:hAnsi="Courier New" w:cs="Courier New"/>
                <w:b/>
                <w:noProof/>
                <w:sz w:val="20"/>
                <w:szCs w:val="20"/>
              </w:rPr>
              <w:t>715 Hearst Avenue</w:t>
            </w:r>
          </w:p>
          <w:p w:rsidR="008C5EC3" w:rsidRDefault="008C5EC3" w:rsidP="00D33F45">
            <w:pPr>
              <w:pStyle w:val="PlainText"/>
              <w:jc w:val="left"/>
              <w:rPr>
                <w:rFonts w:ascii="Courier New" w:hAnsi="Courier New" w:cs="Courier New"/>
                <w:b/>
                <w:noProof/>
                <w:sz w:val="20"/>
                <w:szCs w:val="20"/>
              </w:rPr>
            </w:pPr>
            <w:r>
              <w:rPr>
                <w:rFonts w:ascii="Courier New" w:hAnsi="Courier New" w:cs="Courier New"/>
                <w:b/>
                <w:noProof/>
                <w:sz w:val="20"/>
                <w:szCs w:val="20"/>
              </w:rPr>
              <w:t>Suite 202</w:t>
            </w:r>
          </w:p>
          <w:p w:rsidR="008C5EC3" w:rsidRDefault="008C5EC3" w:rsidP="00D33F45">
            <w:pPr>
              <w:pStyle w:val="PlainText"/>
              <w:jc w:val="left"/>
              <w:rPr>
                <w:rFonts w:ascii="Courier New" w:hAnsi="Courier New" w:cs="Courier New"/>
                <w:b/>
                <w:noProof/>
                <w:sz w:val="20"/>
                <w:szCs w:val="20"/>
              </w:rPr>
            </w:pPr>
            <w:r>
              <w:rPr>
                <w:rFonts w:ascii="Courier New" w:hAnsi="Courier New" w:cs="Courier New"/>
                <w:b/>
                <w:noProof/>
                <w:sz w:val="20"/>
                <w:szCs w:val="20"/>
              </w:rPr>
              <w:t>Berkeley, CA 94710</w:t>
            </w:r>
          </w:p>
          <w:p w:rsidR="008C5EC3" w:rsidRDefault="008C5EC3" w:rsidP="00D33F45">
            <w:pPr>
              <w:pStyle w:val="PlainText"/>
              <w:jc w:val="left"/>
              <w:rPr>
                <w:rFonts w:ascii="Courier New" w:hAnsi="Courier New" w:cs="Courier New"/>
                <w:b/>
                <w:noProof/>
                <w:sz w:val="20"/>
                <w:szCs w:val="20"/>
              </w:rPr>
            </w:pPr>
          </w:p>
          <w:p w:rsidR="008C5EC3" w:rsidRDefault="008C5EC3" w:rsidP="00D33F45">
            <w:pPr>
              <w:pStyle w:val="PlainText"/>
              <w:jc w:val="left"/>
              <w:rPr>
                <w:rFonts w:ascii="Courier New" w:hAnsi="Courier New" w:cs="Courier New"/>
                <w:b/>
                <w:noProof/>
                <w:sz w:val="20"/>
                <w:szCs w:val="20"/>
              </w:rPr>
            </w:pPr>
            <w:r>
              <w:rPr>
                <w:rFonts w:ascii="Courier New" w:hAnsi="Courier New" w:cs="Courier New"/>
                <w:b/>
                <w:noProof/>
                <w:sz w:val="20"/>
                <w:szCs w:val="20"/>
              </w:rPr>
              <w:t>510 725-3000 (Ph.)</w:t>
            </w:r>
          </w:p>
          <w:p w:rsidR="008C5EC3" w:rsidRDefault="008C5EC3" w:rsidP="00D33F45">
            <w:pPr>
              <w:pStyle w:val="PlainText"/>
              <w:jc w:val="left"/>
              <w:rPr>
                <w:rFonts w:ascii="Courier New" w:hAnsi="Courier New" w:cs="Courier New"/>
                <w:b/>
                <w:noProof/>
                <w:sz w:val="20"/>
                <w:szCs w:val="20"/>
              </w:rPr>
            </w:pPr>
          </w:p>
          <w:p w:rsidR="008C5EC3" w:rsidRPr="00704C6E" w:rsidRDefault="008C5EC3" w:rsidP="00D33F45">
            <w:pPr>
              <w:pStyle w:val="PlainText"/>
              <w:jc w:val="left"/>
              <w:rPr>
                <w:rFonts w:ascii="Courier New" w:hAnsi="Courier New" w:cs="Courier New"/>
                <w:b/>
                <w:noProof/>
                <w:sz w:val="20"/>
                <w:szCs w:val="20"/>
              </w:rPr>
            </w:pPr>
            <w:r>
              <w:rPr>
                <w:rFonts w:ascii="Courier New" w:hAnsi="Courier New" w:cs="Courier New"/>
                <w:b/>
                <w:noProof/>
                <w:sz w:val="20"/>
                <w:szCs w:val="20"/>
              </w:rPr>
              <w:t>510 725-3001 (Fax.)</w:t>
            </w:r>
          </w:p>
          <w:p w:rsidR="008C5EC3" w:rsidRPr="00704C6E" w:rsidRDefault="008C5EC3" w:rsidP="00D33F45">
            <w:pPr>
              <w:pStyle w:val="PlainText"/>
              <w:jc w:val="left"/>
              <w:rPr>
                <w:rFonts w:ascii="Courier New" w:hAnsi="Courier New" w:cs="Courier New"/>
                <w:b/>
                <w:noProof/>
                <w:sz w:val="20"/>
                <w:szCs w:val="20"/>
              </w:rPr>
            </w:pPr>
          </w:p>
        </w:tc>
      </w:tr>
      <w:tr w:rsidR="008C5EC3" w:rsidRPr="007167C0" w:rsidTr="00E45862">
        <w:tc>
          <w:tcPr>
            <w:tcW w:w="1443" w:type="dxa"/>
          </w:tcPr>
          <w:p w:rsidR="008C5EC3" w:rsidRDefault="008C5EC3" w:rsidP="001E1FF4">
            <w:pPr>
              <w:pStyle w:val="PlainText"/>
              <w:rPr>
                <w:rFonts w:ascii="Courier New" w:hAnsi="Courier New" w:cs="Courier New"/>
                <w:b/>
                <w:sz w:val="20"/>
                <w:szCs w:val="20"/>
              </w:rPr>
            </w:pPr>
          </w:p>
          <w:p w:rsidR="008C5EC3" w:rsidRDefault="008C5EC3" w:rsidP="001E1FF4">
            <w:pPr>
              <w:pStyle w:val="PlainText"/>
              <w:rPr>
                <w:rFonts w:ascii="Courier New" w:hAnsi="Courier New" w:cs="Courier New"/>
                <w:b/>
                <w:sz w:val="20"/>
                <w:szCs w:val="20"/>
              </w:rPr>
            </w:pPr>
            <w:r>
              <w:rPr>
                <w:rFonts w:ascii="Courier New" w:hAnsi="Courier New" w:cs="Courier New"/>
                <w:b/>
                <w:sz w:val="20"/>
                <w:szCs w:val="20"/>
              </w:rPr>
              <w:t>7-27-2017</w:t>
            </w:r>
          </w:p>
        </w:tc>
        <w:tc>
          <w:tcPr>
            <w:tcW w:w="1710" w:type="dxa"/>
          </w:tcPr>
          <w:p w:rsidR="008C5EC3" w:rsidRDefault="008C5EC3" w:rsidP="007F297B">
            <w:pPr>
              <w:pStyle w:val="PlainText"/>
              <w:rPr>
                <w:rFonts w:ascii="Courier New" w:hAnsi="Courier New" w:cs="Courier New"/>
                <w:b/>
                <w:sz w:val="20"/>
                <w:szCs w:val="20"/>
              </w:rPr>
            </w:pPr>
          </w:p>
          <w:p w:rsidR="008C5EC3" w:rsidRDefault="008C5EC3" w:rsidP="007F297B">
            <w:pPr>
              <w:pStyle w:val="PlainText"/>
              <w:rPr>
                <w:rFonts w:ascii="Courier New" w:hAnsi="Courier New" w:cs="Courier New"/>
                <w:b/>
                <w:sz w:val="20"/>
                <w:szCs w:val="20"/>
              </w:rPr>
            </w:pPr>
            <w:r>
              <w:rPr>
                <w:rFonts w:ascii="Courier New" w:hAnsi="Courier New" w:cs="Courier New"/>
                <w:b/>
                <w:sz w:val="20"/>
                <w:szCs w:val="20"/>
              </w:rPr>
              <w:t>15-CV-231</w:t>
            </w:r>
          </w:p>
        </w:tc>
        <w:tc>
          <w:tcPr>
            <w:tcW w:w="1710" w:type="dxa"/>
          </w:tcPr>
          <w:p w:rsidR="008C5EC3" w:rsidRDefault="008C5EC3" w:rsidP="007F297B">
            <w:pPr>
              <w:pStyle w:val="PlainText"/>
              <w:rPr>
                <w:rFonts w:ascii="Courier New" w:hAnsi="Courier New" w:cs="Courier New"/>
                <w:b/>
                <w:sz w:val="20"/>
                <w:szCs w:val="20"/>
              </w:rPr>
            </w:pPr>
          </w:p>
          <w:p w:rsidR="008C5EC3" w:rsidRDefault="008C5EC3" w:rsidP="007F297B">
            <w:pPr>
              <w:pStyle w:val="PlainText"/>
              <w:rPr>
                <w:rFonts w:ascii="Courier New" w:hAnsi="Courier New" w:cs="Courier New"/>
                <w:b/>
                <w:sz w:val="20"/>
                <w:szCs w:val="20"/>
              </w:rPr>
            </w:pPr>
            <w:r>
              <w:rPr>
                <w:rFonts w:ascii="Courier New" w:hAnsi="Courier New" w:cs="Courier New"/>
                <w:b/>
                <w:sz w:val="20"/>
                <w:szCs w:val="20"/>
              </w:rPr>
              <w:t>(E.D.N.C.)</w:t>
            </w:r>
          </w:p>
        </w:tc>
        <w:tc>
          <w:tcPr>
            <w:tcW w:w="5760" w:type="dxa"/>
          </w:tcPr>
          <w:p w:rsidR="008C5EC3" w:rsidRDefault="008C5EC3" w:rsidP="007F297B">
            <w:pPr>
              <w:pStyle w:val="PlainText"/>
              <w:jc w:val="left"/>
              <w:rPr>
                <w:rFonts w:ascii="Courier New" w:hAnsi="Courier New" w:cs="Courier New"/>
                <w:b/>
                <w:sz w:val="20"/>
                <w:szCs w:val="20"/>
              </w:rPr>
            </w:pPr>
          </w:p>
          <w:p w:rsidR="008C5EC3" w:rsidRDefault="008C5EC3" w:rsidP="007F297B">
            <w:pPr>
              <w:pStyle w:val="PlainText"/>
              <w:jc w:val="left"/>
              <w:rPr>
                <w:rFonts w:ascii="Courier New" w:hAnsi="Courier New" w:cs="Courier New"/>
                <w:b/>
                <w:sz w:val="20"/>
                <w:szCs w:val="20"/>
              </w:rPr>
            </w:pPr>
            <w:r>
              <w:rPr>
                <w:rFonts w:ascii="Courier New" w:hAnsi="Courier New" w:cs="Courier New"/>
                <w:b/>
                <w:sz w:val="20"/>
                <w:szCs w:val="20"/>
              </w:rPr>
              <w:t>Gary Childress, et al. v. Bank of America, N.A., et al.</w:t>
            </w:r>
          </w:p>
          <w:p w:rsidR="008C5EC3" w:rsidRDefault="008C5EC3" w:rsidP="007F297B">
            <w:pPr>
              <w:pStyle w:val="PlainText"/>
              <w:jc w:val="left"/>
              <w:rPr>
                <w:rFonts w:ascii="Courier New" w:hAnsi="Courier New" w:cs="Courier New"/>
                <w:sz w:val="20"/>
                <w:szCs w:val="20"/>
              </w:rPr>
            </w:pPr>
            <w:r>
              <w:rPr>
                <w:rFonts w:ascii="Courier New" w:hAnsi="Courier New" w:cs="Courier New"/>
                <w:sz w:val="20"/>
                <w:szCs w:val="20"/>
              </w:rPr>
              <w:t>Plaintiffs allege that since 9-11-2001, Bank of America charged thousands of military customers excessive interest on their interest-bearing obligations, including mortgage and credit card accounts, and further tried to conceal the excess interest charges, in violation of the Service</w:t>
            </w:r>
            <w:r w:rsidR="0085473E">
              <w:rPr>
                <w:rFonts w:ascii="Courier New" w:hAnsi="Courier New" w:cs="Courier New"/>
                <w:sz w:val="20"/>
                <w:szCs w:val="20"/>
              </w:rPr>
              <w:t xml:space="preserve"> M</w:t>
            </w:r>
            <w:r>
              <w:rPr>
                <w:rFonts w:ascii="Courier New" w:hAnsi="Courier New" w:cs="Courier New"/>
                <w:sz w:val="20"/>
                <w:szCs w:val="20"/>
              </w:rPr>
              <w:t xml:space="preserve">embers Civil Relief Act, 50 U.S.C. </w:t>
            </w:r>
            <w:r>
              <w:rPr>
                <w:rFonts w:ascii="Times New Roman" w:hAnsi="Times New Roman" w:cs="Times New Roman"/>
                <w:sz w:val="20"/>
                <w:szCs w:val="20"/>
              </w:rPr>
              <w:t>§§</w:t>
            </w:r>
            <w:r>
              <w:rPr>
                <w:rFonts w:ascii="Courier New" w:hAnsi="Courier New" w:cs="Courier New"/>
                <w:sz w:val="20"/>
                <w:szCs w:val="20"/>
              </w:rPr>
              <w:t xml:space="preserve"> 3901, et seq., the Truth in Lending Act, 15 U.S.C. </w:t>
            </w:r>
            <w:r>
              <w:rPr>
                <w:rFonts w:ascii="Times New Roman" w:hAnsi="Times New Roman" w:cs="Times New Roman"/>
                <w:sz w:val="20"/>
                <w:szCs w:val="20"/>
              </w:rPr>
              <w:t>§§</w:t>
            </w:r>
            <w:r>
              <w:rPr>
                <w:rFonts w:ascii="Courier New" w:hAnsi="Courier New" w:cs="Courier New"/>
                <w:sz w:val="20"/>
                <w:szCs w:val="20"/>
              </w:rPr>
              <w:t xml:space="preserve"> 1637(b), 1638(f), and 1639f, North Carolina’s Unfair </w:t>
            </w:r>
            <w:r>
              <w:rPr>
                <w:rFonts w:ascii="Courier New" w:hAnsi="Courier New" w:cs="Courier New"/>
                <w:sz w:val="20"/>
                <w:szCs w:val="20"/>
              </w:rPr>
              <w:lastRenderedPageBreak/>
              <w:t>and Deceptive Trade Practice Act, and common law, including breach of contract, negligence, and negligent misrepresentation, and seek an accounting and to impose a constructive trust based on the same, as alleged in Plaintiffs’ Second Amended Complaint.</w:t>
            </w:r>
          </w:p>
          <w:p w:rsidR="008C5EC3" w:rsidRPr="00F32535" w:rsidRDefault="008C5EC3" w:rsidP="007F297B">
            <w:pPr>
              <w:pStyle w:val="PlainText"/>
              <w:jc w:val="left"/>
              <w:rPr>
                <w:rFonts w:ascii="Courier New" w:hAnsi="Courier New" w:cs="Courier New"/>
                <w:sz w:val="20"/>
                <w:szCs w:val="20"/>
              </w:rPr>
            </w:pPr>
            <w:r>
              <w:rPr>
                <w:rFonts w:ascii="Courier New" w:hAnsi="Courier New" w:cs="Courier New"/>
                <w:sz w:val="20"/>
                <w:szCs w:val="20"/>
              </w:rPr>
              <w:t xml:space="preserve"> </w:t>
            </w:r>
          </w:p>
        </w:tc>
        <w:tc>
          <w:tcPr>
            <w:tcW w:w="1440" w:type="dxa"/>
          </w:tcPr>
          <w:p w:rsidR="008C5EC3" w:rsidRDefault="008C5EC3" w:rsidP="007F297B">
            <w:pPr>
              <w:pStyle w:val="PlainText"/>
              <w:rPr>
                <w:rFonts w:ascii="Courier New" w:hAnsi="Courier New" w:cs="Courier New"/>
                <w:b/>
                <w:sz w:val="20"/>
                <w:szCs w:val="20"/>
              </w:rPr>
            </w:pPr>
          </w:p>
          <w:p w:rsidR="008C5EC3" w:rsidRDefault="008C5EC3"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8C5EC3" w:rsidRDefault="008C5EC3" w:rsidP="007F297B">
            <w:pPr>
              <w:pStyle w:val="PlainText"/>
              <w:jc w:val="left"/>
              <w:rPr>
                <w:rFonts w:ascii="Courier New" w:hAnsi="Courier New" w:cs="Courier New"/>
                <w:b/>
                <w:noProof/>
                <w:sz w:val="20"/>
                <w:szCs w:val="20"/>
              </w:rPr>
            </w:pPr>
          </w:p>
          <w:p w:rsidR="008C5EC3" w:rsidRDefault="008C5EC3" w:rsidP="00B5358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8C5EC3" w:rsidRDefault="008C5EC3" w:rsidP="00B53580">
            <w:pPr>
              <w:pStyle w:val="PlainText"/>
              <w:jc w:val="left"/>
              <w:rPr>
                <w:rFonts w:ascii="Courier New" w:hAnsi="Courier New" w:cs="Courier New"/>
                <w:b/>
                <w:noProof/>
                <w:sz w:val="20"/>
                <w:szCs w:val="20"/>
              </w:rPr>
            </w:pPr>
          </w:p>
          <w:p w:rsidR="008C5EC3" w:rsidRPr="001E277C" w:rsidRDefault="008C5EC3" w:rsidP="00B53580">
            <w:pPr>
              <w:pStyle w:val="PlainText"/>
              <w:jc w:val="left"/>
              <w:rPr>
                <w:rFonts w:ascii="Courier New" w:hAnsi="Courier New" w:cs="Courier New"/>
                <w:b/>
                <w:noProof/>
                <w:sz w:val="16"/>
                <w:szCs w:val="16"/>
              </w:rPr>
            </w:pPr>
            <w:r w:rsidRPr="001E277C">
              <w:rPr>
                <w:rFonts w:ascii="Courier New" w:hAnsi="Courier New" w:cs="Courier New"/>
                <w:b/>
                <w:noProof/>
                <w:sz w:val="16"/>
                <w:szCs w:val="16"/>
              </w:rPr>
              <w:t>Steve W. Berman</w:t>
            </w:r>
          </w:p>
          <w:p w:rsidR="008C5EC3" w:rsidRPr="001E277C" w:rsidRDefault="008C5EC3" w:rsidP="00B53580">
            <w:pPr>
              <w:pStyle w:val="PlainText"/>
              <w:jc w:val="left"/>
              <w:rPr>
                <w:rFonts w:ascii="Courier New" w:hAnsi="Courier New" w:cs="Courier New"/>
                <w:b/>
                <w:noProof/>
                <w:sz w:val="16"/>
                <w:szCs w:val="16"/>
              </w:rPr>
            </w:pPr>
            <w:r w:rsidRPr="001E277C">
              <w:rPr>
                <w:rFonts w:ascii="Courier New" w:hAnsi="Courier New" w:cs="Courier New"/>
                <w:b/>
                <w:noProof/>
                <w:sz w:val="16"/>
                <w:szCs w:val="16"/>
              </w:rPr>
              <w:t>Shayne C. Stevenson</w:t>
            </w:r>
          </w:p>
          <w:p w:rsidR="008C5EC3" w:rsidRPr="001E277C" w:rsidRDefault="008C5EC3" w:rsidP="00B53580">
            <w:pPr>
              <w:pStyle w:val="PlainText"/>
              <w:jc w:val="left"/>
              <w:rPr>
                <w:rFonts w:ascii="Courier New" w:hAnsi="Courier New" w:cs="Courier New"/>
                <w:b/>
                <w:noProof/>
                <w:sz w:val="16"/>
                <w:szCs w:val="16"/>
              </w:rPr>
            </w:pPr>
            <w:r w:rsidRPr="001E277C">
              <w:rPr>
                <w:rFonts w:ascii="Courier New" w:hAnsi="Courier New" w:cs="Courier New"/>
                <w:b/>
                <w:noProof/>
                <w:sz w:val="16"/>
                <w:szCs w:val="16"/>
              </w:rPr>
              <w:t>Hagens Berman Sobol</w:t>
            </w:r>
          </w:p>
          <w:p w:rsidR="008C5EC3" w:rsidRPr="001E277C" w:rsidRDefault="008C5EC3" w:rsidP="00B53580">
            <w:pPr>
              <w:pStyle w:val="PlainText"/>
              <w:jc w:val="left"/>
              <w:rPr>
                <w:rFonts w:ascii="Courier New" w:hAnsi="Courier New" w:cs="Courier New"/>
                <w:b/>
                <w:noProof/>
                <w:sz w:val="16"/>
                <w:szCs w:val="16"/>
              </w:rPr>
            </w:pPr>
            <w:r w:rsidRPr="001E277C">
              <w:rPr>
                <w:rFonts w:ascii="Courier New" w:hAnsi="Courier New" w:cs="Courier New"/>
                <w:b/>
                <w:noProof/>
                <w:sz w:val="16"/>
                <w:szCs w:val="16"/>
              </w:rPr>
              <w:t xml:space="preserve"> Shapiro LLP</w:t>
            </w:r>
          </w:p>
          <w:p w:rsidR="008C5EC3" w:rsidRPr="001E277C" w:rsidRDefault="008C5EC3" w:rsidP="00B53580">
            <w:pPr>
              <w:pStyle w:val="PlainText"/>
              <w:jc w:val="left"/>
              <w:rPr>
                <w:rFonts w:ascii="Courier New" w:hAnsi="Courier New" w:cs="Courier New"/>
                <w:b/>
                <w:noProof/>
                <w:sz w:val="16"/>
                <w:szCs w:val="16"/>
              </w:rPr>
            </w:pPr>
            <w:r w:rsidRPr="001E277C">
              <w:rPr>
                <w:rFonts w:ascii="Courier New" w:hAnsi="Courier New" w:cs="Courier New"/>
                <w:b/>
                <w:noProof/>
                <w:sz w:val="16"/>
                <w:szCs w:val="16"/>
              </w:rPr>
              <w:t>1918 Eighth Avenue</w:t>
            </w:r>
          </w:p>
          <w:p w:rsidR="008C5EC3" w:rsidRPr="001E277C" w:rsidRDefault="008C5EC3" w:rsidP="00B53580">
            <w:pPr>
              <w:pStyle w:val="PlainText"/>
              <w:jc w:val="left"/>
              <w:rPr>
                <w:rFonts w:ascii="Courier New" w:hAnsi="Courier New" w:cs="Courier New"/>
                <w:b/>
                <w:noProof/>
                <w:sz w:val="16"/>
                <w:szCs w:val="16"/>
              </w:rPr>
            </w:pPr>
            <w:r w:rsidRPr="001E277C">
              <w:rPr>
                <w:rFonts w:ascii="Courier New" w:hAnsi="Courier New" w:cs="Courier New"/>
                <w:b/>
                <w:noProof/>
                <w:sz w:val="16"/>
                <w:szCs w:val="16"/>
              </w:rPr>
              <w:t>Suite 3300</w:t>
            </w:r>
          </w:p>
          <w:p w:rsidR="008C5EC3" w:rsidRPr="001E277C" w:rsidRDefault="008C5EC3" w:rsidP="00B53580">
            <w:pPr>
              <w:pStyle w:val="PlainText"/>
              <w:jc w:val="left"/>
              <w:rPr>
                <w:rFonts w:ascii="Courier New" w:hAnsi="Courier New" w:cs="Courier New"/>
                <w:b/>
                <w:noProof/>
                <w:sz w:val="16"/>
                <w:szCs w:val="16"/>
              </w:rPr>
            </w:pPr>
            <w:r w:rsidRPr="001E277C">
              <w:rPr>
                <w:rFonts w:ascii="Courier New" w:hAnsi="Courier New" w:cs="Courier New"/>
                <w:b/>
                <w:noProof/>
                <w:sz w:val="16"/>
                <w:szCs w:val="16"/>
              </w:rPr>
              <w:t>Seattle, WA 98101</w:t>
            </w:r>
          </w:p>
          <w:p w:rsidR="008C5EC3" w:rsidRPr="001E277C" w:rsidRDefault="008C5EC3" w:rsidP="00B53580">
            <w:pPr>
              <w:pStyle w:val="PlainText"/>
              <w:jc w:val="left"/>
              <w:rPr>
                <w:rFonts w:ascii="Courier New" w:hAnsi="Courier New" w:cs="Courier New"/>
                <w:b/>
                <w:noProof/>
                <w:sz w:val="16"/>
                <w:szCs w:val="16"/>
              </w:rPr>
            </w:pPr>
          </w:p>
          <w:p w:rsidR="008C5EC3" w:rsidRDefault="008C5EC3" w:rsidP="00B53580">
            <w:pPr>
              <w:pStyle w:val="PlainText"/>
              <w:jc w:val="left"/>
              <w:rPr>
                <w:rFonts w:ascii="Courier New" w:hAnsi="Courier New" w:cs="Courier New"/>
                <w:b/>
                <w:noProof/>
                <w:sz w:val="16"/>
                <w:szCs w:val="16"/>
              </w:rPr>
            </w:pPr>
            <w:r>
              <w:rPr>
                <w:rFonts w:ascii="Courier New" w:hAnsi="Courier New" w:cs="Courier New"/>
                <w:b/>
                <w:noProof/>
                <w:sz w:val="16"/>
                <w:szCs w:val="16"/>
              </w:rPr>
              <w:t>Knoll D. Lowney</w:t>
            </w:r>
          </w:p>
          <w:p w:rsidR="008C5EC3" w:rsidRDefault="008C5EC3" w:rsidP="00B53580">
            <w:pPr>
              <w:pStyle w:val="PlainText"/>
              <w:jc w:val="left"/>
              <w:rPr>
                <w:rFonts w:ascii="Courier New" w:hAnsi="Courier New" w:cs="Courier New"/>
                <w:b/>
                <w:noProof/>
                <w:sz w:val="16"/>
                <w:szCs w:val="16"/>
              </w:rPr>
            </w:pPr>
            <w:r>
              <w:rPr>
                <w:rFonts w:ascii="Courier New" w:hAnsi="Courier New" w:cs="Courier New"/>
                <w:b/>
                <w:noProof/>
                <w:sz w:val="16"/>
                <w:szCs w:val="16"/>
              </w:rPr>
              <w:t>Smith &amp; Lowney, PLLC</w:t>
            </w:r>
          </w:p>
          <w:p w:rsidR="008C5EC3" w:rsidRDefault="008C5EC3" w:rsidP="00B53580">
            <w:pPr>
              <w:pStyle w:val="PlainText"/>
              <w:jc w:val="left"/>
              <w:rPr>
                <w:rFonts w:ascii="Courier New" w:hAnsi="Courier New" w:cs="Courier New"/>
                <w:b/>
                <w:noProof/>
                <w:sz w:val="16"/>
                <w:szCs w:val="16"/>
              </w:rPr>
            </w:pPr>
            <w:r>
              <w:rPr>
                <w:rFonts w:ascii="Courier New" w:hAnsi="Courier New" w:cs="Courier New"/>
                <w:b/>
                <w:noProof/>
                <w:sz w:val="16"/>
                <w:szCs w:val="16"/>
              </w:rPr>
              <w:t>2317 E. John Street</w:t>
            </w:r>
          </w:p>
          <w:p w:rsidR="008C5EC3" w:rsidRDefault="008C5EC3" w:rsidP="00B53580">
            <w:pPr>
              <w:pStyle w:val="PlainText"/>
              <w:jc w:val="left"/>
              <w:rPr>
                <w:rFonts w:ascii="Courier New" w:hAnsi="Courier New" w:cs="Courier New"/>
                <w:b/>
                <w:noProof/>
                <w:sz w:val="16"/>
                <w:szCs w:val="16"/>
              </w:rPr>
            </w:pPr>
            <w:r>
              <w:rPr>
                <w:rFonts w:ascii="Courier New" w:hAnsi="Courier New" w:cs="Courier New"/>
                <w:b/>
                <w:noProof/>
                <w:sz w:val="16"/>
                <w:szCs w:val="16"/>
              </w:rPr>
              <w:t xml:space="preserve">Seattle, </w:t>
            </w:r>
            <w:r w:rsidR="0085473E">
              <w:rPr>
                <w:rFonts w:ascii="Courier New" w:hAnsi="Courier New" w:cs="Courier New"/>
                <w:b/>
                <w:noProof/>
                <w:sz w:val="16"/>
                <w:szCs w:val="16"/>
              </w:rPr>
              <w:t>WA</w:t>
            </w:r>
            <w:r>
              <w:rPr>
                <w:rFonts w:ascii="Courier New" w:hAnsi="Courier New" w:cs="Courier New"/>
                <w:b/>
                <w:noProof/>
                <w:sz w:val="16"/>
                <w:szCs w:val="16"/>
              </w:rPr>
              <w:t xml:space="preserve"> 98112</w:t>
            </w:r>
          </w:p>
          <w:p w:rsidR="008C5EC3" w:rsidRDefault="008C5EC3" w:rsidP="00B53580">
            <w:pPr>
              <w:pStyle w:val="PlainText"/>
              <w:jc w:val="left"/>
              <w:rPr>
                <w:rFonts w:ascii="Courier New" w:hAnsi="Courier New" w:cs="Courier New"/>
                <w:b/>
                <w:noProof/>
                <w:sz w:val="16"/>
                <w:szCs w:val="16"/>
              </w:rPr>
            </w:pPr>
          </w:p>
          <w:p w:rsidR="008C5EC3" w:rsidRPr="001E277C" w:rsidRDefault="008C5EC3" w:rsidP="00B53580">
            <w:pPr>
              <w:pStyle w:val="PlainText"/>
              <w:jc w:val="left"/>
              <w:rPr>
                <w:rFonts w:ascii="Courier New" w:hAnsi="Courier New" w:cs="Courier New"/>
                <w:b/>
                <w:noProof/>
                <w:sz w:val="16"/>
                <w:szCs w:val="16"/>
              </w:rPr>
            </w:pPr>
            <w:r w:rsidRPr="001E277C">
              <w:rPr>
                <w:rFonts w:ascii="Courier New" w:hAnsi="Courier New" w:cs="Courier New"/>
                <w:b/>
                <w:noProof/>
                <w:sz w:val="16"/>
                <w:szCs w:val="16"/>
              </w:rPr>
              <w:t xml:space="preserve"> </w:t>
            </w:r>
          </w:p>
          <w:p w:rsidR="008C5EC3" w:rsidRPr="001E277C" w:rsidRDefault="008C5EC3" w:rsidP="00B53580">
            <w:pPr>
              <w:pStyle w:val="PlainText"/>
              <w:jc w:val="left"/>
              <w:rPr>
                <w:rFonts w:ascii="Courier New" w:hAnsi="Courier New" w:cs="Courier New"/>
                <w:b/>
                <w:noProof/>
                <w:sz w:val="16"/>
                <w:szCs w:val="16"/>
              </w:rPr>
            </w:pPr>
          </w:p>
          <w:p w:rsidR="008C5EC3" w:rsidRPr="001E277C" w:rsidRDefault="008C5EC3" w:rsidP="00B53580">
            <w:pPr>
              <w:pStyle w:val="PlainText"/>
              <w:jc w:val="left"/>
              <w:rPr>
                <w:rFonts w:ascii="Courier New" w:hAnsi="Courier New" w:cs="Courier New"/>
                <w:b/>
                <w:noProof/>
                <w:sz w:val="16"/>
                <w:szCs w:val="16"/>
              </w:rPr>
            </w:pPr>
          </w:p>
          <w:p w:rsidR="008C5EC3" w:rsidRPr="001E277C" w:rsidRDefault="008C5EC3" w:rsidP="00B53580">
            <w:pPr>
              <w:pStyle w:val="PlainText"/>
              <w:jc w:val="left"/>
              <w:rPr>
                <w:rFonts w:ascii="Courier New" w:hAnsi="Courier New" w:cs="Courier New"/>
                <w:b/>
                <w:noProof/>
                <w:sz w:val="16"/>
                <w:szCs w:val="16"/>
              </w:rPr>
            </w:pPr>
          </w:p>
          <w:p w:rsidR="008C5EC3" w:rsidRPr="001E277C" w:rsidRDefault="008C5EC3" w:rsidP="00B53580">
            <w:pPr>
              <w:pStyle w:val="PlainText"/>
              <w:jc w:val="left"/>
              <w:rPr>
                <w:rFonts w:ascii="Courier New" w:hAnsi="Courier New" w:cs="Courier New"/>
                <w:b/>
                <w:noProof/>
                <w:sz w:val="16"/>
                <w:szCs w:val="16"/>
              </w:rPr>
            </w:pPr>
          </w:p>
          <w:p w:rsidR="008C5EC3" w:rsidRDefault="008C5EC3" w:rsidP="00B53580">
            <w:pPr>
              <w:pStyle w:val="PlainText"/>
              <w:jc w:val="left"/>
              <w:rPr>
                <w:rFonts w:ascii="Courier New" w:hAnsi="Courier New" w:cs="Courier New"/>
                <w:b/>
                <w:noProof/>
                <w:sz w:val="20"/>
                <w:szCs w:val="20"/>
              </w:rPr>
            </w:pPr>
          </w:p>
        </w:tc>
      </w:tr>
      <w:tr w:rsidR="008C5EC3" w:rsidRPr="00680BEF" w:rsidTr="00E45862">
        <w:tc>
          <w:tcPr>
            <w:tcW w:w="1443" w:type="dxa"/>
          </w:tcPr>
          <w:p w:rsidR="008C5EC3" w:rsidRPr="00375DB2" w:rsidRDefault="008C5EC3" w:rsidP="001E1FF4">
            <w:pPr>
              <w:pStyle w:val="PlainText"/>
              <w:rPr>
                <w:rFonts w:ascii="Courier New" w:hAnsi="Courier New" w:cs="Courier New"/>
                <w:b/>
                <w:sz w:val="20"/>
                <w:szCs w:val="20"/>
              </w:rPr>
            </w:pPr>
          </w:p>
          <w:p w:rsidR="008C5EC3" w:rsidRPr="00375DB2" w:rsidRDefault="008C5EC3" w:rsidP="001E1FF4">
            <w:pPr>
              <w:pStyle w:val="PlainText"/>
              <w:rPr>
                <w:rFonts w:ascii="Courier New" w:hAnsi="Courier New" w:cs="Courier New"/>
                <w:b/>
                <w:sz w:val="20"/>
                <w:szCs w:val="20"/>
              </w:rPr>
            </w:pPr>
            <w:r w:rsidRPr="00375DB2">
              <w:rPr>
                <w:rFonts w:ascii="Courier New" w:hAnsi="Courier New" w:cs="Courier New"/>
                <w:b/>
                <w:sz w:val="20"/>
                <w:szCs w:val="20"/>
              </w:rPr>
              <w:t>7-28-2017</w:t>
            </w:r>
          </w:p>
        </w:tc>
        <w:tc>
          <w:tcPr>
            <w:tcW w:w="1710" w:type="dxa"/>
          </w:tcPr>
          <w:p w:rsidR="008C5EC3" w:rsidRPr="00375DB2" w:rsidRDefault="008C5EC3" w:rsidP="007F297B">
            <w:pPr>
              <w:pStyle w:val="PlainText"/>
              <w:rPr>
                <w:rFonts w:ascii="Courier New" w:hAnsi="Courier New" w:cs="Courier New"/>
                <w:b/>
                <w:sz w:val="20"/>
                <w:szCs w:val="20"/>
              </w:rPr>
            </w:pPr>
          </w:p>
          <w:p w:rsidR="008C5EC3" w:rsidRPr="00375DB2" w:rsidRDefault="008C5EC3" w:rsidP="007F297B">
            <w:pPr>
              <w:pStyle w:val="PlainText"/>
              <w:rPr>
                <w:rFonts w:ascii="Courier New" w:hAnsi="Courier New" w:cs="Courier New"/>
                <w:b/>
                <w:sz w:val="20"/>
                <w:szCs w:val="20"/>
              </w:rPr>
            </w:pPr>
            <w:r w:rsidRPr="00375DB2">
              <w:rPr>
                <w:rFonts w:ascii="Courier New" w:hAnsi="Courier New" w:cs="Courier New"/>
                <w:b/>
                <w:sz w:val="20"/>
                <w:szCs w:val="20"/>
              </w:rPr>
              <w:t>15-CV-03831</w:t>
            </w:r>
          </w:p>
        </w:tc>
        <w:tc>
          <w:tcPr>
            <w:tcW w:w="1710" w:type="dxa"/>
          </w:tcPr>
          <w:p w:rsidR="008C5EC3" w:rsidRPr="00375DB2" w:rsidRDefault="008C5EC3" w:rsidP="007F297B">
            <w:pPr>
              <w:pStyle w:val="PlainText"/>
              <w:rPr>
                <w:rFonts w:ascii="Courier New" w:hAnsi="Courier New" w:cs="Courier New"/>
                <w:b/>
                <w:sz w:val="20"/>
                <w:szCs w:val="20"/>
              </w:rPr>
            </w:pPr>
          </w:p>
          <w:p w:rsidR="008C5EC3" w:rsidRPr="00375DB2" w:rsidRDefault="00553F89" w:rsidP="007F297B">
            <w:pPr>
              <w:pStyle w:val="PlainText"/>
              <w:rPr>
                <w:rFonts w:ascii="Courier New" w:hAnsi="Courier New" w:cs="Courier New"/>
                <w:b/>
                <w:sz w:val="20"/>
                <w:szCs w:val="20"/>
              </w:rPr>
            </w:pPr>
            <w:r>
              <w:rPr>
                <w:rFonts w:ascii="Courier New" w:hAnsi="Courier New" w:cs="Courier New"/>
                <w:b/>
                <w:sz w:val="20"/>
                <w:szCs w:val="20"/>
              </w:rPr>
              <w:t>(N.D. Cal</w:t>
            </w:r>
            <w:r w:rsidR="008C5EC3" w:rsidRPr="00375DB2">
              <w:rPr>
                <w:rFonts w:ascii="Courier New" w:hAnsi="Courier New" w:cs="Courier New"/>
                <w:b/>
                <w:sz w:val="20"/>
                <w:szCs w:val="20"/>
              </w:rPr>
              <w:t>.)</w:t>
            </w:r>
          </w:p>
        </w:tc>
        <w:tc>
          <w:tcPr>
            <w:tcW w:w="5760" w:type="dxa"/>
          </w:tcPr>
          <w:p w:rsidR="008C5EC3" w:rsidRPr="00680BEF" w:rsidRDefault="008C5EC3" w:rsidP="007F297B">
            <w:pPr>
              <w:pStyle w:val="PlainText"/>
              <w:jc w:val="left"/>
              <w:rPr>
                <w:rFonts w:ascii="Courier New" w:hAnsi="Courier New" w:cs="Courier New"/>
                <w:b/>
                <w:sz w:val="16"/>
                <w:szCs w:val="16"/>
              </w:rPr>
            </w:pPr>
          </w:p>
          <w:p w:rsidR="008C5EC3" w:rsidRPr="00375DB2" w:rsidRDefault="008C5EC3" w:rsidP="007F297B">
            <w:pPr>
              <w:pStyle w:val="PlainText"/>
              <w:jc w:val="left"/>
              <w:rPr>
                <w:rFonts w:ascii="Courier New" w:hAnsi="Courier New" w:cs="Courier New"/>
                <w:b/>
                <w:sz w:val="20"/>
                <w:szCs w:val="20"/>
              </w:rPr>
            </w:pPr>
            <w:r w:rsidRPr="00375DB2">
              <w:rPr>
                <w:rFonts w:ascii="Courier New" w:hAnsi="Courier New" w:cs="Courier New"/>
                <w:b/>
                <w:sz w:val="20"/>
                <w:szCs w:val="20"/>
              </w:rPr>
              <w:t>Robert A. Pastor, Scott M. Van Horn, Regina M. Florence, William E. Florence III, v. Bank of America, N.A.</w:t>
            </w:r>
          </w:p>
          <w:p w:rsidR="008C5EC3" w:rsidRPr="00375DB2" w:rsidRDefault="008C5EC3" w:rsidP="00680BEF">
            <w:pPr>
              <w:pStyle w:val="PlainText"/>
              <w:jc w:val="left"/>
              <w:rPr>
                <w:rFonts w:ascii="Courier New" w:hAnsi="Courier New" w:cs="Courier New"/>
                <w:sz w:val="20"/>
                <w:szCs w:val="20"/>
              </w:rPr>
            </w:pPr>
            <w:r w:rsidRPr="00375DB2">
              <w:rPr>
                <w:rFonts w:ascii="Courier New" w:hAnsi="Courier New" w:cs="Courier New"/>
                <w:sz w:val="20"/>
                <w:szCs w:val="20"/>
              </w:rPr>
              <w:t>The lawsuit concerns whether Bank of America impermissibly accessed consumer credit reports to conduct Account Review Inquiries of Bank of America customers after their account relationships with Bank of America allegedly had ended.</w:t>
            </w:r>
          </w:p>
          <w:p w:rsidR="008C5EC3" w:rsidRPr="00680BEF" w:rsidRDefault="008C5EC3" w:rsidP="00680BEF">
            <w:pPr>
              <w:pStyle w:val="PlainText"/>
              <w:jc w:val="left"/>
              <w:rPr>
                <w:rFonts w:ascii="Courier New" w:hAnsi="Courier New" w:cs="Courier New"/>
                <w:sz w:val="16"/>
                <w:szCs w:val="16"/>
              </w:rPr>
            </w:pPr>
          </w:p>
        </w:tc>
        <w:tc>
          <w:tcPr>
            <w:tcW w:w="1440" w:type="dxa"/>
          </w:tcPr>
          <w:p w:rsidR="008C5EC3" w:rsidRPr="00680BEF" w:rsidRDefault="008C5EC3" w:rsidP="007F297B">
            <w:pPr>
              <w:pStyle w:val="PlainText"/>
              <w:rPr>
                <w:rFonts w:ascii="Courier New" w:hAnsi="Courier New" w:cs="Courier New"/>
                <w:b/>
                <w:sz w:val="16"/>
                <w:szCs w:val="16"/>
              </w:rPr>
            </w:pPr>
          </w:p>
          <w:p w:rsidR="008C5EC3" w:rsidRPr="00680BEF" w:rsidRDefault="008C5EC3" w:rsidP="007F297B">
            <w:pPr>
              <w:pStyle w:val="PlainText"/>
              <w:rPr>
                <w:rFonts w:ascii="Courier New" w:hAnsi="Courier New" w:cs="Courier New"/>
                <w:b/>
                <w:sz w:val="16"/>
                <w:szCs w:val="16"/>
              </w:rPr>
            </w:pPr>
            <w:r w:rsidRPr="00680BEF">
              <w:rPr>
                <w:rFonts w:ascii="Courier New" w:hAnsi="Courier New" w:cs="Courier New"/>
                <w:b/>
                <w:sz w:val="16"/>
                <w:szCs w:val="16"/>
              </w:rPr>
              <w:t>1-11-2018</w:t>
            </w:r>
          </w:p>
        </w:tc>
        <w:tc>
          <w:tcPr>
            <w:tcW w:w="2970" w:type="dxa"/>
          </w:tcPr>
          <w:p w:rsidR="008C5EC3" w:rsidRPr="00680BEF" w:rsidRDefault="008C5EC3" w:rsidP="007F297B">
            <w:pPr>
              <w:pStyle w:val="PlainText"/>
              <w:jc w:val="left"/>
              <w:rPr>
                <w:rFonts w:ascii="Courier New" w:hAnsi="Courier New" w:cs="Courier New"/>
                <w:b/>
                <w:noProof/>
                <w:sz w:val="16"/>
                <w:szCs w:val="16"/>
              </w:rPr>
            </w:pPr>
          </w:p>
          <w:p w:rsidR="008C5EC3" w:rsidRPr="00680BEF" w:rsidRDefault="008C5EC3" w:rsidP="007F297B">
            <w:pPr>
              <w:pStyle w:val="PlainText"/>
              <w:jc w:val="left"/>
              <w:rPr>
                <w:rFonts w:ascii="Courier New" w:hAnsi="Courier New" w:cs="Courier New"/>
                <w:b/>
                <w:noProof/>
                <w:sz w:val="16"/>
                <w:szCs w:val="16"/>
              </w:rPr>
            </w:pPr>
            <w:r w:rsidRPr="00AA1FE8">
              <w:rPr>
                <w:rFonts w:ascii="Courier New" w:hAnsi="Courier New" w:cs="Courier New"/>
                <w:b/>
                <w:noProof/>
                <w:sz w:val="20"/>
                <w:szCs w:val="20"/>
              </w:rPr>
              <w:t>For more information write to</w:t>
            </w:r>
            <w:r w:rsidRPr="00680BEF">
              <w:rPr>
                <w:rFonts w:ascii="Courier New" w:hAnsi="Courier New" w:cs="Courier New"/>
                <w:b/>
                <w:noProof/>
                <w:sz w:val="16"/>
                <w:szCs w:val="16"/>
              </w:rPr>
              <w:t>:</w:t>
            </w:r>
          </w:p>
          <w:p w:rsidR="008C5EC3" w:rsidRPr="00680BEF" w:rsidRDefault="008C5EC3" w:rsidP="007F297B">
            <w:pPr>
              <w:pStyle w:val="PlainText"/>
              <w:jc w:val="left"/>
              <w:rPr>
                <w:rFonts w:ascii="Courier New" w:hAnsi="Courier New" w:cs="Courier New"/>
                <w:b/>
                <w:noProof/>
                <w:sz w:val="16"/>
                <w:szCs w:val="16"/>
              </w:rPr>
            </w:pPr>
          </w:p>
          <w:p w:rsidR="008C5EC3" w:rsidRPr="00680BEF" w:rsidRDefault="008C5EC3" w:rsidP="00680BEF">
            <w:pPr>
              <w:pStyle w:val="PlainText"/>
              <w:jc w:val="left"/>
              <w:rPr>
                <w:rFonts w:ascii="Courier New" w:hAnsi="Courier New" w:cs="Courier New"/>
                <w:b/>
                <w:noProof/>
                <w:sz w:val="16"/>
                <w:szCs w:val="16"/>
              </w:rPr>
            </w:pPr>
            <w:r w:rsidRPr="00680BEF">
              <w:rPr>
                <w:rFonts w:ascii="Courier New" w:hAnsi="Courier New" w:cs="Courier New"/>
                <w:b/>
                <w:noProof/>
                <w:sz w:val="16"/>
                <w:szCs w:val="16"/>
              </w:rPr>
              <w:t>Joshua B. Swigart</w:t>
            </w:r>
          </w:p>
          <w:p w:rsidR="008C5EC3" w:rsidRPr="00680BEF" w:rsidRDefault="008C5EC3" w:rsidP="00680BEF">
            <w:pPr>
              <w:pStyle w:val="PlainText"/>
              <w:jc w:val="left"/>
              <w:rPr>
                <w:rFonts w:ascii="Courier New" w:hAnsi="Courier New" w:cs="Courier New"/>
                <w:b/>
                <w:noProof/>
                <w:sz w:val="16"/>
                <w:szCs w:val="16"/>
              </w:rPr>
            </w:pPr>
            <w:r w:rsidRPr="00680BEF">
              <w:rPr>
                <w:rFonts w:ascii="Courier New" w:hAnsi="Courier New" w:cs="Courier New"/>
                <w:b/>
                <w:noProof/>
                <w:sz w:val="16"/>
                <w:szCs w:val="16"/>
              </w:rPr>
              <w:t>David J. McGlothlin</w:t>
            </w:r>
          </w:p>
          <w:p w:rsidR="008C5EC3" w:rsidRPr="00680BEF" w:rsidRDefault="008C5EC3" w:rsidP="00680BEF">
            <w:pPr>
              <w:pStyle w:val="PlainText"/>
              <w:jc w:val="left"/>
              <w:rPr>
                <w:rFonts w:ascii="Courier New" w:hAnsi="Courier New" w:cs="Courier New"/>
                <w:b/>
                <w:noProof/>
                <w:sz w:val="16"/>
                <w:szCs w:val="16"/>
              </w:rPr>
            </w:pPr>
            <w:r w:rsidRPr="00680BEF">
              <w:rPr>
                <w:rFonts w:ascii="Courier New" w:hAnsi="Courier New" w:cs="Courier New"/>
                <w:b/>
                <w:noProof/>
                <w:sz w:val="16"/>
                <w:szCs w:val="16"/>
              </w:rPr>
              <w:t>HYDE &amp; SWIGART</w:t>
            </w:r>
          </w:p>
          <w:p w:rsidR="008C5EC3" w:rsidRDefault="008C5EC3" w:rsidP="00680BEF">
            <w:pPr>
              <w:pStyle w:val="PlainText"/>
              <w:jc w:val="left"/>
              <w:rPr>
                <w:rFonts w:ascii="Courier New" w:hAnsi="Courier New" w:cs="Courier New"/>
                <w:b/>
                <w:noProof/>
                <w:sz w:val="16"/>
                <w:szCs w:val="16"/>
              </w:rPr>
            </w:pPr>
            <w:r>
              <w:rPr>
                <w:rFonts w:ascii="Courier New" w:hAnsi="Courier New" w:cs="Courier New"/>
                <w:b/>
                <w:noProof/>
                <w:sz w:val="16"/>
                <w:szCs w:val="16"/>
              </w:rPr>
              <w:t>2221 Camino Del Rio South</w:t>
            </w:r>
          </w:p>
          <w:p w:rsidR="008C5EC3" w:rsidRPr="00680BEF" w:rsidRDefault="008C5EC3" w:rsidP="00680BEF">
            <w:pPr>
              <w:pStyle w:val="PlainText"/>
              <w:jc w:val="left"/>
              <w:rPr>
                <w:rFonts w:ascii="Courier New" w:hAnsi="Courier New" w:cs="Courier New"/>
                <w:b/>
                <w:noProof/>
                <w:sz w:val="16"/>
                <w:szCs w:val="16"/>
              </w:rPr>
            </w:pPr>
            <w:r w:rsidRPr="00680BEF">
              <w:rPr>
                <w:rFonts w:ascii="Courier New" w:hAnsi="Courier New" w:cs="Courier New"/>
                <w:b/>
                <w:noProof/>
                <w:sz w:val="16"/>
                <w:szCs w:val="16"/>
              </w:rPr>
              <w:t>Suite 101</w:t>
            </w:r>
          </w:p>
          <w:p w:rsidR="008C5EC3" w:rsidRDefault="008C5EC3" w:rsidP="00680BEF">
            <w:pPr>
              <w:pStyle w:val="PlainText"/>
              <w:jc w:val="left"/>
              <w:rPr>
                <w:rFonts w:ascii="Courier New" w:hAnsi="Courier New" w:cs="Courier New"/>
                <w:b/>
                <w:noProof/>
                <w:sz w:val="16"/>
                <w:szCs w:val="16"/>
              </w:rPr>
            </w:pPr>
            <w:r w:rsidRPr="00680BEF">
              <w:rPr>
                <w:rFonts w:ascii="Courier New" w:hAnsi="Courier New" w:cs="Courier New"/>
                <w:b/>
                <w:noProof/>
                <w:sz w:val="16"/>
                <w:szCs w:val="16"/>
              </w:rPr>
              <w:t>San Diego, CA 92108-3551</w:t>
            </w:r>
          </w:p>
          <w:p w:rsidR="008C5EC3" w:rsidRPr="00680BEF" w:rsidRDefault="008C5EC3" w:rsidP="00680BEF">
            <w:pPr>
              <w:pStyle w:val="PlainText"/>
              <w:jc w:val="left"/>
              <w:rPr>
                <w:rFonts w:ascii="Courier New" w:hAnsi="Courier New" w:cs="Courier New"/>
                <w:b/>
                <w:noProof/>
                <w:sz w:val="16"/>
                <w:szCs w:val="16"/>
              </w:rPr>
            </w:pPr>
          </w:p>
          <w:p w:rsidR="008C5EC3" w:rsidRDefault="008C5EC3" w:rsidP="00680BEF">
            <w:pPr>
              <w:pStyle w:val="PlainText"/>
              <w:jc w:val="left"/>
              <w:rPr>
                <w:rFonts w:ascii="Courier New" w:hAnsi="Courier New" w:cs="Courier New"/>
                <w:b/>
                <w:noProof/>
                <w:sz w:val="16"/>
                <w:szCs w:val="16"/>
              </w:rPr>
            </w:pPr>
            <w:r>
              <w:rPr>
                <w:rFonts w:ascii="Courier New" w:hAnsi="Courier New" w:cs="Courier New"/>
                <w:b/>
                <w:noProof/>
                <w:sz w:val="16"/>
                <w:szCs w:val="16"/>
              </w:rPr>
              <w:t>619</w:t>
            </w:r>
            <w:r w:rsidRPr="00680BEF">
              <w:rPr>
                <w:rFonts w:ascii="Courier New" w:hAnsi="Courier New" w:cs="Courier New"/>
                <w:b/>
                <w:noProof/>
                <w:sz w:val="16"/>
                <w:szCs w:val="16"/>
              </w:rPr>
              <w:t xml:space="preserve"> 233-7770</w:t>
            </w:r>
            <w:r>
              <w:rPr>
                <w:rFonts w:ascii="Courier New" w:hAnsi="Courier New" w:cs="Courier New"/>
                <w:b/>
                <w:noProof/>
                <w:sz w:val="16"/>
                <w:szCs w:val="16"/>
              </w:rPr>
              <w:t xml:space="preserve"> (Ph.)</w:t>
            </w:r>
          </w:p>
          <w:p w:rsidR="008C5EC3" w:rsidRPr="00680BEF" w:rsidRDefault="008C5EC3" w:rsidP="00680BEF">
            <w:pPr>
              <w:pStyle w:val="PlainText"/>
              <w:jc w:val="left"/>
              <w:rPr>
                <w:rFonts w:ascii="Courier New" w:hAnsi="Courier New" w:cs="Courier New"/>
                <w:b/>
                <w:noProof/>
                <w:sz w:val="16"/>
                <w:szCs w:val="16"/>
              </w:rPr>
            </w:pPr>
          </w:p>
        </w:tc>
      </w:tr>
      <w:tr w:rsidR="008C5EC3" w:rsidRPr="00680BEF" w:rsidTr="00E45862">
        <w:tc>
          <w:tcPr>
            <w:tcW w:w="1443" w:type="dxa"/>
          </w:tcPr>
          <w:p w:rsidR="008C5EC3" w:rsidRPr="00AA1FE8" w:rsidRDefault="008C5EC3" w:rsidP="001E1FF4">
            <w:pPr>
              <w:pStyle w:val="PlainText"/>
              <w:rPr>
                <w:rFonts w:ascii="Courier New" w:hAnsi="Courier New" w:cs="Courier New"/>
                <w:b/>
                <w:sz w:val="20"/>
                <w:szCs w:val="20"/>
              </w:rPr>
            </w:pPr>
          </w:p>
          <w:p w:rsidR="008C5EC3" w:rsidRPr="00AA1FE8" w:rsidRDefault="008C5EC3" w:rsidP="001E1FF4">
            <w:pPr>
              <w:pStyle w:val="PlainText"/>
              <w:rPr>
                <w:rFonts w:ascii="Courier New" w:hAnsi="Courier New" w:cs="Courier New"/>
                <w:b/>
                <w:sz w:val="20"/>
                <w:szCs w:val="20"/>
              </w:rPr>
            </w:pPr>
            <w:r w:rsidRPr="00AA1FE8">
              <w:rPr>
                <w:rFonts w:ascii="Courier New" w:hAnsi="Courier New" w:cs="Courier New"/>
                <w:b/>
                <w:sz w:val="20"/>
                <w:szCs w:val="20"/>
              </w:rPr>
              <w:t>7-28-2017</w:t>
            </w:r>
          </w:p>
        </w:tc>
        <w:tc>
          <w:tcPr>
            <w:tcW w:w="1710" w:type="dxa"/>
          </w:tcPr>
          <w:p w:rsidR="008C5EC3" w:rsidRPr="00AA1FE8" w:rsidRDefault="008C5EC3" w:rsidP="007F297B">
            <w:pPr>
              <w:pStyle w:val="PlainText"/>
              <w:rPr>
                <w:rFonts w:ascii="Courier New" w:hAnsi="Courier New" w:cs="Courier New"/>
                <w:b/>
                <w:sz w:val="20"/>
                <w:szCs w:val="20"/>
              </w:rPr>
            </w:pPr>
          </w:p>
          <w:p w:rsidR="008C5EC3" w:rsidRPr="00AA1FE8" w:rsidRDefault="008C5EC3" w:rsidP="007F297B">
            <w:pPr>
              <w:pStyle w:val="PlainText"/>
              <w:rPr>
                <w:rFonts w:ascii="Courier New" w:hAnsi="Courier New" w:cs="Courier New"/>
                <w:b/>
                <w:sz w:val="20"/>
                <w:szCs w:val="20"/>
              </w:rPr>
            </w:pPr>
            <w:r w:rsidRPr="00AA1FE8">
              <w:rPr>
                <w:rFonts w:ascii="Courier New" w:hAnsi="Courier New" w:cs="Courier New"/>
                <w:b/>
                <w:sz w:val="20"/>
                <w:szCs w:val="20"/>
              </w:rPr>
              <w:t>16-CV</w:t>
            </w:r>
            <w:r w:rsidR="00541182">
              <w:rPr>
                <w:rFonts w:ascii="Courier New" w:hAnsi="Courier New" w:cs="Courier New"/>
                <w:b/>
                <w:sz w:val="20"/>
                <w:szCs w:val="20"/>
              </w:rPr>
              <w:t>-4</w:t>
            </w:r>
            <w:r w:rsidRPr="00AA1FE8">
              <w:rPr>
                <w:rFonts w:ascii="Courier New" w:hAnsi="Courier New" w:cs="Courier New"/>
                <w:b/>
                <w:sz w:val="20"/>
                <w:szCs w:val="20"/>
              </w:rPr>
              <w:t>45</w:t>
            </w:r>
          </w:p>
        </w:tc>
        <w:tc>
          <w:tcPr>
            <w:tcW w:w="1710" w:type="dxa"/>
          </w:tcPr>
          <w:p w:rsidR="008C5EC3" w:rsidRPr="00AA1FE8" w:rsidRDefault="008C5EC3" w:rsidP="007F297B">
            <w:pPr>
              <w:pStyle w:val="PlainText"/>
              <w:rPr>
                <w:rFonts w:ascii="Courier New" w:hAnsi="Courier New" w:cs="Courier New"/>
                <w:b/>
                <w:sz w:val="20"/>
                <w:szCs w:val="20"/>
              </w:rPr>
            </w:pPr>
          </w:p>
          <w:p w:rsidR="008C5EC3" w:rsidRPr="00AA1FE8" w:rsidRDefault="008C5EC3" w:rsidP="007F297B">
            <w:pPr>
              <w:pStyle w:val="PlainText"/>
              <w:rPr>
                <w:rFonts w:ascii="Courier New" w:hAnsi="Courier New" w:cs="Courier New"/>
                <w:b/>
                <w:sz w:val="20"/>
                <w:szCs w:val="20"/>
              </w:rPr>
            </w:pPr>
            <w:r w:rsidRPr="00AA1FE8">
              <w:rPr>
                <w:rFonts w:ascii="Courier New" w:hAnsi="Courier New" w:cs="Courier New"/>
                <w:b/>
                <w:sz w:val="20"/>
                <w:szCs w:val="20"/>
              </w:rPr>
              <w:t>(M.D.N.C.)</w:t>
            </w:r>
          </w:p>
        </w:tc>
        <w:tc>
          <w:tcPr>
            <w:tcW w:w="5760" w:type="dxa"/>
          </w:tcPr>
          <w:p w:rsidR="008C5EC3" w:rsidRPr="00AA1FE8" w:rsidRDefault="008C5EC3" w:rsidP="007F297B">
            <w:pPr>
              <w:pStyle w:val="PlainText"/>
              <w:jc w:val="left"/>
              <w:rPr>
                <w:rFonts w:ascii="Courier New" w:hAnsi="Courier New" w:cs="Courier New"/>
                <w:b/>
                <w:sz w:val="20"/>
                <w:szCs w:val="20"/>
              </w:rPr>
            </w:pPr>
          </w:p>
          <w:p w:rsidR="008C5EC3" w:rsidRDefault="008C5EC3" w:rsidP="007F297B">
            <w:pPr>
              <w:pStyle w:val="PlainText"/>
              <w:jc w:val="left"/>
              <w:rPr>
                <w:rFonts w:ascii="Courier New" w:hAnsi="Courier New" w:cs="Courier New"/>
                <w:b/>
                <w:sz w:val="20"/>
                <w:szCs w:val="20"/>
              </w:rPr>
            </w:pPr>
            <w:r w:rsidRPr="00AA1FE8">
              <w:rPr>
                <w:rFonts w:ascii="Courier New" w:hAnsi="Courier New" w:cs="Courier New"/>
                <w:b/>
                <w:sz w:val="20"/>
                <w:szCs w:val="20"/>
              </w:rPr>
              <w:t>James Wilson v. Hatteras Financial Corp., et al.</w:t>
            </w:r>
          </w:p>
          <w:p w:rsidR="008C5EC3" w:rsidRDefault="008C5EC3" w:rsidP="00911482">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 alleges that </w:t>
            </w:r>
            <w:r w:rsidRPr="00911482">
              <w:rPr>
                <w:rFonts w:ascii="Courier New" w:hAnsi="Courier New" w:cs="Courier New"/>
                <w:sz w:val="20"/>
                <w:szCs w:val="20"/>
              </w:rPr>
              <w:t>Defendants</w:t>
            </w:r>
            <w:r>
              <w:rPr>
                <w:rFonts w:ascii="Courier New" w:hAnsi="Courier New" w:cs="Courier New"/>
                <w:sz w:val="20"/>
                <w:szCs w:val="20"/>
              </w:rPr>
              <w:t xml:space="preserve"> </w:t>
            </w:r>
            <w:r w:rsidRPr="00911482">
              <w:rPr>
                <w:rFonts w:ascii="Courier New" w:hAnsi="Courier New" w:cs="Courier New"/>
                <w:sz w:val="20"/>
                <w:szCs w:val="20"/>
              </w:rPr>
              <w:t>violated various provisions of the Securities Exchange Act of 1934 because the public</w:t>
            </w:r>
            <w:r>
              <w:rPr>
                <w:rFonts w:ascii="Courier New" w:hAnsi="Courier New" w:cs="Courier New"/>
                <w:sz w:val="20"/>
                <w:szCs w:val="20"/>
              </w:rPr>
              <w:t xml:space="preserve"> </w:t>
            </w:r>
            <w:r w:rsidRPr="00911482">
              <w:rPr>
                <w:rFonts w:ascii="Courier New" w:hAnsi="Courier New" w:cs="Courier New"/>
                <w:sz w:val="20"/>
                <w:szCs w:val="20"/>
              </w:rPr>
              <w:t>disclosures Hatteras had made concerning the Proposed Transaction allegedly were false and</w:t>
            </w:r>
            <w:r>
              <w:rPr>
                <w:rFonts w:ascii="Courier New" w:hAnsi="Courier New" w:cs="Courier New"/>
                <w:sz w:val="20"/>
                <w:szCs w:val="20"/>
              </w:rPr>
              <w:t xml:space="preserve"> </w:t>
            </w:r>
            <w:r w:rsidRPr="00911482">
              <w:rPr>
                <w:rFonts w:ascii="Courier New" w:hAnsi="Courier New" w:cs="Courier New"/>
                <w:sz w:val="20"/>
                <w:szCs w:val="20"/>
              </w:rPr>
              <w:t>misleading. The complaint in the State Court Action alleges that the Directors breached their</w:t>
            </w:r>
            <w:r>
              <w:rPr>
                <w:rFonts w:ascii="Courier New" w:hAnsi="Courier New" w:cs="Courier New"/>
                <w:sz w:val="20"/>
                <w:szCs w:val="20"/>
              </w:rPr>
              <w:t xml:space="preserve"> </w:t>
            </w:r>
            <w:r w:rsidRPr="00911482">
              <w:rPr>
                <w:rFonts w:ascii="Courier New" w:hAnsi="Courier New" w:cs="Courier New"/>
                <w:sz w:val="20"/>
                <w:szCs w:val="20"/>
              </w:rPr>
              <w:t>fiduciary duties by approving the Proposed Transaction and making public disclosures</w:t>
            </w:r>
            <w:r>
              <w:rPr>
                <w:rFonts w:ascii="Courier New" w:hAnsi="Courier New" w:cs="Courier New"/>
                <w:sz w:val="20"/>
                <w:szCs w:val="20"/>
              </w:rPr>
              <w:t xml:space="preserve"> </w:t>
            </w:r>
            <w:r w:rsidRPr="00911482">
              <w:rPr>
                <w:rFonts w:ascii="Courier New" w:hAnsi="Courier New" w:cs="Courier New"/>
                <w:sz w:val="20"/>
                <w:szCs w:val="20"/>
              </w:rPr>
              <w:t>concerning the Proposed Transaction that allegedly were false and misleading. The complaint in</w:t>
            </w:r>
            <w:r>
              <w:rPr>
                <w:rFonts w:ascii="Courier New" w:hAnsi="Courier New" w:cs="Courier New"/>
                <w:sz w:val="20"/>
                <w:szCs w:val="20"/>
              </w:rPr>
              <w:t xml:space="preserve"> </w:t>
            </w:r>
            <w:r w:rsidRPr="00911482">
              <w:rPr>
                <w:rFonts w:ascii="Courier New" w:hAnsi="Courier New" w:cs="Courier New"/>
                <w:sz w:val="20"/>
                <w:szCs w:val="20"/>
              </w:rPr>
              <w:t>the State Court Action alleges that Hatteras, Annaly and Merger Sub aided and abetted those</w:t>
            </w:r>
            <w:r>
              <w:rPr>
                <w:rFonts w:ascii="Courier New" w:hAnsi="Courier New" w:cs="Courier New"/>
                <w:sz w:val="20"/>
                <w:szCs w:val="20"/>
              </w:rPr>
              <w:t xml:space="preserve"> </w:t>
            </w:r>
            <w:r w:rsidRPr="00911482">
              <w:rPr>
                <w:rFonts w:ascii="Courier New" w:hAnsi="Courier New" w:cs="Courier New"/>
                <w:sz w:val="20"/>
                <w:szCs w:val="20"/>
              </w:rPr>
              <w:t xml:space="preserve">alleged </w:t>
            </w:r>
            <w:r w:rsidRPr="00911482">
              <w:rPr>
                <w:rFonts w:ascii="Courier New" w:hAnsi="Courier New" w:cs="Courier New"/>
                <w:sz w:val="20"/>
                <w:szCs w:val="20"/>
              </w:rPr>
              <w:lastRenderedPageBreak/>
              <w:t>breaches of fiduciary duty.</w:t>
            </w:r>
          </w:p>
          <w:p w:rsidR="008C5EC3" w:rsidRPr="00911482" w:rsidRDefault="008C5EC3" w:rsidP="00911482">
            <w:pPr>
              <w:autoSpaceDE w:val="0"/>
              <w:autoSpaceDN w:val="0"/>
              <w:adjustRightInd w:val="0"/>
              <w:jc w:val="left"/>
              <w:rPr>
                <w:rFonts w:ascii="Courier New" w:hAnsi="Courier New" w:cs="Courier New"/>
                <w:sz w:val="20"/>
                <w:szCs w:val="20"/>
              </w:rPr>
            </w:pPr>
          </w:p>
        </w:tc>
        <w:tc>
          <w:tcPr>
            <w:tcW w:w="1440" w:type="dxa"/>
          </w:tcPr>
          <w:p w:rsidR="008C5EC3" w:rsidRPr="00AA1FE8" w:rsidRDefault="008C5EC3" w:rsidP="007F297B">
            <w:pPr>
              <w:pStyle w:val="PlainText"/>
              <w:rPr>
                <w:rFonts w:ascii="Courier New" w:hAnsi="Courier New" w:cs="Courier New"/>
                <w:b/>
                <w:sz w:val="20"/>
                <w:szCs w:val="20"/>
              </w:rPr>
            </w:pPr>
          </w:p>
          <w:p w:rsidR="008C5EC3" w:rsidRPr="00AA1FE8" w:rsidRDefault="008C5EC3" w:rsidP="007F297B">
            <w:pPr>
              <w:pStyle w:val="PlainText"/>
              <w:rPr>
                <w:rFonts w:ascii="Courier New" w:hAnsi="Courier New" w:cs="Courier New"/>
                <w:b/>
                <w:sz w:val="20"/>
                <w:szCs w:val="20"/>
              </w:rPr>
            </w:pPr>
            <w:r w:rsidRPr="00AA1FE8">
              <w:rPr>
                <w:rFonts w:ascii="Courier New" w:hAnsi="Courier New" w:cs="Courier New"/>
                <w:b/>
                <w:sz w:val="20"/>
                <w:szCs w:val="20"/>
              </w:rPr>
              <w:t>11-8-2017</w:t>
            </w:r>
          </w:p>
        </w:tc>
        <w:tc>
          <w:tcPr>
            <w:tcW w:w="2970" w:type="dxa"/>
          </w:tcPr>
          <w:p w:rsidR="008C5EC3" w:rsidRPr="00AA1FE8" w:rsidRDefault="008C5EC3" w:rsidP="007F297B">
            <w:pPr>
              <w:pStyle w:val="PlainText"/>
              <w:jc w:val="left"/>
              <w:rPr>
                <w:rFonts w:ascii="Courier New" w:hAnsi="Courier New" w:cs="Courier New"/>
                <w:b/>
                <w:noProof/>
                <w:sz w:val="20"/>
                <w:szCs w:val="20"/>
              </w:rPr>
            </w:pPr>
          </w:p>
          <w:p w:rsidR="008C5EC3" w:rsidRDefault="008C5EC3" w:rsidP="007F297B">
            <w:pPr>
              <w:pStyle w:val="PlainText"/>
              <w:jc w:val="left"/>
              <w:rPr>
                <w:rFonts w:ascii="Courier New" w:hAnsi="Courier New" w:cs="Courier New"/>
                <w:b/>
                <w:noProof/>
                <w:sz w:val="20"/>
                <w:szCs w:val="20"/>
              </w:rPr>
            </w:pPr>
            <w:r w:rsidRPr="00AA1FE8">
              <w:rPr>
                <w:rFonts w:ascii="Courier New" w:hAnsi="Courier New" w:cs="Courier New"/>
                <w:b/>
                <w:noProof/>
                <w:sz w:val="20"/>
                <w:szCs w:val="20"/>
              </w:rPr>
              <w:t>For more information write to:</w:t>
            </w:r>
          </w:p>
          <w:p w:rsidR="008C5EC3" w:rsidRDefault="008C5EC3" w:rsidP="007F297B">
            <w:pPr>
              <w:pStyle w:val="PlainText"/>
              <w:jc w:val="left"/>
              <w:rPr>
                <w:rFonts w:ascii="Courier New" w:hAnsi="Courier New" w:cs="Courier New"/>
                <w:b/>
                <w:noProof/>
                <w:sz w:val="20"/>
                <w:szCs w:val="20"/>
              </w:rPr>
            </w:pPr>
          </w:p>
          <w:p w:rsidR="008C5EC3" w:rsidRPr="00911482" w:rsidRDefault="008C5EC3" w:rsidP="00911482">
            <w:pPr>
              <w:autoSpaceDE w:val="0"/>
              <w:autoSpaceDN w:val="0"/>
              <w:adjustRightInd w:val="0"/>
              <w:jc w:val="left"/>
              <w:rPr>
                <w:rFonts w:ascii="Courier New" w:hAnsi="Courier New" w:cs="Courier New"/>
                <w:b/>
                <w:sz w:val="18"/>
                <w:szCs w:val="18"/>
              </w:rPr>
            </w:pPr>
            <w:r w:rsidRPr="00911482">
              <w:rPr>
                <w:rFonts w:ascii="Courier New" w:hAnsi="Courier New" w:cs="Courier New"/>
                <w:b/>
                <w:sz w:val="18"/>
                <w:szCs w:val="18"/>
              </w:rPr>
              <w:t>James M. Wilson, Jr.</w:t>
            </w:r>
          </w:p>
          <w:p w:rsidR="008C5EC3" w:rsidRPr="00911482" w:rsidRDefault="008C5EC3" w:rsidP="00911482">
            <w:pPr>
              <w:autoSpaceDE w:val="0"/>
              <w:autoSpaceDN w:val="0"/>
              <w:adjustRightInd w:val="0"/>
              <w:jc w:val="left"/>
              <w:rPr>
                <w:rFonts w:ascii="Courier New" w:hAnsi="Courier New" w:cs="Courier New"/>
                <w:b/>
                <w:sz w:val="18"/>
                <w:szCs w:val="18"/>
              </w:rPr>
            </w:pPr>
            <w:r w:rsidRPr="00911482">
              <w:rPr>
                <w:rFonts w:ascii="Courier New" w:hAnsi="Courier New" w:cs="Courier New"/>
                <w:b/>
                <w:sz w:val="18"/>
                <w:szCs w:val="18"/>
              </w:rPr>
              <w:t>FARUQI &amp; FARUQI, LLP</w:t>
            </w:r>
          </w:p>
          <w:p w:rsidR="008C5EC3" w:rsidRPr="00911482" w:rsidRDefault="008C5EC3" w:rsidP="00911482">
            <w:pPr>
              <w:autoSpaceDE w:val="0"/>
              <w:autoSpaceDN w:val="0"/>
              <w:adjustRightInd w:val="0"/>
              <w:jc w:val="left"/>
              <w:rPr>
                <w:rFonts w:ascii="Courier New" w:hAnsi="Courier New" w:cs="Courier New"/>
                <w:b/>
                <w:sz w:val="18"/>
                <w:szCs w:val="18"/>
              </w:rPr>
            </w:pPr>
            <w:r w:rsidRPr="00911482">
              <w:rPr>
                <w:rFonts w:ascii="Courier New" w:hAnsi="Courier New" w:cs="Courier New"/>
                <w:b/>
                <w:sz w:val="18"/>
                <w:szCs w:val="18"/>
              </w:rPr>
              <w:t>685 Third Avenue</w:t>
            </w:r>
          </w:p>
          <w:p w:rsidR="008C5EC3" w:rsidRPr="00911482" w:rsidRDefault="008C5EC3" w:rsidP="00911482">
            <w:pPr>
              <w:autoSpaceDE w:val="0"/>
              <w:autoSpaceDN w:val="0"/>
              <w:adjustRightInd w:val="0"/>
              <w:jc w:val="left"/>
              <w:rPr>
                <w:rFonts w:ascii="Courier New" w:hAnsi="Courier New" w:cs="Courier New"/>
                <w:b/>
                <w:sz w:val="18"/>
                <w:szCs w:val="18"/>
              </w:rPr>
            </w:pPr>
            <w:r w:rsidRPr="00911482">
              <w:rPr>
                <w:rFonts w:ascii="Courier New" w:hAnsi="Courier New" w:cs="Courier New"/>
                <w:b/>
                <w:sz w:val="18"/>
                <w:szCs w:val="18"/>
              </w:rPr>
              <w:t>26th Floor</w:t>
            </w:r>
          </w:p>
          <w:p w:rsidR="008C5EC3" w:rsidRPr="00AA1FE8" w:rsidRDefault="008C5EC3" w:rsidP="00911482">
            <w:pPr>
              <w:pStyle w:val="PlainText"/>
              <w:jc w:val="left"/>
              <w:rPr>
                <w:rFonts w:ascii="Courier New" w:hAnsi="Courier New" w:cs="Courier New"/>
                <w:b/>
                <w:noProof/>
                <w:sz w:val="20"/>
                <w:szCs w:val="20"/>
              </w:rPr>
            </w:pPr>
            <w:r w:rsidRPr="00911482">
              <w:rPr>
                <w:rFonts w:ascii="Courier New" w:hAnsi="Courier New" w:cs="Courier New"/>
                <w:b/>
                <w:sz w:val="18"/>
                <w:szCs w:val="18"/>
              </w:rPr>
              <w:t>New York, NY 10017</w:t>
            </w:r>
          </w:p>
        </w:tc>
      </w:tr>
      <w:tr w:rsidR="008C5EC3" w:rsidRPr="00680BEF" w:rsidTr="00E45862">
        <w:tc>
          <w:tcPr>
            <w:tcW w:w="1443" w:type="dxa"/>
          </w:tcPr>
          <w:p w:rsidR="008C5EC3" w:rsidRDefault="008C5EC3" w:rsidP="001E1FF4">
            <w:pPr>
              <w:pStyle w:val="PlainText"/>
              <w:rPr>
                <w:rFonts w:ascii="Courier New" w:hAnsi="Courier New" w:cs="Courier New"/>
                <w:b/>
                <w:sz w:val="20"/>
                <w:szCs w:val="20"/>
              </w:rPr>
            </w:pPr>
          </w:p>
          <w:p w:rsidR="008C5EC3" w:rsidRPr="00AA1FE8" w:rsidRDefault="008C5EC3" w:rsidP="001E1FF4">
            <w:pPr>
              <w:pStyle w:val="PlainText"/>
              <w:rPr>
                <w:rFonts w:ascii="Courier New" w:hAnsi="Courier New" w:cs="Courier New"/>
                <w:b/>
                <w:sz w:val="20"/>
                <w:szCs w:val="20"/>
              </w:rPr>
            </w:pPr>
            <w:r>
              <w:rPr>
                <w:rFonts w:ascii="Courier New" w:hAnsi="Courier New" w:cs="Courier New"/>
                <w:b/>
                <w:sz w:val="20"/>
                <w:szCs w:val="20"/>
              </w:rPr>
              <w:t>7-28-2017</w:t>
            </w:r>
          </w:p>
        </w:tc>
        <w:tc>
          <w:tcPr>
            <w:tcW w:w="1710" w:type="dxa"/>
          </w:tcPr>
          <w:p w:rsidR="008C5EC3" w:rsidRDefault="008C5EC3" w:rsidP="007F297B">
            <w:pPr>
              <w:pStyle w:val="PlainText"/>
              <w:rPr>
                <w:rFonts w:ascii="Courier New" w:hAnsi="Courier New" w:cs="Courier New"/>
                <w:b/>
                <w:sz w:val="20"/>
                <w:szCs w:val="20"/>
              </w:rPr>
            </w:pPr>
          </w:p>
          <w:p w:rsidR="008C5EC3" w:rsidRPr="00AA1FE8" w:rsidRDefault="008C5EC3" w:rsidP="007F297B">
            <w:pPr>
              <w:pStyle w:val="PlainText"/>
              <w:rPr>
                <w:rFonts w:ascii="Courier New" w:hAnsi="Courier New" w:cs="Courier New"/>
                <w:b/>
                <w:sz w:val="20"/>
                <w:szCs w:val="20"/>
              </w:rPr>
            </w:pPr>
            <w:r>
              <w:rPr>
                <w:rFonts w:ascii="Courier New" w:hAnsi="Courier New" w:cs="Courier New"/>
                <w:b/>
                <w:sz w:val="20"/>
                <w:szCs w:val="20"/>
              </w:rPr>
              <w:t>09-MD-02063</w:t>
            </w:r>
          </w:p>
        </w:tc>
        <w:tc>
          <w:tcPr>
            <w:tcW w:w="1710" w:type="dxa"/>
          </w:tcPr>
          <w:p w:rsidR="008C5EC3" w:rsidRDefault="008C5EC3" w:rsidP="007F297B">
            <w:pPr>
              <w:pStyle w:val="PlainText"/>
              <w:rPr>
                <w:rFonts w:ascii="Courier New" w:hAnsi="Courier New" w:cs="Courier New"/>
                <w:b/>
                <w:sz w:val="20"/>
                <w:szCs w:val="20"/>
              </w:rPr>
            </w:pPr>
          </w:p>
          <w:p w:rsidR="008C5EC3" w:rsidRPr="00AA1FE8" w:rsidRDefault="008C5EC3" w:rsidP="00B814BB">
            <w:pPr>
              <w:pStyle w:val="PlainText"/>
              <w:rPr>
                <w:rFonts w:ascii="Courier New" w:hAnsi="Courier New" w:cs="Courier New"/>
                <w:b/>
                <w:sz w:val="20"/>
                <w:szCs w:val="20"/>
              </w:rPr>
            </w:pPr>
            <w:r>
              <w:rPr>
                <w:rFonts w:ascii="Courier New" w:hAnsi="Courier New" w:cs="Courier New"/>
                <w:b/>
                <w:sz w:val="20"/>
                <w:szCs w:val="20"/>
              </w:rPr>
              <w:t>(D. Colo.)</w:t>
            </w:r>
          </w:p>
        </w:tc>
        <w:tc>
          <w:tcPr>
            <w:tcW w:w="5760" w:type="dxa"/>
          </w:tcPr>
          <w:p w:rsidR="008C5EC3" w:rsidRDefault="008C5EC3" w:rsidP="007F297B">
            <w:pPr>
              <w:pStyle w:val="PlainText"/>
              <w:jc w:val="left"/>
              <w:rPr>
                <w:rFonts w:ascii="Courier New" w:hAnsi="Courier New" w:cs="Courier New"/>
                <w:b/>
                <w:sz w:val="20"/>
                <w:szCs w:val="20"/>
              </w:rPr>
            </w:pPr>
          </w:p>
          <w:p w:rsidR="008C5EC3" w:rsidRDefault="008C5EC3" w:rsidP="007F297B">
            <w:pPr>
              <w:pStyle w:val="PlainText"/>
              <w:jc w:val="left"/>
              <w:rPr>
                <w:rFonts w:ascii="Courier New" w:hAnsi="Courier New" w:cs="Courier New"/>
                <w:b/>
                <w:sz w:val="20"/>
                <w:szCs w:val="20"/>
              </w:rPr>
            </w:pPr>
            <w:r>
              <w:rPr>
                <w:rFonts w:ascii="Courier New" w:hAnsi="Courier New" w:cs="Courier New"/>
                <w:b/>
                <w:sz w:val="20"/>
                <w:szCs w:val="20"/>
              </w:rPr>
              <w:t>In re: Oppenheimer Rochester Funds Group Securities Litigation</w:t>
            </w:r>
          </w:p>
          <w:p w:rsidR="008C5EC3" w:rsidRDefault="008C5EC3" w:rsidP="00B814BB">
            <w:pPr>
              <w:pStyle w:val="PlainText"/>
              <w:jc w:val="left"/>
              <w:rPr>
                <w:rFonts w:ascii="Courier New" w:hAnsi="Courier New" w:cs="Courier New"/>
                <w:sz w:val="20"/>
                <w:szCs w:val="20"/>
              </w:rPr>
            </w:pPr>
            <w:r w:rsidRPr="00B814BB">
              <w:rPr>
                <w:rFonts w:ascii="Courier New" w:hAnsi="Courier New" w:cs="Courier New"/>
                <w:sz w:val="20"/>
                <w:szCs w:val="20"/>
              </w:rPr>
              <w:t>The Plaintiff alleged a series of material misstatements and omissions in the Fund’s offering documents issued during the Class Per</w:t>
            </w:r>
            <w:r w:rsidR="00983658">
              <w:rPr>
                <w:rFonts w:ascii="Courier New" w:hAnsi="Courier New" w:cs="Courier New"/>
                <w:sz w:val="20"/>
                <w:szCs w:val="20"/>
              </w:rPr>
              <w:t>iod relating to the Defendants’;</w:t>
            </w:r>
            <w:r w:rsidRPr="00B814BB">
              <w:rPr>
                <w:rFonts w:ascii="Courier New" w:hAnsi="Courier New" w:cs="Courier New"/>
                <w:sz w:val="20"/>
                <w:szCs w:val="20"/>
              </w:rPr>
              <w:t xml:space="preserve"> (1)</w:t>
            </w:r>
            <w:r>
              <w:rPr>
                <w:rFonts w:ascii="Courier New" w:hAnsi="Courier New" w:cs="Courier New"/>
                <w:sz w:val="20"/>
                <w:szCs w:val="20"/>
              </w:rPr>
              <w:t xml:space="preserve"> </w:t>
            </w:r>
            <w:r w:rsidRPr="00B814BB">
              <w:rPr>
                <w:rFonts w:ascii="Courier New" w:hAnsi="Courier New" w:cs="Courier New"/>
                <w:sz w:val="20"/>
                <w:szCs w:val="20"/>
              </w:rPr>
              <w:t>failure to adhere to the Fund’s stated investment objective of seeking the highest tax free income consistent with the</w:t>
            </w:r>
            <w:r>
              <w:rPr>
                <w:rFonts w:ascii="Courier New" w:hAnsi="Courier New" w:cs="Courier New"/>
                <w:sz w:val="20"/>
                <w:szCs w:val="20"/>
              </w:rPr>
              <w:t xml:space="preserve"> </w:t>
            </w:r>
            <w:r w:rsidRPr="00B814BB">
              <w:rPr>
                <w:rFonts w:ascii="Courier New" w:hAnsi="Courier New" w:cs="Courier New"/>
                <w:sz w:val="20"/>
                <w:szCs w:val="20"/>
              </w:rPr>
              <w:t>preservation of capital; (2) over</w:t>
            </w:r>
            <w:r>
              <w:rPr>
                <w:rFonts w:ascii="Courier New" w:hAnsi="Courier New" w:cs="Courier New"/>
                <w:sz w:val="20"/>
                <w:szCs w:val="20"/>
              </w:rPr>
              <w:t xml:space="preserve"> -c</w:t>
            </w:r>
            <w:r w:rsidRPr="00B814BB">
              <w:rPr>
                <w:rFonts w:ascii="Courier New" w:hAnsi="Courier New" w:cs="Courier New"/>
                <w:sz w:val="20"/>
                <w:szCs w:val="20"/>
              </w:rPr>
              <w:t xml:space="preserve">oncentration of the Fund’s assets in non-investment grade (“junk”) bonds; (3) over-concentration of the Fund’s assets in bonds exposed to the risk of California’s real estate industry; and (4) excessive (and underreported) use of leverage through the Fund’s investments in inverse floaters and borrowing. The offering documents at issue in the case are: the Fund’s registration statements, prospectuses and statements of additional information </w:t>
            </w:r>
            <w:r w:rsidR="00983658">
              <w:rPr>
                <w:rFonts w:ascii="Courier New" w:hAnsi="Courier New" w:cs="Courier New"/>
                <w:sz w:val="20"/>
                <w:szCs w:val="20"/>
              </w:rPr>
              <w:t xml:space="preserve">(“SAIs”) filed with the </w:t>
            </w:r>
            <w:r w:rsidR="0085473E">
              <w:rPr>
                <w:rFonts w:ascii="Courier New" w:hAnsi="Courier New" w:cs="Courier New"/>
                <w:sz w:val="20"/>
                <w:szCs w:val="20"/>
              </w:rPr>
              <w:t xml:space="preserve">Securities Exchange </w:t>
            </w:r>
            <w:proofErr w:type="spellStart"/>
            <w:r w:rsidR="0085473E">
              <w:rPr>
                <w:rFonts w:ascii="Courier New" w:hAnsi="Courier New" w:cs="Courier New"/>
                <w:sz w:val="20"/>
                <w:szCs w:val="20"/>
              </w:rPr>
              <w:t>Comission</w:t>
            </w:r>
            <w:proofErr w:type="spellEnd"/>
            <w:r w:rsidR="00983658">
              <w:rPr>
                <w:rFonts w:ascii="Courier New" w:hAnsi="Courier New" w:cs="Courier New"/>
                <w:sz w:val="20"/>
                <w:szCs w:val="20"/>
              </w:rPr>
              <w:t xml:space="preserve"> on 9-27-</w:t>
            </w:r>
            <w:r w:rsidRPr="00B814BB">
              <w:rPr>
                <w:rFonts w:ascii="Courier New" w:hAnsi="Courier New" w:cs="Courier New"/>
                <w:sz w:val="20"/>
                <w:szCs w:val="20"/>
              </w:rPr>
              <w:t xml:space="preserve">2006, </w:t>
            </w:r>
            <w:r w:rsidR="004C066D">
              <w:rPr>
                <w:rFonts w:ascii="Courier New" w:hAnsi="Courier New" w:cs="Courier New"/>
                <w:sz w:val="20"/>
                <w:szCs w:val="20"/>
              </w:rPr>
              <w:t>3-</w:t>
            </w:r>
            <w:r w:rsidRPr="00B814BB">
              <w:rPr>
                <w:rFonts w:ascii="Courier New" w:hAnsi="Courier New" w:cs="Courier New"/>
                <w:sz w:val="20"/>
                <w:szCs w:val="20"/>
              </w:rPr>
              <w:t>8</w:t>
            </w:r>
            <w:r w:rsidR="004C066D">
              <w:rPr>
                <w:rFonts w:ascii="Courier New" w:hAnsi="Courier New" w:cs="Courier New"/>
                <w:sz w:val="20"/>
                <w:szCs w:val="20"/>
              </w:rPr>
              <w:t>-</w:t>
            </w:r>
            <w:r w:rsidRPr="00B814BB">
              <w:rPr>
                <w:rFonts w:ascii="Courier New" w:hAnsi="Courier New" w:cs="Courier New"/>
                <w:sz w:val="20"/>
                <w:szCs w:val="20"/>
              </w:rPr>
              <w:t xml:space="preserve">2007 (revised prospectus) and </w:t>
            </w:r>
            <w:r w:rsidR="004C066D">
              <w:rPr>
                <w:rFonts w:ascii="Courier New" w:hAnsi="Courier New" w:cs="Courier New"/>
                <w:sz w:val="20"/>
                <w:szCs w:val="20"/>
              </w:rPr>
              <w:t>10-</w:t>
            </w:r>
            <w:r w:rsidRPr="00B814BB">
              <w:rPr>
                <w:rFonts w:ascii="Courier New" w:hAnsi="Courier New" w:cs="Courier New"/>
                <w:sz w:val="20"/>
                <w:szCs w:val="20"/>
              </w:rPr>
              <w:t>31</w:t>
            </w:r>
            <w:r w:rsidR="004C066D">
              <w:rPr>
                <w:rFonts w:ascii="Courier New" w:hAnsi="Courier New" w:cs="Courier New"/>
                <w:sz w:val="20"/>
                <w:szCs w:val="20"/>
              </w:rPr>
              <w:t>-</w:t>
            </w:r>
            <w:r w:rsidRPr="00B814BB">
              <w:rPr>
                <w:rFonts w:ascii="Courier New" w:hAnsi="Courier New" w:cs="Courier New"/>
                <w:sz w:val="20"/>
                <w:szCs w:val="20"/>
              </w:rPr>
              <w:t>2007. The Plaintiff alleges that the offering documents materially understated the risks of investing in the Fund, causing losses to Class Members once those risks materialized.</w:t>
            </w:r>
          </w:p>
          <w:p w:rsidR="008C5EC3" w:rsidRDefault="008C5EC3" w:rsidP="00B814BB">
            <w:pPr>
              <w:pStyle w:val="PlainText"/>
              <w:jc w:val="left"/>
              <w:rPr>
                <w:rFonts w:ascii="Courier New" w:hAnsi="Courier New" w:cs="Courier New"/>
                <w:b/>
                <w:sz w:val="20"/>
                <w:szCs w:val="20"/>
              </w:rPr>
            </w:pPr>
          </w:p>
          <w:p w:rsidR="002E212E" w:rsidRDefault="002E212E" w:rsidP="00B814BB">
            <w:pPr>
              <w:pStyle w:val="PlainText"/>
              <w:jc w:val="left"/>
              <w:rPr>
                <w:rFonts w:ascii="Courier New" w:hAnsi="Courier New" w:cs="Courier New"/>
                <w:b/>
                <w:sz w:val="20"/>
                <w:szCs w:val="20"/>
              </w:rPr>
            </w:pPr>
          </w:p>
          <w:p w:rsidR="002E212E" w:rsidRDefault="002E212E" w:rsidP="00B814BB">
            <w:pPr>
              <w:pStyle w:val="PlainText"/>
              <w:jc w:val="left"/>
              <w:rPr>
                <w:rFonts w:ascii="Courier New" w:hAnsi="Courier New" w:cs="Courier New"/>
                <w:b/>
                <w:sz w:val="20"/>
                <w:szCs w:val="20"/>
              </w:rPr>
            </w:pPr>
          </w:p>
          <w:p w:rsidR="002E212E" w:rsidRPr="00B814BB" w:rsidRDefault="002E212E" w:rsidP="00B814BB">
            <w:pPr>
              <w:pStyle w:val="PlainText"/>
              <w:jc w:val="left"/>
              <w:rPr>
                <w:rFonts w:ascii="Courier New" w:hAnsi="Courier New" w:cs="Courier New"/>
                <w:b/>
                <w:sz w:val="20"/>
                <w:szCs w:val="20"/>
              </w:rPr>
            </w:pPr>
          </w:p>
        </w:tc>
        <w:tc>
          <w:tcPr>
            <w:tcW w:w="1440" w:type="dxa"/>
          </w:tcPr>
          <w:p w:rsidR="008C5EC3" w:rsidRDefault="008C5EC3" w:rsidP="007F297B">
            <w:pPr>
              <w:pStyle w:val="PlainText"/>
              <w:rPr>
                <w:rFonts w:ascii="Courier New" w:hAnsi="Courier New" w:cs="Courier New"/>
                <w:b/>
                <w:sz w:val="20"/>
                <w:szCs w:val="20"/>
              </w:rPr>
            </w:pPr>
          </w:p>
          <w:p w:rsidR="008C5EC3" w:rsidRPr="00AA1FE8" w:rsidRDefault="008C5EC3" w:rsidP="007F297B">
            <w:pPr>
              <w:pStyle w:val="PlainText"/>
              <w:rPr>
                <w:rFonts w:ascii="Courier New" w:hAnsi="Courier New" w:cs="Courier New"/>
                <w:b/>
                <w:sz w:val="20"/>
                <w:szCs w:val="20"/>
              </w:rPr>
            </w:pPr>
            <w:r>
              <w:rPr>
                <w:rFonts w:ascii="Courier New" w:hAnsi="Courier New" w:cs="Courier New"/>
                <w:b/>
                <w:sz w:val="20"/>
                <w:szCs w:val="20"/>
              </w:rPr>
              <w:t>11-6-2017</w:t>
            </w:r>
          </w:p>
        </w:tc>
        <w:tc>
          <w:tcPr>
            <w:tcW w:w="2970" w:type="dxa"/>
          </w:tcPr>
          <w:p w:rsidR="008C5EC3" w:rsidRDefault="008C5EC3" w:rsidP="007F297B">
            <w:pPr>
              <w:pStyle w:val="PlainText"/>
              <w:jc w:val="left"/>
              <w:rPr>
                <w:rFonts w:ascii="Courier New" w:hAnsi="Courier New" w:cs="Courier New"/>
                <w:b/>
                <w:noProof/>
                <w:sz w:val="20"/>
                <w:szCs w:val="20"/>
              </w:rPr>
            </w:pPr>
          </w:p>
          <w:p w:rsidR="008C5EC3" w:rsidRDefault="008C5EC3"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8C5EC3" w:rsidRDefault="008C5EC3" w:rsidP="007F297B">
            <w:pPr>
              <w:pStyle w:val="PlainText"/>
              <w:jc w:val="left"/>
              <w:rPr>
                <w:rFonts w:ascii="Courier New" w:hAnsi="Courier New" w:cs="Courier New"/>
                <w:b/>
                <w:noProof/>
                <w:sz w:val="20"/>
                <w:szCs w:val="20"/>
              </w:rPr>
            </w:pPr>
          </w:p>
          <w:p w:rsidR="008C5EC3" w:rsidRPr="00B814BB" w:rsidRDefault="008C5EC3" w:rsidP="00B814BB">
            <w:pPr>
              <w:pStyle w:val="Default"/>
              <w:rPr>
                <w:rFonts w:ascii="Courier New" w:hAnsi="Courier New" w:cs="Courier New"/>
                <w:b/>
                <w:sz w:val="16"/>
                <w:szCs w:val="16"/>
              </w:rPr>
            </w:pPr>
            <w:r w:rsidRPr="00B814BB">
              <w:rPr>
                <w:rFonts w:ascii="Courier New" w:hAnsi="Courier New" w:cs="Courier New"/>
                <w:b/>
                <w:sz w:val="16"/>
                <w:szCs w:val="16"/>
              </w:rPr>
              <w:t xml:space="preserve">Alan W. Sparer </w:t>
            </w:r>
          </w:p>
          <w:p w:rsidR="008C5EC3" w:rsidRPr="00B814BB" w:rsidRDefault="008C5EC3" w:rsidP="00B814BB">
            <w:pPr>
              <w:pStyle w:val="Default"/>
              <w:rPr>
                <w:rFonts w:ascii="Courier New" w:hAnsi="Courier New" w:cs="Courier New"/>
                <w:b/>
                <w:sz w:val="16"/>
                <w:szCs w:val="16"/>
              </w:rPr>
            </w:pPr>
            <w:r w:rsidRPr="00B814BB">
              <w:rPr>
                <w:rFonts w:ascii="Courier New" w:hAnsi="Courier New" w:cs="Courier New"/>
                <w:b/>
                <w:sz w:val="16"/>
                <w:szCs w:val="16"/>
              </w:rPr>
              <w:t xml:space="preserve">Marc Haber </w:t>
            </w:r>
          </w:p>
          <w:p w:rsidR="008C5EC3" w:rsidRPr="00B814BB" w:rsidRDefault="008C5EC3" w:rsidP="00B814BB">
            <w:pPr>
              <w:pStyle w:val="Default"/>
              <w:rPr>
                <w:rFonts w:ascii="Courier New" w:hAnsi="Courier New" w:cs="Courier New"/>
                <w:b/>
                <w:sz w:val="16"/>
                <w:szCs w:val="16"/>
              </w:rPr>
            </w:pPr>
            <w:r w:rsidRPr="00B814BB">
              <w:rPr>
                <w:rFonts w:ascii="Courier New" w:hAnsi="Courier New" w:cs="Courier New"/>
                <w:b/>
                <w:sz w:val="16"/>
                <w:szCs w:val="16"/>
              </w:rPr>
              <w:t xml:space="preserve">Michael L. Gallo </w:t>
            </w:r>
          </w:p>
          <w:p w:rsidR="008C5EC3" w:rsidRPr="00B814BB" w:rsidRDefault="008C5EC3" w:rsidP="00B814BB">
            <w:pPr>
              <w:pStyle w:val="Default"/>
              <w:rPr>
                <w:rFonts w:ascii="Courier New" w:hAnsi="Courier New" w:cs="Courier New"/>
                <w:b/>
                <w:sz w:val="16"/>
                <w:szCs w:val="16"/>
              </w:rPr>
            </w:pPr>
            <w:r w:rsidRPr="00B814BB">
              <w:rPr>
                <w:rFonts w:ascii="Courier New" w:hAnsi="Courier New" w:cs="Courier New"/>
                <w:b/>
                <w:bCs/>
                <w:sz w:val="16"/>
                <w:szCs w:val="16"/>
              </w:rPr>
              <w:t xml:space="preserve">Sparer Law Group </w:t>
            </w:r>
          </w:p>
          <w:p w:rsidR="008C5EC3" w:rsidRPr="00B814BB" w:rsidRDefault="008C5EC3" w:rsidP="00B814BB">
            <w:pPr>
              <w:pStyle w:val="Default"/>
              <w:rPr>
                <w:rFonts w:ascii="Courier New" w:hAnsi="Courier New" w:cs="Courier New"/>
                <w:b/>
                <w:sz w:val="16"/>
                <w:szCs w:val="16"/>
              </w:rPr>
            </w:pPr>
            <w:r w:rsidRPr="00B814BB">
              <w:rPr>
                <w:rFonts w:ascii="Courier New" w:hAnsi="Courier New" w:cs="Courier New"/>
                <w:b/>
                <w:sz w:val="16"/>
                <w:szCs w:val="16"/>
              </w:rPr>
              <w:t>100 Pine Street</w:t>
            </w:r>
          </w:p>
          <w:p w:rsidR="008C5EC3" w:rsidRPr="00B814BB" w:rsidRDefault="008C5EC3" w:rsidP="00B814BB">
            <w:pPr>
              <w:pStyle w:val="Default"/>
              <w:rPr>
                <w:rFonts w:ascii="Courier New" w:hAnsi="Courier New" w:cs="Courier New"/>
                <w:b/>
                <w:sz w:val="16"/>
                <w:szCs w:val="16"/>
              </w:rPr>
            </w:pPr>
            <w:r w:rsidRPr="00B814BB">
              <w:rPr>
                <w:rFonts w:ascii="Courier New" w:hAnsi="Courier New" w:cs="Courier New"/>
                <w:b/>
                <w:sz w:val="16"/>
                <w:szCs w:val="16"/>
              </w:rPr>
              <w:t xml:space="preserve">33rd Floor </w:t>
            </w:r>
          </w:p>
          <w:p w:rsidR="008C5EC3" w:rsidRPr="00B814BB" w:rsidRDefault="008C5EC3" w:rsidP="00B814BB">
            <w:pPr>
              <w:pStyle w:val="Default"/>
              <w:rPr>
                <w:rFonts w:ascii="Courier New" w:hAnsi="Courier New" w:cs="Courier New"/>
                <w:b/>
                <w:sz w:val="16"/>
                <w:szCs w:val="16"/>
              </w:rPr>
            </w:pPr>
            <w:r w:rsidRPr="00B814BB">
              <w:rPr>
                <w:rFonts w:ascii="Courier New" w:hAnsi="Courier New" w:cs="Courier New"/>
                <w:b/>
                <w:sz w:val="16"/>
                <w:szCs w:val="16"/>
              </w:rPr>
              <w:t>San Francisco, CA 94111</w:t>
            </w:r>
          </w:p>
          <w:p w:rsidR="008C5EC3" w:rsidRPr="00B814BB" w:rsidRDefault="008C5EC3" w:rsidP="00B814BB">
            <w:pPr>
              <w:pStyle w:val="Default"/>
              <w:rPr>
                <w:rFonts w:ascii="Courier New" w:hAnsi="Courier New" w:cs="Courier New"/>
                <w:b/>
                <w:sz w:val="16"/>
                <w:szCs w:val="16"/>
              </w:rPr>
            </w:pPr>
            <w:r w:rsidRPr="00B814BB">
              <w:rPr>
                <w:rFonts w:ascii="Courier New" w:hAnsi="Courier New" w:cs="Courier New"/>
                <w:b/>
                <w:sz w:val="16"/>
                <w:szCs w:val="16"/>
              </w:rPr>
              <w:t xml:space="preserve"> </w:t>
            </w:r>
          </w:p>
          <w:p w:rsidR="008C5EC3" w:rsidRPr="00B814BB" w:rsidRDefault="008C5EC3" w:rsidP="00B814BB">
            <w:pPr>
              <w:pStyle w:val="PlainText"/>
              <w:jc w:val="left"/>
              <w:rPr>
                <w:rFonts w:ascii="Courier New" w:hAnsi="Courier New" w:cs="Courier New"/>
                <w:b/>
                <w:noProof/>
                <w:sz w:val="20"/>
                <w:szCs w:val="20"/>
              </w:rPr>
            </w:pPr>
            <w:r w:rsidRPr="00B814BB">
              <w:rPr>
                <w:rFonts w:ascii="Courier New" w:hAnsi="Courier New" w:cs="Courier New"/>
                <w:b/>
                <w:sz w:val="16"/>
                <w:szCs w:val="16"/>
              </w:rPr>
              <w:t>415 217-7300 (Ph.)</w:t>
            </w:r>
          </w:p>
        </w:tc>
      </w:tr>
      <w:tr w:rsidR="008C5EC3" w:rsidRPr="00680BEF" w:rsidTr="00E45862">
        <w:tc>
          <w:tcPr>
            <w:tcW w:w="1443" w:type="dxa"/>
          </w:tcPr>
          <w:p w:rsidR="008C5EC3" w:rsidRDefault="008C5EC3" w:rsidP="001E1FF4">
            <w:pPr>
              <w:pStyle w:val="PlainText"/>
              <w:rPr>
                <w:rFonts w:ascii="Courier New" w:hAnsi="Courier New" w:cs="Courier New"/>
                <w:b/>
                <w:sz w:val="20"/>
                <w:szCs w:val="20"/>
              </w:rPr>
            </w:pPr>
          </w:p>
          <w:p w:rsidR="008C5EC3" w:rsidRDefault="008C5EC3" w:rsidP="001E1FF4">
            <w:pPr>
              <w:pStyle w:val="PlainText"/>
              <w:rPr>
                <w:rFonts w:ascii="Courier New" w:hAnsi="Courier New" w:cs="Courier New"/>
                <w:b/>
                <w:sz w:val="20"/>
                <w:szCs w:val="20"/>
              </w:rPr>
            </w:pPr>
            <w:r>
              <w:rPr>
                <w:rFonts w:ascii="Courier New" w:hAnsi="Courier New" w:cs="Courier New"/>
                <w:b/>
                <w:sz w:val="20"/>
                <w:szCs w:val="20"/>
              </w:rPr>
              <w:t>7-28-2017</w:t>
            </w:r>
          </w:p>
        </w:tc>
        <w:tc>
          <w:tcPr>
            <w:tcW w:w="1710" w:type="dxa"/>
          </w:tcPr>
          <w:p w:rsidR="008C5EC3" w:rsidRDefault="008C5EC3" w:rsidP="007F297B">
            <w:pPr>
              <w:pStyle w:val="PlainText"/>
              <w:rPr>
                <w:rFonts w:ascii="Courier New" w:hAnsi="Courier New" w:cs="Courier New"/>
                <w:b/>
                <w:sz w:val="20"/>
                <w:szCs w:val="20"/>
              </w:rPr>
            </w:pPr>
          </w:p>
          <w:p w:rsidR="008C5EC3" w:rsidRDefault="008C5EC3" w:rsidP="007F297B">
            <w:pPr>
              <w:pStyle w:val="PlainText"/>
              <w:rPr>
                <w:rFonts w:ascii="Courier New" w:hAnsi="Courier New" w:cs="Courier New"/>
                <w:b/>
                <w:sz w:val="20"/>
                <w:szCs w:val="20"/>
              </w:rPr>
            </w:pPr>
            <w:r>
              <w:rPr>
                <w:rFonts w:ascii="Courier New" w:hAnsi="Courier New" w:cs="Courier New"/>
                <w:b/>
                <w:sz w:val="20"/>
                <w:szCs w:val="20"/>
              </w:rPr>
              <w:t>16-CV-00102</w:t>
            </w:r>
          </w:p>
        </w:tc>
        <w:tc>
          <w:tcPr>
            <w:tcW w:w="1710" w:type="dxa"/>
          </w:tcPr>
          <w:p w:rsidR="008C5EC3" w:rsidRDefault="008C5EC3" w:rsidP="007F297B">
            <w:pPr>
              <w:pStyle w:val="PlainText"/>
              <w:rPr>
                <w:rFonts w:ascii="Courier New" w:hAnsi="Courier New" w:cs="Courier New"/>
                <w:b/>
                <w:sz w:val="20"/>
                <w:szCs w:val="20"/>
              </w:rPr>
            </w:pPr>
          </w:p>
          <w:p w:rsidR="008C5EC3" w:rsidRDefault="008C5EC3" w:rsidP="007F297B">
            <w:pPr>
              <w:pStyle w:val="PlainText"/>
              <w:rPr>
                <w:rFonts w:ascii="Courier New" w:hAnsi="Courier New" w:cs="Courier New"/>
                <w:b/>
                <w:sz w:val="20"/>
                <w:szCs w:val="20"/>
              </w:rPr>
            </w:pPr>
            <w:r>
              <w:rPr>
                <w:rFonts w:ascii="Courier New" w:hAnsi="Courier New" w:cs="Courier New"/>
                <w:b/>
                <w:sz w:val="20"/>
                <w:szCs w:val="20"/>
              </w:rPr>
              <w:t>(N.D. Ohio)</w:t>
            </w:r>
          </w:p>
        </w:tc>
        <w:tc>
          <w:tcPr>
            <w:tcW w:w="5760" w:type="dxa"/>
          </w:tcPr>
          <w:p w:rsidR="008C5EC3" w:rsidRDefault="008C5EC3" w:rsidP="007F297B">
            <w:pPr>
              <w:pStyle w:val="PlainText"/>
              <w:jc w:val="left"/>
              <w:rPr>
                <w:rFonts w:ascii="Courier New" w:hAnsi="Courier New" w:cs="Courier New"/>
                <w:b/>
                <w:sz w:val="20"/>
                <w:szCs w:val="20"/>
              </w:rPr>
            </w:pPr>
          </w:p>
          <w:p w:rsidR="008C5EC3" w:rsidRDefault="002E212E" w:rsidP="007F297B">
            <w:pPr>
              <w:pStyle w:val="PlainText"/>
              <w:jc w:val="left"/>
              <w:rPr>
                <w:rFonts w:ascii="Courier New" w:hAnsi="Courier New" w:cs="Courier New"/>
                <w:b/>
                <w:sz w:val="20"/>
                <w:szCs w:val="20"/>
              </w:rPr>
            </w:pPr>
            <w:r>
              <w:rPr>
                <w:rFonts w:ascii="Courier New" w:hAnsi="Courier New" w:cs="Courier New"/>
                <w:b/>
                <w:sz w:val="20"/>
                <w:szCs w:val="20"/>
              </w:rPr>
              <w:t>Bai v. TCP I</w:t>
            </w:r>
            <w:r w:rsidR="008C5EC3">
              <w:rPr>
                <w:rFonts w:ascii="Courier New" w:hAnsi="Courier New" w:cs="Courier New"/>
                <w:b/>
                <w:sz w:val="20"/>
                <w:szCs w:val="20"/>
              </w:rPr>
              <w:t>nternational Holdings Ltd., et al.</w:t>
            </w:r>
          </w:p>
          <w:p w:rsidR="008C5EC3" w:rsidRDefault="008C5EC3" w:rsidP="007F297B">
            <w:pPr>
              <w:pStyle w:val="PlainText"/>
              <w:jc w:val="left"/>
              <w:rPr>
                <w:rFonts w:ascii="Courier New" w:hAnsi="Courier New" w:cs="Courier New"/>
                <w:b/>
                <w:sz w:val="20"/>
                <w:szCs w:val="20"/>
              </w:rPr>
            </w:pPr>
            <w:r>
              <w:rPr>
                <w:rFonts w:ascii="Courier New" w:hAnsi="Courier New" w:cs="Courier New"/>
                <w:b/>
                <w:sz w:val="20"/>
                <w:szCs w:val="20"/>
              </w:rPr>
              <w:t>Re Defendants: Karel Robert Den DAAS, Ellis Yan, and Brian Catlett</w:t>
            </w:r>
          </w:p>
          <w:p w:rsidR="008C5EC3" w:rsidRDefault="008C5EC3" w:rsidP="007F297B">
            <w:pPr>
              <w:pStyle w:val="PlainText"/>
              <w:jc w:val="left"/>
              <w:rPr>
                <w:rFonts w:ascii="Courier New" w:hAnsi="Courier New" w:cs="Courier New"/>
                <w:sz w:val="20"/>
                <w:szCs w:val="20"/>
              </w:rPr>
            </w:pPr>
            <w:r>
              <w:rPr>
                <w:rFonts w:ascii="Courier New" w:hAnsi="Courier New" w:cs="Courier New"/>
                <w:sz w:val="20"/>
                <w:szCs w:val="20"/>
              </w:rPr>
              <w:t xml:space="preserve">Plaintiff </w:t>
            </w:r>
            <w:r w:rsidRPr="00C63A38">
              <w:rPr>
                <w:rFonts w:ascii="Courier New" w:hAnsi="Courier New" w:cs="Courier New"/>
                <w:sz w:val="20"/>
                <w:szCs w:val="20"/>
              </w:rPr>
              <w:t xml:space="preserve">alleges violations of the Federal Securities Laws (specifically Sections 10(b) and 20(a) of the Exchange Act (15 U.S.C. </w:t>
            </w:r>
            <w:r w:rsidRPr="0099086A">
              <w:rPr>
                <w:rFonts w:asciiTheme="minorHAnsi" w:hAnsiTheme="minorHAnsi" w:cstheme="minorHAnsi"/>
                <w:sz w:val="20"/>
                <w:szCs w:val="20"/>
              </w:rPr>
              <w:t>§</w:t>
            </w:r>
            <w:proofErr w:type="gramStart"/>
            <w:r w:rsidR="002E212E" w:rsidRPr="00C63A38">
              <w:rPr>
                <w:rFonts w:ascii="Courier New" w:hAnsi="Courier New" w:cs="Courier New"/>
                <w:sz w:val="20"/>
                <w:szCs w:val="20"/>
              </w:rPr>
              <w:t>78j(</w:t>
            </w:r>
            <w:proofErr w:type="gramEnd"/>
            <w:r w:rsidRPr="00C63A38">
              <w:rPr>
                <w:rFonts w:ascii="Courier New" w:hAnsi="Courier New" w:cs="Courier New"/>
                <w:sz w:val="20"/>
                <w:szCs w:val="20"/>
              </w:rPr>
              <w:t>b) and 78(t</w:t>
            </w:r>
            <w:r w:rsidR="002E212E">
              <w:rPr>
                <w:rFonts w:ascii="Courier New" w:hAnsi="Courier New" w:cs="Courier New"/>
                <w:sz w:val="20"/>
                <w:szCs w:val="20"/>
              </w:rPr>
              <w:t>)</w:t>
            </w:r>
            <w:r w:rsidR="002E212E" w:rsidRPr="00C63A38">
              <w:rPr>
                <w:rFonts w:ascii="Courier New" w:hAnsi="Courier New" w:cs="Courier New"/>
                <w:sz w:val="20"/>
                <w:szCs w:val="20"/>
              </w:rPr>
              <w:t>(</w:t>
            </w:r>
            <w:r w:rsidRPr="00C63A38">
              <w:rPr>
                <w:rFonts w:ascii="Courier New" w:hAnsi="Courier New" w:cs="Courier New"/>
                <w:sz w:val="20"/>
                <w:szCs w:val="20"/>
              </w:rPr>
              <w:t>a)) and Rule 10b</w:t>
            </w:r>
            <w:r w:rsidR="002E212E">
              <w:rPr>
                <w:rFonts w:ascii="Courier New" w:hAnsi="Courier New" w:cs="Courier New"/>
                <w:sz w:val="20"/>
                <w:szCs w:val="20"/>
              </w:rPr>
              <w:t>-5 promulgated thereunder (17 CFR</w:t>
            </w:r>
            <w:r w:rsidRPr="00C63A38">
              <w:rPr>
                <w:rFonts w:ascii="Courier New" w:hAnsi="Courier New" w:cs="Courier New"/>
                <w:sz w:val="20"/>
                <w:szCs w:val="20"/>
              </w:rPr>
              <w:t xml:space="preserve"> </w:t>
            </w:r>
            <w:r w:rsidRPr="00C63A38">
              <w:rPr>
                <w:rFonts w:asciiTheme="minorHAnsi" w:hAnsiTheme="minorHAnsi" w:cstheme="minorHAnsi"/>
                <w:sz w:val="20"/>
                <w:szCs w:val="20"/>
              </w:rPr>
              <w:t>§</w:t>
            </w:r>
            <w:r w:rsidRPr="00C63A38">
              <w:rPr>
                <w:rFonts w:ascii="Courier New" w:hAnsi="Courier New" w:cs="Courier New"/>
                <w:sz w:val="20"/>
                <w:szCs w:val="20"/>
              </w:rPr>
              <w:t>240.10b-5)) against Defendants. The lawsuit claims that Defendants misled investors by making false and/or misleading statements and/or failing to disclose that: (</w:t>
            </w:r>
            <w:proofErr w:type="spellStart"/>
            <w:r w:rsidRPr="00C63A38">
              <w:rPr>
                <w:rFonts w:ascii="Courier New" w:hAnsi="Courier New" w:cs="Courier New"/>
                <w:sz w:val="20"/>
                <w:szCs w:val="20"/>
              </w:rPr>
              <w:t>i</w:t>
            </w:r>
            <w:proofErr w:type="spellEnd"/>
            <w:r w:rsidRPr="00C63A38">
              <w:rPr>
                <w:rFonts w:ascii="Courier New" w:hAnsi="Courier New" w:cs="Courier New"/>
                <w:sz w:val="20"/>
                <w:szCs w:val="20"/>
              </w:rPr>
              <w:t xml:space="preserve">) TCPI’s Chairman, defendant Yan had made improper payments with his personal funds relating to TCPI’s business; (ii) improper relationships existed between Yan and the Company’s Vice-Chairman, </w:t>
            </w:r>
            <w:proofErr w:type="spellStart"/>
            <w:r w:rsidRPr="00C63A38">
              <w:rPr>
                <w:rFonts w:ascii="Courier New" w:hAnsi="Courier New" w:cs="Courier New"/>
                <w:sz w:val="20"/>
                <w:szCs w:val="20"/>
              </w:rPr>
              <w:t>Zhaoling</w:t>
            </w:r>
            <w:proofErr w:type="spellEnd"/>
            <w:r w:rsidRPr="00C63A38">
              <w:rPr>
                <w:rFonts w:ascii="Courier New" w:hAnsi="Courier New" w:cs="Courier New"/>
                <w:sz w:val="20"/>
                <w:szCs w:val="20"/>
              </w:rPr>
              <w:t xml:space="preserve"> Yan, and certain vendors; and (iii) as a result of the foregoing, Defendants’ statements about TCPI’s business, operations, and prospects were false and misleading and/or lacked a reasonable basis.</w:t>
            </w:r>
          </w:p>
          <w:p w:rsidR="008C5EC3" w:rsidRPr="00C63A38" w:rsidRDefault="008C5EC3" w:rsidP="007F297B">
            <w:pPr>
              <w:pStyle w:val="PlainText"/>
              <w:jc w:val="left"/>
              <w:rPr>
                <w:rFonts w:ascii="Courier New" w:hAnsi="Courier New" w:cs="Courier New"/>
                <w:sz w:val="20"/>
                <w:szCs w:val="20"/>
              </w:rPr>
            </w:pPr>
          </w:p>
        </w:tc>
        <w:tc>
          <w:tcPr>
            <w:tcW w:w="1440" w:type="dxa"/>
          </w:tcPr>
          <w:p w:rsidR="008C5EC3" w:rsidRDefault="008C5EC3" w:rsidP="007F297B">
            <w:pPr>
              <w:pStyle w:val="PlainText"/>
              <w:rPr>
                <w:rFonts w:ascii="Courier New" w:hAnsi="Courier New" w:cs="Courier New"/>
                <w:b/>
                <w:sz w:val="20"/>
                <w:szCs w:val="20"/>
              </w:rPr>
            </w:pPr>
          </w:p>
          <w:p w:rsidR="008C5EC3" w:rsidRDefault="008C5EC3"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8C5EC3" w:rsidRDefault="008C5EC3" w:rsidP="007F297B">
            <w:pPr>
              <w:pStyle w:val="PlainText"/>
              <w:jc w:val="left"/>
              <w:rPr>
                <w:rFonts w:ascii="Courier New" w:hAnsi="Courier New" w:cs="Courier New"/>
                <w:b/>
                <w:noProof/>
                <w:sz w:val="20"/>
                <w:szCs w:val="20"/>
              </w:rPr>
            </w:pPr>
          </w:p>
          <w:p w:rsidR="008C5EC3" w:rsidRDefault="008C5EC3"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8C5EC3" w:rsidRDefault="008C5EC3" w:rsidP="007F297B">
            <w:pPr>
              <w:pStyle w:val="PlainText"/>
              <w:jc w:val="left"/>
              <w:rPr>
                <w:rFonts w:ascii="Courier New" w:hAnsi="Courier New" w:cs="Courier New"/>
                <w:b/>
                <w:noProof/>
                <w:sz w:val="20"/>
                <w:szCs w:val="20"/>
              </w:rPr>
            </w:pPr>
          </w:p>
          <w:p w:rsidR="0099086A" w:rsidRDefault="008C5EC3" w:rsidP="001315CE">
            <w:pPr>
              <w:pStyle w:val="PlainText"/>
              <w:jc w:val="left"/>
              <w:rPr>
                <w:rFonts w:ascii="Courier New" w:hAnsi="Courier New" w:cs="Courier New"/>
                <w:b/>
                <w:noProof/>
                <w:sz w:val="18"/>
                <w:szCs w:val="18"/>
              </w:rPr>
            </w:pPr>
            <w:r w:rsidRPr="00C63A38">
              <w:rPr>
                <w:rFonts w:ascii="Courier New" w:hAnsi="Courier New" w:cs="Courier New"/>
                <w:b/>
                <w:noProof/>
                <w:sz w:val="18"/>
                <w:szCs w:val="18"/>
              </w:rPr>
              <w:t>Leigh Handelman Smollar</w:t>
            </w:r>
          </w:p>
          <w:p w:rsidR="008C5EC3" w:rsidRPr="00C63A38" w:rsidRDefault="008C5EC3" w:rsidP="001315CE">
            <w:pPr>
              <w:pStyle w:val="PlainText"/>
              <w:jc w:val="left"/>
              <w:rPr>
                <w:rFonts w:ascii="Courier New" w:hAnsi="Courier New" w:cs="Courier New"/>
                <w:b/>
                <w:noProof/>
                <w:sz w:val="18"/>
                <w:szCs w:val="18"/>
              </w:rPr>
            </w:pPr>
            <w:r w:rsidRPr="00C63A38">
              <w:rPr>
                <w:rFonts w:ascii="Courier New" w:hAnsi="Courier New" w:cs="Courier New"/>
                <w:b/>
                <w:noProof/>
                <w:sz w:val="18"/>
                <w:szCs w:val="18"/>
              </w:rPr>
              <w:t xml:space="preserve"> Pomerantz LLP</w:t>
            </w:r>
          </w:p>
          <w:p w:rsidR="008C5EC3" w:rsidRPr="00C63A38" w:rsidRDefault="008C5EC3" w:rsidP="001315CE">
            <w:pPr>
              <w:pStyle w:val="PlainText"/>
              <w:jc w:val="left"/>
              <w:rPr>
                <w:rFonts w:ascii="Courier New" w:hAnsi="Courier New" w:cs="Courier New"/>
                <w:b/>
                <w:noProof/>
                <w:sz w:val="18"/>
                <w:szCs w:val="18"/>
              </w:rPr>
            </w:pPr>
            <w:r w:rsidRPr="00C63A38">
              <w:rPr>
                <w:rFonts w:ascii="Courier New" w:hAnsi="Courier New" w:cs="Courier New"/>
                <w:b/>
                <w:noProof/>
                <w:sz w:val="18"/>
                <w:szCs w:val="18"/>
              </w:rPr>
              <w:t>10 South LaSalle Street</w:t>
            </w:r>
          </w:p>
          <w:p w:rsidR="008C5EC3" w:rsidRPr="00C63A38" w:rsidRDefault="008C5EC3" w:rsidP="001315CE">
            <w:pPr>
              <w:pStyle w:val="PlainText"/>
              <w:jc w:val="left"/>
              <w:rPr>
                <w:rFonts w:ascii="Courier New" w:hAnsi="Courier New" w:cs="Courier New"/>
                <w:b/>
                <w:noProof/>
                <w:sz w:val="18"/>
                <w:szCs w:val="18"/>
              </w:rPr>
            </w:pPr>
            <w:r w:rsidRPr="00C63A38">
              <w:rPr>
                <w:rFonts w:ascii="Courier New" w:hAnsi="Courier New" w:cs="Courier New"/>
                <w:b/>
                <w:noProof/>
                <w:sz w:val="18"/>
                <w:szCs w:val="18"/>
              </w:rPr>
              <w:t>Suite 3505</w:t>
            </w:r>
          </w:p>
          <w:p w:rsidR="008C5EC3" w:rsidRPr="00C63A38" w:rsidRDefault="008C5EC3" w:rsidP="001315CE">
            <w:pPr>
              <w:pStyle w:val="PlainText"/>
              <w:jc w:val="left"/>
              <w:rPr>
                <w:rFonts w:ascii="Courier New" w:hAnsi="Courier New" w:cs="Courier New"/>
                <w:b/>
                <w:noProof/>
                <w:sz w:val="18"/>
                <w:szCs w:val="18"/>
              </w:rPr>
            </w:pPr>
            <w:r w:rsidRPr="00C63A38">
              <w:rPr>
                <w:rFonts w:ascii="Courier New" w:hAnsi="Courier New" w:cs="Courier New"/>
                <w:b/>
                <w:noProof/>
                <w:sz w:val="18"/>
                <w:szCs w:val="18"/>
              </w:rPr>
              <w:t>Chicago, IL 60603</w:t>
            </w:r>
          </w:p>
          <w:p w:rsidR="008C5EC3" w:rsidRPr="00C63A38" w:rsidRDefault="008C5EC3" w:rsidP="001315CE">
            <w:pPr>
              <w:pStyle w:val="PlainText"/>
              <w:jc w:val="left"/>
              <w:rPr>
                <w:rFonts w:ascii="Courier New" w:hAnsi="Courier New" w:cs="Courier New"/>
                <w:b/>
                <w:noProof/>
                <w:sz w:val="18"/>
                <w:szCs w:val="18"/>
              </w:rPr>
            </w:pPr>
          </w:p>
          <w:p w:rsidR="008C5EC3" w:rsidRPr="00C63A38" w:rsidRDefault="008C5EC3" w:rsidP="001315CE">
            <w:pPr>
              <w:pStyle w:val="PlainText"/>
              <w:jc w:val="left"/>
              <w:rPr>
                <w:rFonts w:ascii="Courier New" w:hAnsi="Courier New" w:cs="Courier New"/>
                <w:b/>
                <w:noProof/>
                <w:sz w:val="18"/>
                <w:szCs w:val="18"/>
              </w:rPr>
            </w:pPr>
            <w:r w:rsidRPr="00C63A38">
              <w:rPr>
                <w:rFonts w:ascii="Courier New" w:hAnsi="Courier New" w:cs="Courier New"/>
                <w:b/>
                <w:noProof/>
                <w:sz w:val="18"/>
                <w:szCs w:val="18"/>
              </w:rPr>
              <w:t>312 377-1181 (Ph.)</w:t>
            </w:r>
          </w:p>
          <w:p w:rsidR="008C5EC3" w:rsidRDefault="008C5EC3" w:rsidP="001315CE">
            <w:pPr>
              <w:pStyle w:val="PlainText"/>
              <w:jc w:val="left"/>
              <w:rPr>
                <w:rFonts w:ascii="Courier New" w:hAnsi="Courier New" w:cs="Courier New"/>
                <w:b/>
                <w:noProof/>
                <w:sz w:val="20"/>
                <w:szCs w:val="20"/>
              </w:rPr>
            </w:pPr>
          </w:p>
        </w:tc>
      </w:tr>
      <w:tr w:rsidR="008C5EC3" w:rsidRPr="00680BEF" w:rsidTr="00E45862">
        <w:tc>
          <w:tcPr>
            <w:tcW w:w="1443" w:type="dxa"/>
          </w:tcPr>
          <w:p w:rsidR="008C5EC3" w:rsidRDefault="008C5EC3" w:rsidP="001E1FF4">
            <w:pPr>
              <w:pStyle w:val="PlainText"/>
              <w:rPr>
                <w:rFonts w:ascii="Courier New" w:hAnsi="Courier New" w:cs="Courier New"/>
                <w:b/>
                <w:sz w:val="20"/>
                <w:szCs w:val="20"/>
              </w:rPr>
            </w:pPr>
          </w:p>
          <w:p w:rsidR="008C5EC3" w:rsidRDefault="008C5EC3" w:rsidP="001E1FF4">
            <w:pPr>
              <w:pStyle w:val="PlainText"/>
              <w:rPr>
                <w:rFonts w:ascii="Courier New" w:hAnsi="Courier New" w:cs="Courier New"/>
                <w:b/>
                <w:sz w:val="20"/>
                <w:szCs w:val="20"/>
              </w:rPr>
            </w:pPr>
            <w:r>
              <w:rPr>
                <w:rFonts w:ascii="Courier New" w:hAnsi="Courier New" w:cs="Courier New"/>
                <w:b/>
                <w:sz w:val="20"/>
                <w:szCs w:val="20"/>
              </w:rPr>
              <w:t>7-31-2017</w:t>
            </w:r>
          </w:p>
        </w:tc>
        <w:tc>
          <w:tcPr>
            <w:tcW w:w="1710" w:type="dxa"/>
          </w:tcPr>
          <w:p w:rsidR="008C5EC3" w:rsidRDefault="008C5EC3" w:rsidP="007F297B">
            <w:pPr>
              <w:pStyle w:val="PlainText"/>
              <w:rPr>
                <w:rFonts w:ascii="Courier New" w:hAnsi="Courier New" w:cs="Courier New"/>
                <w:b/>
                <w:sz w:val="20"/>
                <w:szCs w:val="20"/>
              </w:rPr>
            </w:pPr>
          </w:p>
          <w:p w:rsidR="008C5EC3" w:rsidRDefault="008C5EC3" w:rsidP="007F297B">
            <w:pPr>
              <w:pStyle w:val="PlainText"/>
              <w:rPr>
                <w:rFonts w:ascii="Courier New" w:hAnsi="Courier New" w:cs="Courier New"/>
                <w:b/>
                <w:sz w:val="20"/>
                <w:szCs w:val="20"/>
              </w:rPr>
            </w:pPr>
            <w:r>
              <w:rPr>
                <w:rFonts w:ascii="Courier New" w:hAnsi="Courier New" w:cs="Courier New"/>
                <w:b/>
                <w:sz w:val="20"/>
                <w:szCs w:val="20"/>
              </w:rPr>
              <w:t>15-CV-04062</w:t>
            </w:r>
          </w:p>
        </w:tc>
        <w:tc>
          <w:tcPr>
            <w:tcW w:w="1710" w:type="dxa"/>
          </w:tcPr>
          <w:p w:rsidR="008C5EC3" w:rsidRDefault="008C5EC3" w:rsidP="007F297B">
            <w:pPr>
              <w:pStyle w:val="PlainText"/>
              <w:rPr>
                <w:rFonts w:ascii="Courier New" w:hAnsi="Courier New" w:cs="Courier New"/>
                <w:b/>
                <w:sz w:val="20"/>
                <w:szCs w:val="20"/>
              </w:rPr>
            </w:pPr>
          </w:p>
          <w:p w:rsidR="008C5EC3" w:rsidRDefault="008C5EC3"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8C5EC3" w:rsidRDefault="008C5EC3" w:rsidP="007F297B">
            <w:pPr>
              <w:pStyle w:val="PlainText"/>
              <w:jc w:val="left"/>
              <w:rPr>
                <w:rFonts w:ascii="Courier New" w:hAnsi="Courier New" w:cs="Courier New"/>
                <w:b/>
                <w:sz w:val="20"/>
                <w:szCs w:val="20"/>
              </w:rPr>
            </w:pPr>
          </w:p>
          <w:p w:rsidR="008C5EC3" w:rsidRDefault="008C5EC3" w:rsidP="007F297B">
            <w:pPr>
              <w:pStyle w:val="PlainText"/>
              <w:jc w:val="left"/>
              <w:rPr>
                <w:rFonts w:ascii="Courier New" w:hAnsi="Courier New" w:cs="Courier New"/>
                <w:b/>
                <w:sz w:val="20"/>
                <w:szCs w:val="20"/>
              </w:rPr>
            </w:pPr>
            <w:r>
              <w:rPr>
                <w:rFonts w:ascii="Courier New" w:hAnsi="Courier New" w:cs="Courier New"/>
                <w:b/>
                <w:sz w:val="20"/>
                <w:szCs w:val="20"/>
              </w:rPr>
              <w:t>Da</w:t>
            </w:r>
            <w:r w:rsidR="003C6479">
              <w:rPr>
                <w:rFonts w:ascii="Courier New" w:hAnsi="Courier New" w:cs="Courier New"/>
                <w:b/>
                <w:sz w:val="20"/>
                <w:szCs w:val="20"/>
              </w:rPr>
              <w:t>niel Matera and</w:t>
            </w:r>
            <w:r>
              <w:rPr>
                <w:rFonts w:ascii="Courier New" w:hAnsi="Courier New" w:cs="Courier New"/>
                <w:b/>
                <w:sz w:val="20"/>
                <w:szCs w:val="20"/>
              </w:rPr>
              <w:t xml:space="preserve"> Susan </w:t>
            </w:r>
            <w:proofErr w:type="spellStart"/>
            <w:r>
              <w:rPr>
                <w:rFonts w:ascii="Courier New" w:hAnsi="Courier New" w:cs="Courier New"/>
                <w:b/>
                <w:sz w:val="20"/>
                <w:szCs w:val="20"/>
              </w:rPr>
              <w:t>Rashkis</w:t>
            </w:r>
            <w:proofErr w:type="spellEnd"/>
            <w:r>
              <w:rPr>
                <w:rFonts w:ascii="Courier New" w:hAnsi="Courier New" w:cs="Courier New"/>
                <w:b/>
                <w:sz w:val="20"/>
                <w:szCs w:val="20"/>
              </w:rPr>
              <w:t xml:space="preserve"> v. Google Inc.</w:t>
            </w:r>
          </w:p>
          <w:p w:rsidR="008C5EC3" w:rsidRDefault="008C5EC3" w:rsidP="001551C5">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Plaintiffs </w:t>
            </w:r>
            <w:r w:rsidRPr="001551C5">
              <w:rPr>
                <w:rFonts w:ascii="Courier New" w:hAnsi="Courier New" w:cs="Courier New"/>
                <w:sz w:val="20"/>
                <w:szCs w:val="20"/>
              </w:rPr>
              <w:t>allege that Google applies automated processing to scan the</w:t>
            </w:r>
            <w:r>
              <w:rPr>
                <w:rFonts w:ascii="Courier New" w:hAnsi="Courier New" w:cs="Courier New"/>
                <w:sz w:val="20"/>
                <w:szCs w:val="20"/>
              </w:rPr>
              <w:t xml:space="preserve"> </w:t>
            </w:r>
            <w:r w:rsidRPr="001551C5">
              <w:rPr>
                <w:rFonts w:ascii="Courier New" w:hAnsi="Courier New" w:cs="Courier New"/>
                <w:sz w:val="20"/>
                <w:szCs w:val="20"/>
              </w:rPr>
              <w:t>content of emails sent by non-Gmail users to a Gmail account, while those emails are still in</w:t>
            </w:r>
            <w:r>
              <w:rPr>
                <w:rFonts w:ascii="Courier New" w:hAnsi="Courier New" w:cs="Courier New"/>
                <w:sz w:val="20"/>
                <w:szCs w:val="20"/>
              </w:rPr>
              <w:t xml:space="preserve"> </w:t>
            </w:r>
            <w:r w:rsidRPr="001551C5">
              <w:rPr>
                <w:rFonts w:ascii="Courier New" w:hAnsi="Courier New" w:cs="Courier New"/>
                <w:sz w:val="20"/>
                <w:szCs w:val="20"/>
              </w:rPr>
              <w:t>transit, and uses information obtained from the scanning for advertising purposes</w:t>
            </w:r>
            <w:r>
              <w:rPr>
                <w:rFonts w:ascii="Courier New" w:hAnsi="Courier New" w:cs="Courier New"/>
                <w:sz w:val="20"/>
                <w:szCs w:val="20"/>
              </w:rPr>
              <w:t xml:space="preserve"> </w:t>
            </w:r>
            <w:r w:rsidRPr="001551C5">
              <w:rPr>
                <w:rFonts w:ascii="Courier New" w:hAnsi="Courier New" w:cs="Courier New"/>
                <w:sz w:val="20"/>
                <w:szCs w:val="20"/>
              </w:rPr>
              <w:t>including</w:t>
            </w:r>
            <w:r>
              <w:rPr>
                <w:rFonts w:ascii="Courier New" w:hAnsi="Courier New" w:cs="Courier New"/>
                <w:sz w:val="20"/>
                <w:szCs w:val="20"/>
              </w:rPr>
              <w:t xml:space="preserve"> </w:t>
            </w:r>
            <w:r w:rsidRPr="001551C5">
              <w:rPr>
                <w:rFonts w:ascii="Courier New" w:hAnsi="Courier New" w:cs="Courier New"/>
                <w:sz w:val="20"/>
                <w:szCs w:val="20"/>
              </w:rPr>
              <w:t>creating user profiles of the Gmail users.</w:t>
            </w:r>
          </w:p>
          <w:p w:rsidR="008C5EC3" w:rsidRPr="001551C5" w:rsidRDefault="008C5EC3" w:rsidP="001551C5">
            <w:pPr>
              <w:autoSpaceDE w:val="0"/>
              <w:autoSpaceDN w:val="0"/>
              <w:adjustRightInd w:val="0"/>
              <w:jc w:val="left"/>
              <w:rPr>
                <w:rFonts w:ascii="Courier New" w:hAnsi="Courier New" w:cs="Courier New"/>
                <w:sz w:val="20"/>
                <w:szCs w:val="20"/>
              </w:rPr>
            </w:pPr>
          </w:p>
        </w:tc>
        <w:tc>
          <w:tcPr>
            <w:tcW w:w="1440" w:type="dxa"/>
          </w:tcPr>
          <w:p w:rsidR="008C5EC3" w:rsidRDefault="008C5EC3" w:rsidP="007F297B">
            <w:pPr>
              <w:pStyle w:val="PlainText"/>
              <w:rPr>
                <w:rFonts w:ascii="Courier New" w:hAnsi="Courier New" w:cs="Courier New"/>
                <w:b/>
                <w:sz w:val="20"/>
                <w:szCs w:val="20"/>
              </w:rPr>
            </w:pPr>
          </w:p>
          <w:p w:rsidR="008C5EC3" w:rsidRDefault="008C5EC3"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8C5EC3" w:rsidRDefault="008C5EC3" w:rsidP="007F297B">
            <w:pPr>
              <w:pStyle w:val="PlainText"/>
              <w:jc w:val="left"/>
              <w:rPr>
                <w:rFonts w:ascii="Courier New" w:hAnsi="Courier New" w:cs="Courier New"/>
                <w:b/>
                <w:noProof/>
                <w:sz w:val="20"/>
                <w:szCs w:val="20"/>
              </w:rPr>
            </w:pPr>
          </w:p>
          <w:p w:rsidR="008C5EC3" w:rsidRDefault="008C5EC3"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8C5EC3" w:rsidRDefault="008C5EC3" w:rsidP="007F297B">
            <w:pPr>
              <w:pStyle w:val="PlainText"/>
              <w:jc w:val="left"/>
              <w:rPr>
                <w:rFonts w:ascii="Courier New" w:hAnsi="Courier New" w:cs="Courier New"/>
                <w:b/>
                <w:noProof/>
                <w:sz w:val="20"/>
                <w:szCs w:val="20"/>
              </w:rPr>
            </w:pPr>
          </w:p>
          <w:p w:rsidR="008C5EC3" w:rsidRPr="00CE2E27" w:rsidRDefault="008C5EC3" w:rsidP="001551C5">
            <w:pPr>
              <w:autoSpaceDE w:val="0"/>
              <w:autoSpaceDN w:val="0"/>
              <w:adjustRightInd w:val="0"/>
              <w:jc w:val="left"/>
              <w:rPr>
                <w:rFonts w:ascii="Courier New" w:hAnsi="Courier New" w:cs="Courier New"/>
                <w:b/>
                <w:sz w:val="16"/>
                <w:szCs w:val="16"/>
              </w:rPr>
            </w:pPr>
            <w:r w:rsidRPr="00CE2E27">
              <w:rPr>
                <w:rFonts w:ascii="Courier New" w:hAnsi="Courier New" w:cs="Courier New"/>
                <w:b/>
                <w:sz w:val="16"/>
                <w:szCs w:val="16"/>
              </w:rPr>
              <w:t xml:space="preserve">Michael W. </w:t>
            </w:r>
            <w:proofErr w:type="spellStart"/>
            <w:r w:rsidRPr="00CE2E27">
              <w:rPr>
                <w:rFonts w:ascii="Courier New" w:hAnsi="Courier New" w:cs="Courier New"/>
                <w:b/>
                <w:sz w:val="16"/>
                <w:szCs w:val="16"/>
              </w:rPr>
              <w:t>Sobol</w:t>
            </w:r>
            <w:proofErr w:type="spellEnd"/>
          </w:p>
          <w:p w:rsidR="008C5EC3" w:rsidRPr="00CE2E27" w:rsidRDefault="008C5EC3" w:rsidP="001551C5">
            <w:pPr>
              <w:autoSpaceDE w:val="0"/>
              <w:autoSpaceDN w:val="0"/>
              <w:adjustRightInd w:val="0"/>
              <w:jc w:val="left"/>
              <w:rPr>
                <w:rFonts w:ascii="Courier New" w:hAnsi="Courier New" w:cs="Courier New"/>
                <w:b/>
                <w:sz w:val="16"/>
                <w:szCs w:val="16"/>
              </w:rPr>
            </w:pPr>
            <w:r w:rsidRPr="00CE2E27">
              <w:rPr>
                <w:rFonts w:ascii="Courier New" w:hAnsi="Courier New" w:cs="Courier New"/>
                <w:b/>
                <w:sz w:val="16"/>
                <w:szCs w:val="16"/>
              </w:rPr>
              <w:t xml:space="preserve">LIEFF CABRASER HEIMANN &amp; </w:t>
            </w:r>
          </w:p>
          <w:p w:rsidR="008C5EC3" w:rsidRPr="00CE2E27" w:rsidRDefault="008C5EC3" w:rsidP="001551C5">
            <w:pPr>
              <w:autoSpaceDE w:val="0"/>
              <w:autoSpaceDN w:val="0"/>
              <w:adjustRightInd w:val="0"/>
              <w:jc w:val="left"/>
              <w:rPr>
                <w:rFonts w:ascii="Courier New" w:hAnsi="Courier New" w:cs="Courier New"/>
                <w:b/>
                <w:sz w:val="16"/>
                <w:szCs w:val="16"/>
              </w:rPr>
            </w:pPr>
            <w:r w:rsidRPr="00CE2E27">
              <w:rPr>
                <w:rFonts w:ascii="Courier New" w:hAnsi="Courier New" w:cs="Courier New"/>
                <w:b/>
                <w:sz w:val="16"/>
                <w:szCs w:val="16"/>
              </w:rPr>
              <w:t xml:space="preserve"> BERNSTEIN LLP</w:t>
            </w:r>
          </w:p>
          <w:p w:rsidR="008C5EC3" w:rsidRPr="00CE2E27" w:rsidRDefault="008C5EC3" w:rsidP="001551C5">
            <w:pPr>
              <w:autoSpaceDE w:val="0"/>
              <w:autoSpaceDN w:val="0"/>
              <w:adjustRightInd w:val="0"/>
              <w:jc w:val="left"/>
              <w:rPr>
                <w:rFonts w:ascii="Courier New" w:hAnsi="Courier New" w:cs="Courier New"/>
                <w:b/>
                <w:sz w:val="16"/>
                <w:szCs w:val="16"/>
              </w:rPr>
            </w:pPr>
            <w:r w:rsidRPr="00CE2E27">
              <w:rPr>
                <w:rFonts w:ascii="Courier New" w:hAnsi="Courier New" w:cs="Courier New"/>
                <w:b/>
                <w:sz w:val="16"/>
                <w:szCs w:val="16"/>
              </w:rPr>
              <w:t>275 Battery Street</w:t>
            </w:r>
          </w:p>
          <w:p w:rsidR="008C5EC3" w:rsidRPr="00CE2E27" w:rsidRDefault="008C5EC3" w:rsidP="001551C5">
            <w:pPr>
              <w:autoSpaceDE w:val="0"/>
              <w:autoSpaceDN w:val="0"/>
              <w:adjustRightInd w:val="0"/>
              <w:jc w:val="left"/>
              <w:rPr>
                <w:rFonts w:ascii="Courier New" w:hAnsi="Courier New" w:cs="Courier New"/>
                <w:b/>
                <w:sz w:val="16"/>
                <w:szCs w:val="16"/>
              </w:rPr>
            </w:pPr>
            <w:r w:rsidRPr="00CE2E27">
              <w:rPr>
                <w:rFonts w:ascii="Courier New" w:hAnsi="Courier New" w:cs="Courier New"/>
                <w:b/>
                <w:sz w:val="16"/>
                <w:szCs w:val="16"/>
              </w:rPr>
              <w:t>29th Floor</w:t>
            </w:r>
          </w:p>
          <w:p w:rsidR="008C5EC3" w:rsidRPr="00CE2E27" w:rsidRDefault="008C5EC3" w:rsidP="001551C5">
            <w:pPr>
              <w:autoSpaceDE w:val="0"/>
              <w:autoSpaceDN w:val="0"/>
              <w:adjustRightInd w:val="0"/>
              <w:jc w:val="left"/>
              <w:rPr>
                <w:rFonts w:ascii="Courier New" w:hAnsi="Courier New" w:cs="Courier New"/>
                <w:b/>
                <w:sz w:val="16"/>
                <w:szCs w:val="16"/>
              </w:rPr>
            </w:pPr>
            <w:r w:rsidRPr="00CE2E27">
              <w:rPr>
                <w:rFonts w:ascii="Courier New" w:hAnsi="Courier New" w:cs="Courier New"/>
                <w:b/>
                <w:sz w:val="16"/>
                <w:szCs w:val="16"/>
              </w:rPr>
              <w:t>San Francisco, CA 94111</w:t>
            </w:r>
          </w:p>
          <w:p w:rsidR="008C5EC3" w:rsidRPr="00CE2E27" w:rsidRDefault="008C5EC3" w:rsidP="001551C5">
            <w:pPr>
              <w:autoSpaceDE w:val="0"/>
              <w:autoSpaceDN w:val="0"/>
              <w:adjustRightInd w:val="0"/>
              <w:jc w:val="left"/>
              <w:rPr>
                <w:rFonts w:ascii="Courier New" w:hAnsi="Courier New" w:cs="Courier New"/>
                <w:b/>
                <w:sz w:val="16"/>
                <w:szCs w:val="16"/>
              </w:rPr>
            </w:pPr>
          </w:p>
          <w:p w:rsidR="008C5EC3" w:rsidRPr="00CE2E27" w:rsidRDefault="008C5EC3" w:rsidP="001551C5">
            <w:pPr>
              <w:pStyle w:val="PlainText"/>
              <w:jc w:val="left"/>
              <w:rPr>
                <w:rFonts w:ascii="Courier New" w:hAnsi="Courier New" w:cs="Courier New"/>
                <w:b/>
                <w:noProof/>
                <w:sz w:val="16"/>
                <w:szCs w:val="16"/>
              </w:rPr>
            </w:pPr>
            <w:r w:rsidRPr="00CE2E27">
              <w:rPr>
                <w:rFonts w:ascii="Courier New" w:hAnsi="Courier New" w:cs="Courier New"/>
                <w:b/>
                <w:sz w:val="16"/>
                <w:szCs w:val="16"/>
              </w:rPr>
              <w:t>415 956-1000 (Ph.)</w:t>
            </w:r>
          </w:p>
          <w:p w:rsidR="008C5EC3" w:rsidRDefault="008C5EC3" w:rsidP="007F297B">
            <w:pPr>
              <w:pStyle w:val="PlainText"/>
              <w:jc w:val="left"/>
              <w:rPr>
                <w:rFonts w:ascii="Courier New" w:hAnsi="Courier New" w:cs="Courier New"/>
                <w:b/>
                <w:noProof/>
                <w:sz w:val="20"/>
                <w:szCs w:val="20"/>
              </w:rPr>
            </w:pPr>
          </w:p>
        </w:tc>
      </w:tr>
      <w:tr w:rsidR="008C5EC3" w:rsidRPr="00680BEF" w:rsidTr="00E45862">
        <w:tc>
          <w:tcPr>
            <w:tcW w:w="1443" w:type="dxa"/>
          </w:tcPr>
          <w:p w:rsidR="008C5EC3" w:rsidRDefault="008C5EC3" w:rsidP="001E1FF4">
            <w:pPr>
              <w:pStyle w:val="PlainText"/>
              <w:rPr>
                <w:rFonts w:ascii="Courier New" w:hAnsi="Courier New" w:cs="Courier New"/>
                <w:b/>
                <w:sz w:val="20"/>
                <w:szCs w:val="20"/>
              </w:rPr>
            </w:pPr>
          </w:p>
          <w:p w:rsidR="008C5EC3" w:rsidRDefault="008C5EC3" w:rsidP="001E1FF4">
            <w:pPr>
              <w:pStyle w:val="PlainText"/>
              <w:rPr>
                <w:rFonts w:ascii="Courier New" w:hAnsi="Courier New" w:cs="Courier New"/>
                <w:b/>
                <w:sz w:val="20"/>
                <w:szCs w:val="20"/>
              </w:rPr>
            </w:pPr>
            <w:r>
              <w:rPr>
                <w:rFonts w:ascii="Courier New" w:hAnsi="Courier New" w:cs="Courier New"/>
                <w:b/>
                <w:sz w:val="20"/>
                <w:szCs w:val="20"/>
              </w:rPr>
              <w:t>7-31-2017</w:t>
            </w:r>
          </w:p>
        </w:tc>
        <w:tc>
          <w:tcPr>
            <w:tcW w:w="1710" w:type="dxa"/>
          </w:tcPr>
          <w:p w:rsidR="008C5EC3" w:rsidRDefault="008C5EC3" w:rsidP="007F297B">
            <w:pPr>
              <w:pStyle w:val="PlainText"/>
              <w:rPr>
                <w:rFonts w:ascii="Courier New" w:hAnsi="Courier New" w:cs="Courier New"/>
                <w:b/>
                <w:sz w:val="20"/>
                <w:szCs w:val="20"/>
              </w:rPr>
            </w:pPr>
          </w:p>
          <w:p w:rsidR="008C5EC3" w:rsidRDefault="008C5EC3" w:rsidP="007F297B">
            <w:pPr>
              <w:pStyle w:val="PlainText"/>
              <w:rPr>
                <w:rFonts w:ascii="Courier New" w:hAnsi="Courier New" w:cs="Courier New"/>
                <w:b/>
                <w:sz w:val="20"/>
                <w:szCs w:val="20"/>
              </w:rPr>
            </w:pPr>
            <w:r>
              <w:rPr>
                <w:rFonts w:ascii="Courier New" w:hAnsi="Courier New" w:cs="Courier New"/>
                <w:b/>
                <w:sz w:val="20"/>
                <w:szCs w:val="20"/>
              </w:rPr>
              <w:t>12-CV-3419</w:t>
            </w:r>
          </w:p>
          <w:p w:rsidR="008C5EC3" w:rsidRDefault="008C5EC3" w:rsidP="007F297B">
            <w:pPr>
              <w:pStyle w:val="PlainText"/>
              <w:rPr>
                <w:rFonts w:ascii="Courier New" w:hAnsi="Courier New" w:cs="Courier New"/>
                <w:b/>
                <w:sz w:val="20"/>
                <w:szCs w:val="20"/>
              </w:rPr>
            </w:pPr>
            <w:r>
              <w:rPr>
                <w:rFonts w:ascii="Courier New" w:hAnsi="Courier New" w:cs="Courier New"/>
                <w:b/>
                <w:sz w:val="20"/>
                <w:szCs w:val="20"/>
              </w:rPr>
              <w:t>15-CV-05844</w:t>
            </w:r>
          </w:p>
        </w:tc>
        <w:tc>
          <w:tcPr>
            <w:tcW w:w="1710" w:type="dxa"/>
          </w:tcPr>
          <w:p w:rsidR="008C5EC3" w:rsidRDefault="008C5EC3" w:rsidP="007F297B">
            <w:pPr>
              <w:pStyle w:val="PlainText"/>
              <w:rPr>
                <w:rFonts w:ascii="Courier New" w:hAnsi="Courier New" w:cs="Courier New"/>
                <w:b/>
                <w:sz w:val="20"/>
                <w:szCs w:val="20"/>
              </w:rPr>
            </w:pPr>
          </w:p>
          <w:p w:rsidR="008C5EC3" w:rsidRDefault="008C5EC3"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8C5EC3" w:rsidRDefault="008C5EC3" w:rsidP="007F297B">
            <w:pPr>
              <w:pStyle w:val="PlainText"/>
              <w:jc w:val="left"/>
              <w:rPr>
                <w:rFonts w:ascii="Courier New" w:hAnsi="Courier New" w:cs="Courier New"/>
                <w:b/>
                <w:sz w:val="20"/>
                <w:szCs w:val="20"/>
              </w:rPr>
            </w:pPr>
          </w:p>
          <w:p w:rsidR="008C5EC3" w:rsidRDefault="008C5EC3"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Laydon</w:t>
            </w:r>
            <w:proofErr w:type="spellEnd"/>
            <w:r>
              <w:rPr>
                <w:rFonts w:ascii="Courier New" w:hAnsi="Courier New" w:cs="Courier New"/>
                <w:b/>
                <w:sz w:val="20"/>
                <w:szCs w:val="20"/>
              </w:rPr>
              <w:t xml:space="preserve"> v. Mizuho Bank, Ltd., et al.</w:t>
            </w:r>
          </w:p>
          <w:p w:rsidR="003C6479" w:rsidRDefault="008C5EC3"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Sonterra</w:t>
            </w:r>
            <w:proofErr w:type="spellEnd"/>
            <w:r>
              <w:rPr>
                <w:rFonts w:ascii="Courier New" w:hAnsi="Courier New" w:cs="Courier New"/>
                <w:b/>
                <w:sz w:val="20"/>
                <w:szCs w:val="20"/>
              </w:rPr>
              <w:t xml:space="preserve"> Capital Master Fund, Ltd., et al. v. </w:t>
            </w:r>
          </w:p>
          <w:p w:rsidR="008C5EC3" w:rsidRDefault="008C5EC3" w:rsidP="007F297B">
            <w:pPr>
              <w:pStyle w:val="PlainText"/>
              <w:jc w:val="left"/>
              <w:rPr>
                <w:rFonts w:ascii="Courier New" w:hAnsi="Courier New" w:cs="Courier New"/>
                <w:b/>
                <w:sz w:val="20"/>
                <w:szCs w:val="20"/>
              </w:rPr>
            </w:pPr>
            <w:r>
              <w:rPr>
                <w:rFonts w:ascii="Courier New" w:hAnsi="Courier New" w:cs="Courier New"/>
                <w:b/>
                <w:sz w:val="20"/>
                <w:szCs w:val="20"/>
              </w:rPr>
              <w:t>UBS AG, et al.</w:t>
            </w:r>
          </w:p>
          <w:p w:rsidR="008C5EC3" w:rsidRDefault="008C5EC3" w:rsidP="007F297B">
            <w:pPr>
              <w:pStyle w:val="PlainText"/>
              <w:jc w:val="left"/>
              <w:rPr>
                <w:rFonts w:ascii="Courier New" w:hAnsi="Courier New" w:cs="Courier New"/>
                <w:b/>
                <w:sz w:val="20"/>
                <w:szCs w:val="20"/>
              </w:rPr>
            </w:pPr>
            <w:r>
              <w:rPr>
                <w:rFonts w:ascii="Courier New" w:hAnsi="Courier New" w:cs="Courier New"/>
                <w:b/>
                <w:sz w:val="20"/>
                <w:szCs w:val="20"/>
              </w:rPr>
              <w:t>Re Defendants: JPMorgan Chase &amp; Co., JPMorgan Chase Bank, National Association, and J.P.  Morgan Securities plc</w:t>
            </w:r>
          </w:p>
          <w:p w:rsidR="008C5EC3" w:rsidRPr="00C03082" w:rsidRDefault="008C5EC3" w:rsidP="00C03082">
            <w:pPr>
              <w:autoSpaceDE w:val="0"/>
              <w:autoSpaceDN w:val="0"/>
              <w:adjustRightInd w:val="0"/>
              <w:jc w:val="left"/>
              <w:rPr>
                <w:rFonts w:ascii="Courier New" w:hAnsi="Courier New" w:cs="Courier New"/>
                <w:sz w:val="20"/>
                <w:szCs w:val="20"/>
              </w:rPr>
            </w:pPr>
            <w:r w:rsidRPr="00C03082">
              <w:rPr>
                <w:rFonts w:ascii="Courier New" w:hAnsi="Courier New" w:cs="Courier New"/>
                <w:sz w:val="20"/>
                <w:szCs w:val="20"/>
              </w:rPr>
              <w:t>Plaintiffs allege th</w:t>
            </w:r>
            <w:r w:rsidR="0057285A">
              <w:rPr>
                <w:rFonts w:ascii="Courier New" w:hAnsi="Courier New" w:cs="Courier New"/>
                <w:sz w:val="20"/>
                <w:szCs w:val="20"/>
              </w:rPr>
              <w:t>at each Defendant, from 2-</w:t>
            </w:r>
            <w:r w:rsidRPr="00C03082">
              <w:rPr>
                <w:rFonts w:ascii="Courier New" w:hAnsi="Courier New" w:cs="Courier New"/>
                <w:sz w:val="20"/>
                <w:szCs w:val="20"/>
              </w:rPr>
              <w:t>1</w:t>
            </w:r>
            <w:r w:rsidR="0057285A">
              <w:rPr>
                <w:rFonts w:ascii="Courier New" w:hAnsi="Courier New" w:cs="Courier New"/>
                <w:sz w:val="20"/>
                <w:szCs w:val="20"/>
              </w:rPr>
              <w:t>-</w:t>
            </w:r>
            <w:r w:rsidRPr="00C03082">
              <w:rPr>
                <w:rFonts w:ascii="Courier New" w:hAnsi="Courier New" w:cs="Courier New"/>
                <w:sz w:val="20"/>
                <w:szCs w:val="20"/>
              </w:rPr>
              <w:t xml:space="preserve">2006 through </w:t>
            </w:r>
            <w:r w:rsidR="0057285A">
              <w:rPr>
                <w:rFonts w:ascii="Courier New" w:hAnsi="Courier New" w:cs="Courier New"/>
                <w:sz w:val="20"/>
                <w:szCs w:val="20"/>
              </w:rPr>
              <w:t>6-</w:t>
            </w:r>
            <w:r w:rsidRPr="00C03082">
              <w:rPr>
                <w:rFonts w:ascii="Courier New" w:hAnsi="Courier New" w:cs="Courier New"/>
                <w:sz w:val="20"/>
                <w:szCs w:val="20"/>
              </w:rPr>
              <w:t>30</w:t>
            </w:r>
            <w:r w:rsidR="0057285A">
              <w:rPr>
                <w:rFonts w:ascii="Courier New" w:hAnsi="Courier New" w:cs="Courier New"/>
                <w:sz w:val="20"/>
                <w:szCs w:val="20"/>
              </w:rPr>
              <w:t>-</w:t>
            </w:r>
            <w:r w:rsidRPr="00C03082">
              <w:rPr>
                <w:rFonts w:ascii="Courier New" w:hAnsi="Courier New" w:cs="Courier New"/>
                <w:sz w:val="20"/>
                <w:szCs w:val="20"/>
              </w:rPr>
              <w:t>2011, inclusive,</w:t>
            </w:r>
            <w:r w:rsidR="0057285A">
              <w:rPr>
                <w:rFonts w:ascii="Courier New" w:hAnsi="Courier New" w:cs="Courier New"/>
                <w:sz w:val="20"/>
                <w:szCs w:val="20"/>
              </w:rPr>
              <w:t xml:space="preserve"> </w:t>
            </w:r>
            <w:r w:rsidRPr="00C03082">
              <w:rPr>
                <w:rFonts w:ascii="Courier New" w:hAnsi="Courier New" w:cs="Courier New"/>
                <w:sz w:val="20"/>
                <w:szCs w:val="20"/>
              </w:rPr>
              <w:t>manipulated or aided and abetted</w:t>
            </w:r>
            <w:r w:rsidR="0057285A">
              <w:rPr>
                <w:rFonts w:ascii="Courier New" w:hAnsi="Courier New" w:cs="Courier New"/>
                <w:sz w:val="20"/>
                <w:szCs w:val="20"/>
              </w:rPr>
              <w:t xml:space="preserve"> </w:t>
            </w:r>
            <w:r w:rsidRPr="00C03082">
              <w:rPr>
                <w:rFonts w:ascii="Courier New" w:hAnsi="Courier New" w:cs="Courier New"/>
                <w:sz w:val="20"/>
                <w:szCs w:val="20"/>
              </w:rPr>
              <w:t>the</w:t>
            </w:r>
            <w:r w:rsidR="0057285A">
              <w:rPr>
                <w:rFonts w:ascii="Courier New" w:hAnsi="Courier New" w:cs="Courier New"/>
                <w:sz w:val="20"/>
                <w:szCs w:val="20"/>
              </w:rPr>
              <w:t xml:space="preserve"> </w:t>
            </w:r>
            <w:r w:rsidRPr="00C03082">
              <w:rPr>
                <w:rFonts w:ascii="Courier New" w:hAnsi="Courier New" w:cs="Courier New"/>
                <w:sz w:val="20"/>
                <w:szCs w:val="20"/>
              </w:rPr>
              <w:t xml:space="preserve">manipulation of Yen LIBOR, </w:t>
            </w:r>
            <w:proofErr w:type="spellStart"/>
            <w:r w:rsidRPr="00C03082">
              <w:rPr>
                <w:rFonts w:ascii="Courier New" w:hAnsi="Courier New" w:cs="Courier New"/>
                <w:sz w:val="20"/>
                <w:szCs w:val="20"/>
              </w:rPr>
              <w:t>Euroyen</w:t>
            </w:r>
            <w:proofErr w:type="spellEnd"/>
            <w:r w:rsidRPr="00C03082">
              <w:rPr>
                <w:rFonts w:ascii="Courier New" w:hAnsi="Courier New" w:cs="Courier New"/>
                <w:sz w:val="20"/>
                <w:szCs w:val="20"/>
              </w:rPr>
              <w:t xml:space="preserve"> TIBOR, and the prices of </w:t>
            </w:r>
            <w:proofErr w:type="spellStart"/>
            <w:r w:rsidRPr="00C03082">
              <w:rPr>
                <w:rFonts w:ascii="Courier New" w:hAnsi="Courier New" w:cs="Courier New"/>
                <w:sz w:val="20"/>
                <w:szCs w:val="20"/>
              </w:rPr>
              <w:t>Euroyen</w:t>
            </w:r>
            <w:proofErr w:type="spellEnd"/>
            <w:r w:rsidRPr="00C03082">
              <w:rPr>
                <w:rFonts w:ascii="Courier New" w:hAnsi="Courier New" w:cs="Courier New"/>
                <w:sz w:val="20"/>
                <w:szCs w:val="20"/>
              </w:rPr>
              <w:t>-Based Derivatives. Defendants allegedly did so by using</w:t>
            </w:r>
            <w:r w:rsidR="0057285A">
              <w:rPr>
                <w:rFonts w:ascii="Courier New" w:hAnsi="Courier New" w:cs="Courier New"/>
                <w:sz w:val="20"/>
                <w:szCs w:val="20"/>
              </w:rPr>
              <w:t xml:space="preserve"> </w:t>
            </w:r>
            <w:r w:rsidRPr="00C03082">
              <w:rPr>
                <w:rFonts w:ascii="Courier New" w:hAnsi="Courier New" w:cs="Courier New"/>
                <w:sz w:val="20"/>
                <w:szCs w:val="20"/>
              </w:rPr>
              <w:t xml:space="preserve">several means of manipulation. For example, panel banks that made the daily Yen LIBOR and/or </w:t>
            </w:r>
            <w:proofErr w:type="spellStart"/>
            <w:r w:rsidRPr="00C03082">
              <w:rPr>
                <w:rFonts w:ascii="Courier New" w:hAnsi="Courier New" w:cs="Courier New"/>
                <w:sz w:val="20"/>
                <w:szCs w:val="20"/>
              </w:rPr>
              <w:t>Euroyen</w:t>
            </w:r>
            <w:proofErr w:type="spellEnd"/>
            <w:r w:rsidRPr="00C03082">
              <w:rPr>
                <w:rFonts w:ascii="Courier New" w:hAnsi="Courier New" w:cs="Courier New"/>
                <w:sz w:val="20"/>
                <w:szCs w:val="20"/>
              </w:rPr>
              <w:t xml:space="preserve"> TIBOR submissions to the</w:t>
            </w:r>
          </w:p>
          <w:p w:rsidR="008C5EC3" w:rsidRPr="00C03082" w:rsidRDefault="008C5EC3" w:rsidP="00C03082">
            <w:pPr>
              <w:autoSpaceDE w:val="0"/>
              <w:autoSpaceDN w:val="0"/>
              <w:adjustRightInd w:val="0"/>
              <w:jc w:val="left"/>
              <w:rPr>
                <w:rFonts w:ascii="Courier New" w:hAnsi="Courier New" w:cs="Courier New"/>
                <w:sz w:val="20"/>
                <w:szCs w:val="20"/>
              </w:rPr>
            </w:pPr>
            <w:r w:rsidRPr="00C03082">
              <w:rPr>
                <w:rFonts w:ascii="Courier New" w:hAnsi="Courier New" w:cs="Courier New"/>
                <w:sz w:val="20"/>
                <w:szCs w:val="20"/>
              </w:rPr>
              <w:t>British Bankers’ Association and Japanese Bankers</w:t>
            </w:r>
            <w:r w:rsidR="009E544B">
              <w:rPr>
                <w:rFonts w:ascii="Courier New" w:hAnsi="Courier New" w:cs="Courier New"/>
                <w:sz w:val="20"/>
                <w:szCs w:val="20"/>
              </w:rPr>
              <w:t>’</w:t>
            </w:r>
            <w:r w:rsidRPr="00C03082">
              <w:rPr>
                <w:rFonts w:ascii="Courier New" w:hAnsi="Courier New" w:cs="Courier New"/>
                <w:sz w:val="20"/>
                <w:szCs w:val="20"/>
              </w:rPr>
              <w:t xml:space="preserve"> Association (the “Contributor Bank Defendants”), such as Deutsche Bank AG and</w:t>
            </w:r>
          </w:p>
          <w:p w:rsidR="008C5EC3" w:rsidRPr="00C03082" w:rsidRDefault="008C5EC3" w:rsidP="00C03082">
            <w:pPr>
              <w:autoSpaceDE w:val="0"/>
              <w:autoSpaceDN w:val="0"/>
              <w:adjustRightInd w:val="0"/>
              <w:jc w:val="left"/>
              <w:rPr>
                <w:rFonts w:ascii="Courier New" w:hAnsi="Courier New" w:cs="Courier New"/>
                <w:sz w:val="20"/>
                <w:szCs w:val="20"/>
              </w:rPr>
            </w:pPr>
            <w:r w:rsidRPr="00C03082">
              <w:rPr>
                <w:rFonts w:ascii="Courier New" w:hAnsi="Courier New" w:cs="Courier New"/>
                <w:sz w:val="20"/>
                <w:szCs w:val="20"/>
              </w:rPr>
              <w:t xml:space="preserve">JPMorgan Chase Bank, N.A., allegedly falsely reported their cost of borrowing in order to financially benefit their </w:t>
            </w:r>
            <w:proofErr w:type="spellStart"/>
            <w:r w:rsidRPr="00C03082">
              <w:rPr>
                <w:rFonts w:ascii="Courier New" w:hAnsi="Courier New" w:cs="Courier New"/>
                <w:sz w:val="20"/>
                <w:szCs w:val="20"/>
              </w:rPr>
              <w:t>Euroyen</w:t>
            </w:r>
            <w:proofErr w:type="spellEnd"/>
            <w:r w:rsidRPr="00C03082">
              <w:rPr>
                <w:rFonts w:ascii="Courier New" w:hAnsi="Courier New" w:cs="Courier New"/>
                <w:sz w:val="20"/>
                <w:szCs w:val="20"/>
              </w:rPr>
              <w:t>-Based</w:t>
            </w:r>
          </w:p>
          <w:p w:rsidR="008C5EC3" w:rsidRPr="00C03082" w:rsidRDefault="008C5EC3" w:rsidP="00C03082">
            <w:pPr>
              <w:autoSpaceDE w:val="0"/>
              <w:autoSpaceDN w:val="0"/>
              <w:adjustRightInd w:val="0"/>
              <w:jc w:val="left"/>
              <w:rPr>
                <w:rFonts w:ascii="Courier New" w:hAnsi="Courier New" w:cs="Courier New"/>
                <w:sz w:val="20"/>
                <w:szCs w:val="20"/>
              </w:rPr>
            </w:pPr>
            <w:r w:rsidRPr="00C03082">
              <w:rPr>
                <w:rFonts w:ascii="Courier New" w:hAnsi="Courier New" w:cs="Courier New"/>
                <w:sz w:val="20"/>
                <w:szCs w:val="20"/>
              </w:rPr>
              <w:t>Derivatives positions. Contributor Bank Defendants also allegedly requested that other Contributor Bank Defendants make false Yen</w:t>
            </w:r>
          </w:p>
          <w:p w:rsidR="008C5EC3" w:rsidRPr="00C03082" w:rsidRDefault="008C5EC3" w:rsidP="00C03082">
            <w:pPr>
              <w:autoSpaceDE w:val="0"/>
              <w:autoSpaceDN w:val="0"/>
              <w:adjustRightInd w:val="0"/>
              <w:jc w:val="left"/>
              <w:rPr>
                <w:rFonts w:ascii="Courier New" w:hAnsi="Courier New" w:cs="Courier New"/>
                <w:sz w:val="20"/>
                <w:szCs w:val="20"/>
              </w:rPr>
            </w:pPr>
            <w:r w:rsidRPr="00C03082">
              <w:rPr>
                <w:rFonts w:ascii="Courier New" w:hAnsi="Courier New" w:cs="Courier New"/>
                <w:sz w:val="20"/>
                <w:szCs w:val="20"/>
              </w:rPr>
              <w:t xml:space="preserve">LIBOR and </w:t>
            </w:r>
            <w:proofErr w:type="spellStart"/>
            <w:r w:rsidRPr="00C03082">
              <w:rPr>
                <w:rFonts w:ascii="Courier New" w:hAnsi="Courier New" w:cs="Courier New"/>
                <w:sz w:val="20"/>
                <w:szCs w:val="20"/>
              </w:rPr>
              <w:t>Euroyen</w:t>
            </w:r>
            <w:proofErr w:type="spellEnd"/>
            <w:r w:rsidRPr="00C03082">
              <w:rPr>
                <w:rFonts w:ascii="Courier New" w:hAnsi="Courier New" w:cs="Courier New"/>
                <w:sz w:val="20"/>
                <w:szCs w:val="20"/>
              </w:rPr>
              <w:t xml:space="preserve"> TIBOR submissions on their behalf to benefit their </w:t>
            </w:r>
            <w:proofErr w:type="spellStart"/>
            <w:r w:rsidRPr="00C03082">
              <w:rPr>
                <w:rFonts w:ascii="Courier New" w:hAnsi="Courier New" w:cs="Courier New"/>
                <w:sz w:val="20"/>
                <w:szCs w:val="20"/>
              </w:rPr>
              <w:t>Euroyen</w:t>
            </w:r>
            <w:proofErr w:type="spellEnd"/>
            <w:r w:rsidRPr="00C03082">
              <w:rPr>
                <w:rFonts w:ascii="Courier New" w:hAnsi="Courier New" w:cs="Courier New"/>
                <w:sz w:val="20"/>
                <w:szCs w:val="20"/>
              </w:rPr>
              <w:t>-Based Derivatives positions and used inter-dealer</w:t>
            </w:r>
          </w:p>
          <w:p w:rsidR="008C5EC3" w:rsidRDefault="008C5EC3" w:rsidP="00C03082">
            <w:pPr>
              <w:autoSpaceDE w:val="0"/>
              <w:autoSpaceDN w:val="0"/>
              <w:adjustRightInd w:val="0"/>
              <w:jc w:val="left"/>
              <w:rPr>
                <w:rFonts w:ascii="Courier New" w:hAnsi="Courier New" w:cs="Courier New"/>
                <w:sz w:val="20"/>
                <w:szCs w:val="20"/>
              </w:rPr>
            </w:pPr>
            <w:r w:rsidRPr="00C03082">
              <w:rPr>
                <w:rFonts w:ascii="Courier New" w:hAnsi="Courier New" w:cs="Courier New"/>
                <w:sz w:val="20"/>
                <w:szCs w:val="20"/>
              </w:rPr>
              <w:t xml:space="preserve">brokers, intermediaries between buyers and sellers in the money markets and derivatives markets, to manipulate Yen LIBOR, </w:t>
            </w:r>
            <w:proofErr w:type="spellStart"/>
            <w:r w:rsidRPr="00C03082">
              <w:rPr>
                <w:rFonts w:ascii="Courier New" w:hAnsi="Courier New" w:cs="Courier New"/>
                <w:sz w:val="20"/>
                <w:szCs w:val="20"/>
              </w:rPr>
              <w:t>Euroyen</w:t>
            </w:r>
            <w:proofErr w:type="spellEnd"/>
            <w:r>
              <w:rPr>
                <w:rFonts w:ascii="Courier New" w:hAnsi="Courier New" w:cs="Courier New"/>
                <w:sz w:val="20"/>
                <w:szCs w:val="20"/>
              </w:rPr>
              <w:t xml:space="preserve"> </w:t>
            </w:r>
            <w:r w:rsidRPr="00C03082">
              <w:rPr>
                <w:rFonts w:ascii="Courier New" w:hAnsi="Courier New" w:cs="Courier New"/>
                <w:sz w:val="20"/>
                <w:szCs w:val="20"/>
              </w:rPr>
              <w:t xml:space="preserve">TIBOR, and the prices of </w:t>
            </w:r>
            <w:proofErr w:type="spellStart"/>
            <w:r w:rsidRPr="00C03082">
              <w:rPr>
                <w:rFonts w:ascii="Courier New" w:hAnsi="Courier New" w:cs="Courier New"/>
                <w:sz w:val="20"/>
                <w:szCs w:val="20"/>
              </w:rPr>
              <w:t>Euroyen</w:t>
            </w:r>
            <w:proofErr w:type="spellEnd"/>
            <w:r w:rsidRPr="00C03082">
              <w:rPr>
                <w:rFonts w:ascii="Courier New" w:hAnsi="Courier New" w:cs="Courier New"/>
                <w:sz w:val="20"/>
                <w:szCs w:val="20"/>
              </w:rPr>
              <w:t>-Based Derivatives by disseminating false “Suggested LIBORs,” publishing false market rates on</w:t>
            </w:r>
            <w:r>
              <w:rPr>
                <w:rFonts w:ascii="Courier New" w:hAnsi="Courier New" w:cs="Courier New"/>
                <w:sz w:val="20"/>
                <w:szCs w:val="20"/>
              </w:rPr>
              <w:t xml:space="preserve"> </w:t>
            </w:r>
            <w:r w:rsidRPr="00C03082">
              <w:rPr>
                <w:rFonts w:ascii="Courier New" w:hAnsi="Courier New" w:cs="Courier New"/>
                <w:sz w:val="20"/>
                <w:szCs w:val="20"/>
              </w:rPr>
              <w:lastRenderedPageBreak/>
              <w:t>broker screens, and publishing false bids and offers into the market.</w:t>
            </w:r>
            <w:r>
              <w:rPr>
                <w:rFonts w:ascii="Courier New" w:hAnsi="Courier New" w:cs="Courier New"/>
                <w:sz w:val="20"/>
                <w:szCs w:val="20"/>
              </w:rPr>
              <w:t xml:space="preserve"> </w:t>
            </w:r>
            <w:r w:rsidRPr="00C03082">
              <w:rPr>
                <w:rFonts w:ascii="Courier New" w:hAnsi="Courier New" w:cs="Courier New"/>
                <w:sz w:val="20"/>
                <w:szCs w:val="20"/>
              </w:rPr>
              <w:t>Plaintiffs have asserted legal claims under various theories, including federal antitrust law, the Commodity Exchange Act, the Racketeering Influenced and Corrupt Organiz</w:t>
            </w:r>
            <w:r w:rsidR="002E212E">
              <w:rPr>
                <w:rFonts w:ascii="Courier New" w:hAnsi="Courier New" w:cs="Courier New"/>
                <w:sz w:val="20"/>
                <w:szCs w:val="20"/>
              </w:rPr>
              <w:t>ations</w:t>
            </w:r>
            <w:r w:rsidR="00A11699">
              <w:rPr>
                <w:rFonts w:ascii="Courier New" w:hAnsi="Courier New" w:cs="Courier New"/>
                <w:sz w:val="20"/>
                <w:szCs w:val="20"/>
              </w:rPr>
              <w:t xml:space="preserve"> </w:t>
            </w:r>
            <w:r w:rsidRPr="00C03082">
              <w:rPr>
                <w:rFonts w:ascii="Courier New" w:hAnsi="Courier New" w:cs="Courier New"/>
                <w:sz w:val="20"/>
                <w:szCs w:val="20"/>
              </w:rPr>
              <w:t>Act, and common law.</w:t>
            </w:r>
          </w:p>
          <w:p w:rsidR="008C5EC3" w:rsidRDefault="008C5EC3" w:rsidP="00C03082">
            <w:pPr>
              <w:autoSpaceDE w:val="0"/>
              <w:autoSpaceDN w:val="0"/>
              <w:adjustRightInd w:val="0"/>
              <w:jc w:val="left"/>
              <w:rPr>
                <w:rFonts w:ascii="Courier New" w:hAnsi="Courier New" w:cs="Courier New"/>
                <w:b/>
                <w:sz w:val="20"/>
                <w:szCs w:val="20"/>
              </w:rPr>
            </w:pPr>
          </w:p>
        </w:tc>
        <w:tc>
          <w:tcPr>
            <w:tcW w:w="1440" w:type="dxa"/>
          </w:tcPr>
          <w:p w:rsidR="008C5EC3" w:rsidRDefault="008C5EC3" w:rsidP="007F297B">
            <w:pPr>
              <w:pStyle w:val="PlainText"/>
              <w:rPr>
                <w:rFonts w:ascii="Courier New" w:hAnsi="Courier New" w:cs="Courier New"/>
                <w:b/>
                <w:sz w:val="20"/>
                <w:szCs w:val="20"/>
              </w:rPr>
            </w:pPr>
          </w:p>
          <w:p w:rsidR="008C5EC3" w:rsidRDefault="0057285A" w:rsidP="007F297B">
            <w:pPr>
              <w:pStyle w:val="PlainText"/>
              <w:rPr>
                <w:rFonts w:ascii="Courier New" w:hAnsi="Courier New" w:cs="Courier New"/>
                <w:b/>
                <w:sz w:val="20"/>
                <w:szCs w:val="20"/>
              </w:rPr>
            </w:pPr>
            <w:r>
              <w:rPr>
                <w:rFonts w:ascii="Courier New" w:hAnsi="Courier New" w:cs="Courier New"/>
                <w:b/>
                <w:sz w:val="20"/>
                <w:szCs w:val="20"/>
              </w:rPr>
              <w:t>11-9-2017</w:t>
            </w:r>
          </w:p>
          <w:p w:rsidR="0057285A" w:rsidRDefault="0057285A" w:rsidP="007F297B">
            <w:pPr>
              <w:pStyle w:val="PlainText"/>
              <w:rPr>
                <w:rFonts w:ascii="Courier New" w:hAnsi="Courier New" w:cs="Courier New"/>
                <w:b/>
                <w:sz w:val="20"/>
                <w:szCs w:val="20"/>
              </w:rPr>
            </w:pPr>
            <w:r>
              <w:rPr>
                <w:rFonts w:ascii="Courier New" w:hAnsi="Courier New" w:cs="Courier New"/>
                <w:b/>
                <w:sz w:val="20"/>
                <w:szCs w:val="20"/>
              </w:rPr>
              <w:t>11-10-2017</w:t>
            </w:r>
          </w:p>
        </w:tc>
        <w:tc>
          <w:tcPr>
            <w:tcW w:w="2970" w:type="dxa"/>
          </w:tcPr>
          <w:p w:rsidR="008C5EC3" w:rsidRDefault="008C5EC3" w:rsidP="007F297B">
            <w:pPr>
              <w:pStyle w:val="PlainText"/>
              <w:jc w:val="left"/>
              <w:rPr>
                <w:rFonts w:ascii="Courier New" w:hAnsi="Courier New" w:cs="Courier New"/>
                <w:b/>
                <w:noProof/>
                <w:sz w:val="20"/>
                <w:szCs w:val="20"/>
              </w:rPr>
            </w:pPr>
          </w:p>
          <w:p w:rsidR="008C5EC3" w:rsidRDefault="008C5EC3"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call:</w:t>
            </w:r>
          </w:p>
          <w:p w:rsidR="008C5EC3" w:rsidRDefault="008C5EC3" w:rsidP="007F297B">
            <w:pPr>
              <w:pStyle w:val="PlainText"/>
              <w:jc w:val="left"/>
              <w:rPr>
                <w:rFonts w:ascii="Courier New" w:hAnsi="Courier New" w:cs="Courier New"/>
                <w:b/>
                <w:noProof/>
                <w:sz w:val="20"/>
                <w:szCs w:val="20"/>
              </w:rPr>
            </w:pPr>
          </w:p>
          <w:p w:rsidR="008C5EC3" w:rsidRPr="00AE4EF8" w:rsidRDefault="003C6479" w:rsidP="007F297B">
            <w:pPr>
              <w:pStyle w:val="PlainText"/>
              <w:jc w:val="left"/>
              <w:rPr>
                <w:rFonts w:ascii="Courier New" w:hAnsi="Courier New" w:cs="Courier New"/>
                <w:b/>
                <w:sz w:val="18"/>
                <w:szCs w:val="18"/>
              </w:rPr>
            </w:pPr>
            <w:r>
              <w:rPr>
                <w:rFonts w:ascii="Courier New" w:hAnsi="Courier New" w:cs="Courier New"/>
                <w:b/>
                <w:sz w:val="18"/>
                <w:szCs w:val="18"/>
              </w:rPr>
              <w:t xml:space="preserve">866 </w:t>
            </w:r>
            <w:r w:rsidR="008C5EC3" w:rsidRPr="00AE4EF8">
              <w:rPr>
                <w:rFonts w:ascii="Courier New" w:hAnsi="Courier New" w:cs="Courier New"/>
                <w:b/>
                <w:sz w:val="18"/>
                <w:szCs w:val="18"/>
              </w:rPr>
              <w:t>217-4453 (Ph.)</w:t>
            </w:r>
          </w:p>
          <w:p w:rsidR="008C5EC3" w:rsidRPr="00AE4EF8" w:rsidRDefault="008C5EC3" w:rsidP="007F297B">
            <w:pPr>
              <w:pStyle w:val="PlainText"/>
              <w:jc w:val="left"/>
              <w:rPr>
                <w:rFonts w:ascii="Courier New" w:hAnsi="Courier New" w:cs="Courier New"/>
                <w:b/>
                <w:sz w:val="18"/>
                <w:szCs w:val="18"/>
              </w:rPr>
            </w:pPr>
          </w:p>
          <w:p w:rsidR="0057285A" w:rsidRPr="00AE4EF8" w:rsidRDefault="0057285A" w:rsidP="00794F2B">
            <w:pPr>
              <w:pStyle w:val="PlainText"/>
              <w:jc w:val="left"/>
              <w:rPr>
                <w:rFonts w:ascii="Courier New" w:hAnsi="Courier New" w:cs="Courier New"/>
                <w:b/>
                <w:noProof/>
                <w:sz w:val="18"/>
                <w:szCs w:val="18"/>
              </w:rPr>
            </w:pPr>
          </w:p>
        </w:tc>
      </w:tr>
      <w:tr w:rsidR="008C5EC3" w:rsidRPr="00680BEF" w:rsidTr="00E45862">
        <w:tc>
          <w:tcPr>
            <w:tcW w:w="1443" w:type="dxa"/>
          </w:tcPr>
          <w:p w:rsidR="008C5EC3" w:rsidRDefault="008C5EC3" w:rsidP="001E1FF4">
            <w:pPr>
              <w:pStyle w:val="PlainText"/>
              <w:rPr>
                <w:rFonts w:ascii="Courier New" w:hAnsi="Courier New" w:cs="Courier New"/>
                <w:b/>
                <w:sz w:val="20"/>
                <w:szCs w:val="20"/>
              </w:rPr>
            </w:pPr>
          </w:p>
          <w:p w:rsidR="008C5EC3" w:rsidRDefault="00A11699" w:rsidP="001E1FF4">
            <w:pPr>
              <w:pStyle w:val="PlainText"/>
              <w:rPr>
                <w:rFonts w:ascii="Courier New" w:hAnsi="Courier New" w:cs="Courier New"/>
                <w:b/>
                <w:sz w:val="20"/>
                <w:szCs w:val="20"/>
              </w:rPr>
            </w:pPr>
            <w:r>
              <w:rPr>
                <w:rFonts w:ascii="Courier New" w:hAnsi="Courier New" w:cs="Courier New"/>
                <w:b/>
                <w:sz w:val="20"/>
                <w:szCs w:val="20"/>
              </w:rPr>
              <w:t>7-31-2017</w:t>
            </w:r>
          </w:p>
        </w:tc>
        <w:tc>
          <w:tcPr>
            <w:tcW w:w="1710" w:type="dxa"/>
          </w:tcPr>
          <w:p w:rsidR="008C5EC3" w:rsidRDefault="008C5EC3" w:rsidP="007F297B">
            <w:pPr>
              <w:pStyle w:val="PlainText"/>
              <w:rPr>
                <w:rFonts w:ascii="Courier New" w:hAnsi="Courier New" w:cs="Courier New"/>
                <w:b/>
                <w:sz w:val="20"/>
                <w:szCs w:val="20"/>
              </w:rPr>
            </w:pPr>
          </w:p>
          <w:p w:rsidR="008C5EC3" w:rsidRDefault="008C5EC3" w:rsidP="007F297B">
            <w:pPr>
              <w:pStyle w:val="PlainText"/>
              <w:rPr>
                <w:rFonts w:ascii="Courier New" w:hAnsi="Courier New" w:cs="Courier New"/>
                <w:b/>
                <w:sz w:val="20"/>
                <w:szCs w:val="20"/>
              </w:rPr>
            </w:pPr>
            <w:r>
              <w:rPr>
                <w:rFonts w:ascii="Courier New" w:hAnsi="Courier New" w:cs="Courier New"/>
                <w:b/>
                <w:sz w:val="20"/>
                <w:szCs w:val="20"/>
              </w:rPr>
              <w:t>15-CV-00871</w:t>
            </w:r>
          </w:p>
        </w:tc>
        <w:tc>
          <w:tcPr>
            <w:tcW w:w="1710" w:type="dxa"/>
          </w:tcPr>
          <w:p w:rsidR="008C5EC3" w:rsidRDefault="008C5EC3" w:rsidP="007F297B">
            <w:pPr>
              <w:pStyle w:val="PlainText"/>
              <w:rPr>
                <w:rFonts w:ascii="Courier New" w:hAnsi="Courier New" w:cs="Courier New"/>
                <w:b/>
                <w:sz w:val="20"/>
                <w:szCs w:val="20"/>
              </w:rPr>
            </w:pPr>
          </w:p>
          <w:p w:rsidR="008C5EC3" w:rsidRDefault="008C5EC3"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8C5EC3" w:rsidRDefault="008C5EC3" w:rsidP="007F297B">
            <w:pPr>
              <w:pStyle w:val="PlainText"/>
              <w:jc w:val="left"/>
              <w:rPr>
                <w:rFonts w:ascii="Courier New" w:hAnsi="Courier New" w:cs="Courier New"/>
                <w:b/>
                <w:sz w:val="20"/>
                <w:szCs w:val="20"/>
              </w:rPr>
            </w:pPr>
          </w:p>
          <w:p w:rsidR="008C5EC3" w:rsidRDefault="008C5EC3"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Sonterra</w:t>
            </w:r>
            <w:proofErr w:type="spellEnd"/>
            <w:r>
              <w:rPr>
                <w:rFonts w:ascii="Courier New" w:hAnsi="Courier New" w:cs="Courier New"/>
                <w:b/>
                <w:sz w:val="20"/>
                <w:szCs w:val="20"/>
              </w:rPr>
              <w:t xml:space="preserve"> Capital Mater Fund, Ltd., et al. v. Credit Suisse Group AG, et al.</w:t>
            </w:r>
          </w:p>
          <w:p w:rsidR="008C5EC3" w:rsidRPr="00FB2FD2" w:rsidRDefault="008C5EC3" w:rsidP="00FB2FD2">
            <w:pPr>
              <w:pStyle w:val="Default"/>
              <w:rPr>
                <w:rFonts w:ascii="Courier New" w:hAnsi="Courier New" w:cs="Courier New"/>
                <w:sz w:val="20"/>
                <w:szCs w:val="20"/>
              </w:rPr>
            </w:pPr>
            <w:r>
              <w:rPr>
                <w:rFonts w:ascii="Courier New" w:hAnsi="Courier New" w:cs="Courier New"/>
                <w:sz w:val="20"/>
                <w:szCs w:val="20"/>
              </w:rPr>
              <w:t xml:space="preserve">Plaintiffs allege that </w:t>
            </w:r>
            <w:r w:rsidRPr="00E57FC2">
              <w:rPr>
                <w:rFonts w:ascii="Courier New" w:hAnsi="Courier New" w:cs="Courier New"/>
                <w:sz w:val="20"/>
                <w:szCs w:val="20"/>
              </w:rPr>
              <w:t xml:space="preserve">Defendants and their unnamed co-conspirators entered into and engaged in a combination and conspiracy in an unreasonable and unlawful restraint of trade to fix the prices of Swiss franc-based derivatives in violation of Section 1 of the Sherman Act, 15 U.S.C. </w:t>
            </w:r>
            <w:r w:rsidR="002110FB">
              <w:rPr>
                <w:rFonts w:ascii="Times New Roman" w:hAnsi="Times New Roman" w:cs="Times New Roman"/>
                <w:sz w:val="20"/>
                <w:szCs w:val="20"/>
              </w:rPr>
              <w:t>§</w:t>
            </w:r>
            <w:r w:rsidRPr="00E57FC2">
              <w:rPr>
                <w:rFonts w:ascii="Courier New" w:hAnsi="Courier New" w:cs="Courier New"/>
                <w:sz w:val="20"/>
                <w:szCs w:val="20"/>
              </w:rPr>
              <w:t xml:space="preserve"> 1, </w:t>
            </w:r>
            <w:r w:rsidRPr="00E57FC2">
              <w:rPr>
                <w:rFonts w:ascii="Courier New" w:hAnsi="Courier New" w:cs="Courier New"/>
                <w:i/>
                <w:iCs/>
                <w:sz w:val="20"/>
                <w:szCs w:val="20"/>
              </w:rPr>
              <w:t>et seq.</w:t>
            </w:r>
            <w:r>
              <w:rPr>
                <w:rFonts w:ascii="Courier New" w:hAnsi="Courier New" w:cs="Courier New"/>
                <w:i/>
                <w:iCs/>
                <w:sz w:val="20"/>
                <w:szCs w:val="20"/>
              </w:rPr>
              <w:t xml:space="preserve"> </w:t>
            </w:r>
            <w:r w:rsidRPr="00FB2FD2">
              <w:rPr>
                <w:rFonts w:ascii="Courier New" w:hAnsi="Courier New" w:cs="Courier New"/>
                <w:sz w:val="20"/>
                <w:szCs w:val="20"/>
              </w:rPr>
              <w:t xml:space="preserve">Such contracts, combination and conspiracy included a continuing agreement, understanding or concerted action between and among Defendants and their co-conspirators in furtherance of which Defendants fixed, maintained or made artificial the prices of Swiss franc LIBOR-based derivatives. Defendants’ price-fixing conspiracy is a </w:t>
            </w:r>
            <w:r w:rsidRPr="00FB2FD2">
              <w:rPr>
                <w:rFonts w:ascii="Courier New" w:hAnsi="Courier New" w:cs="Courier New"/>
                <w:i/>
                <w:iCs/>
                <w:sz w:val="20"/>
                <w:szCs w:val="20"/>
              </w:rPr>
              <w:t xml:space="preserve">per se </w:t>
            </w:r>
            <w:r w:rsidRPr="00FB2FD2">
              <w:rPr>
                <w:rFonts w:ascii="Courier New" w:hAnsi="Courier New" w:cs="Courier New"/>
                <w:sz w:val="20"/>
                <w:szCs w:val="20"/>
              </w:rPr>
              <w:t xml:space="preserve">violation of the federal antitrust laws and are, in any event, unreasonable and unlawful restraints of trade. </w:t>
            </w:r>
          </w:p>
          <w:p w:rsidR="008C5EC3" w:rsidRPr="00E57FC2" w:rsidRDefault="008C5EC3" w:rsidP="00375DB2">
            <w:pPr>
              <w:pStyle w:val="Default"/>
              <w:rPr>
                <w:rFonts w:ascii="Courier New" w:hAnsi="Courier New" w:cs="Courier New"/>
                <w:sz w:val="20"/>
                <w:szCs w:val="20"/>
              </w:rPr>
            </w:pPr>
            <w:r w:rsidRPr="00E57FC2">
              <w:rPr>
                <w:rFonts w:ascii="Courier New" w:hAnsi="Courier New" w:cs="Courier New"/>
                <w:i/>
                <w:iCs/>
                <w:sz w:val="20"/>
                <w:szCs w:val="20"/>
              </w:rPr>
              <w:t xml:space="preserve"> </w:t>
            </w:r>
          </w:p>
        </w:tc>
        <w:tc>
          <w:tcPr>
            <w:tcW w:w="1440" w:type="dxa"/>
          </w:tcPr>
          <w:p w:rsidR="008C5EC3" w:rsidRDefault="008C5EC3" w:rsidP="007F297B">
            <w:pPr>
              <w:pStyle w:val="PlainText"/>
              <w:rPr>
                <w:rFonts w:ascii="Courier New" w:hAnsi="Courier New" w:cs="Courier New"/>
                <w:b/>
                <w:sz w:val="20"/>
                <w:szCs w:val="20"/>
              </w:rPr>
            </w:pPr>
          </w:p>
          <w:p w:rsidR="008C5EC3" w:rsidRDefault="008C5EC3"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8C5EC3" w:rsidRDefault="008C5EC3" w:rsidP="007F297B">
            <w:pPr>
              <w:pStyle w:val="PlainText"/>
              <w:jc w:val="left"/>
              <w:rPr>
                <w:rFonts w:ascii="Courier New" w:hAnsi="Courier New" w:cs="Courier New"/>
                <w:b/>
                <w:noProof/>
                <w:sz w:val="20"/>
                <w:szCs w:val="20"/>
              </w:rPr>
            </w:pPr>
          </w:p>
          <w:p w:rsidR="008C5EC3" w:rsidRDefault="008C5EC3"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r w:rsidR="002110FB">
              <w:rPr>
                <w:rFonts w:ascii="Courier New" w:hAnsi="Courier New" w:cs="Courier New"/>
                <w:b/>
                <w:noProof/>
                <w:sz w:val="20"/>
                <w:szCs w:val="20"/>
              </w:rPr>
              <w:t>wirte or call</w:t>
            </w:r>
            <w:r>
              <w:rPr>
                <w:rFonts w:ascii="Courier New" w:hAnsi="Courier New" w:cs="Courier New"/>
                <w:b/>
                <w:noProof/>
                <w:sz w:val="20"/>
                <w:szCs w:val="20"/>
              </w:rPr>
              <w:t>:</w:t>
            </w:r>
          </w:p>
          <w:p w:rsidR="008C5EC3" w:rsidRDefault="008C5EC3" w:rsidP="007F297B">
            <w:pPr>
              <w:pStyle w:val="PlainText"/>
              <w:jc w:val="left"/>
              <w:rPr>
                <w:rFonts w:ascii="Courier New" w:hAnsi="Courier New" w:cs="Courier New"/>
                <w:b/>
                <w:noProof/>
                <w:sz w:val="20"/>
                <w:szCs w:val="20"/>
              </w:rPr>
            </w:pPr>
          </w:p>
          <w:p w:rsidR="002110FB" w:rsidRDefault="008C5EC3" w:rsidP="007F297B">
            <w:pPr>
              <w:pStyle w:val="PlainText"/>
              <w:jc w:val="left"/>
              <w:rPr>
                <w:rFonts w:ascii="Courier New" w:hAnsi="Courier New" w:cs="Courier New"/>
                <w:b/>
                <w:noProof/>
                <w:sz w:val="16"/>
                <w:szCs w:val="16"/>
              </w:rPr>
            </w:pPr>
            <w:r>
              <w:rPr>
                <w:rFonts w:ascii="Courier New" w:hAnsi="Courier New" w:cs="Courier New"/>
                <w:b/>
                <w:noProof/>
                <w:sz w:val="16"/>
                <w:szCs w:val="16"/>
              </w:rPr>
              <w:t>Lowey Dannenberg Cohen &amp;</w:t>
            </w:r>
          </w:p>
          <w:p w:rsidR="008C5EC3" w:rsidRDefault="008C5EC3" w:rsidP="007F297B">
            <w:pPr>
              <w:pStyle w:val="PlainText"/>
              <w:jc w:val="left"/>
              <w:rPr>
                <w:rFonts w:ascii="Courier New" w:hAnsi="Courier New" w:cs="Courier New"/>
                <w:b/>
                <w:noProof/>
                <w:sz w:val="16"/>
                <w:szCs w:val="16"/>
              </w:rPr>
            </w:pPr>
            <w:r>
              <w:rPr>
                <w:rFonts w:ascii="Courier New" w:hAnsi="Courier New" w:cs="Courier New"/>
                <w:b/>
                <w:noProof/>
                <w:sz w:val="16"/>
                <w:szCs w:val="16"/>
              </w:rPr>
              <w:t xml:space="preserve"> Hart, P.C.</w:t>
            </w:r>
          </w:p>
          <w:p w:rsidR="008C5EC3" w:rsidRDefault="008C5EC3" w:rsidP="007F297B">
            <w:pPr>
              <w:pStyle w:val="PlainText"/>
              <w:jc w:val="left"/>
              <w:rPr>
                <w:rFonts w:ascii="Courier New" w:hAnsi="Courier New" w:cs="Courier New"/>
                <w:b/>
                <w:noProof/>
                <w:sz w:val="16"/>
                <w:szCs w:val="16"/>
              </w:rPr>
            </w:pPr>
            <w:r>
              <w:rPr>
                <w:rFonts w:ascii="Courier New" w:hAnsi="Courier New" w:cs="Courier New"/>
                <w:b/>
                <w:noProof/>
                <w:sz w:val="16"/>
                <w:szCs w:val="16"/>
              </w:rPr>
              <w:t>Vincent Briganti</w:t>
            </w:r>
          </w:p>
          <w:p w:rsidR="008C5EC3" w:rsidRDefault="002110FB" w:rsidP="007F297B">
            <w:pPr>
              <w:pStyle w:val="PlainText"/>
              <w:jc w:val="left"/>
              <w:rPr>
                <w:rFonts w:ascii="Courier New" w:hAnsi="Courier New" w:cs="Courier New"/>
                <w:b/>
                <w:noProof/>
                <w:sz w:val="16"/>
                <w:szCs w:val="16"/>
              </w:rPr>
            </w:pPr>
            <w:r>
              <w:rPr>
                <w:rFonts w:ascii="Courier New" w:hAnsi="Courier New" w:cs="Courier New"/>
                <w:b/>
                <w:noProof/>
                <w:sz w:val="16"/>
                <w:szCs w:val="16"/>
              </w:rPr>
              <w:t xml:space="preserve">44 South </w:t>
            </w:r>
            <w:r w:rsidR="008C5EC3">
              <w:rPr>
                <w:rFonts w:ascii="Courier New" w:hAnsi="Courier New" w:cs="Courier New"/>
                <w:b/>
                <w:noProof/>
                <w:sz w:val="16"/>
                <w:szCs w:val="16"/>
              </w:rPr>
              <w:t>Broadway</w:t>
            </w:r>
          </w:p>
          <w:p w:rsidR="002110FB" w:rsidRDefault="002110FB" w:rsidP="007F297B">
            <w:pPr>
              <w:pStyle w:val="PlainText"/>
              <w:jc w:val="left"/>
              <w:rPr>
                <w:rFonts w:ascii="Courier New" w:hAnsi="Courier New" w:cs="Courier New"/>
                <w:b/>
                <w:noProof/>
                <w:sz w:val="16"/>
                <w:szCs w:val="16"/>
              </w:rPr>
            </w:pPr>
            <w:r>
              <w:rPr>
                <w:rFonts w:ascii="Courier New" w:hAnsi="Courier New" w:cs="Courier New"/>
                <w:b/>
                <w:noProof/>
                <w:sz w:val="16"/>
                <w:szCs w:val="16"/>
              </w:rPr>
              <w:t>Suite 1100</w:t>
            </w:r>
          </w:p>
          <w:p w:rsidR="008C5EC3" w:rsidRDefault="008C5EC3" w:rsidP="007F297B">
            <w:pPr>
              <w:pStyle w:val="PlainText"/>
              <w:jc w:val="left"/>
              <w:rPr>
                <w:rFonts w:ascii="Courier New" w:hAnsi="Courier New" w:cs="Courier New"/>
                <w:b/>
                <w:noProof/>
                <w:sz w:val="16"/>
                <w:szCs w:val="16"/>
              </w:rPr>
            </w:pPr>
            <w:r>
              <w:rPr>
                <w:rFonts w:ascii="Courier New" w:hAnsi="Courier New" w:cs="Courier New"/>
                <w:b/>
                <w:noProof/>
                <w:sz w:val="16"/>
                <w:szCs w:val="16"/>
              </w:rPr>
              <w:t>White Plains, NY 10601</w:t>
            </w:r>
          </w:p>
          <w:p w:rsidR="008C5EC3" w:rsidRDefault="008C5EC3" w:rsidP="007F297B">
            <w:pPr>
              <w:pStyle w:val="PlainText"/>
              <w:jc w:val="left"/>
              <w:rPr>
                <w:rFonts w:ascii="Courier New" w:hAnsi="Courier New" w:cs="Courier New"/>
                <w:b/>
                <w:noProof/>
                <w:sz w:val="16"/>
                <w:szCs w:val="16"/>
              </w:rPr>
            </w:pPr>
          </w:p>
          <w:p w:rsidR="008C5EC3" w:rsidRDefault="008C5EC3" w:rsidP="007F297B">
            <w:pPr>
              <w:pStyle w:val="PlainText"/>
              <w:jc w:val="left"/>
              <w:rPr>
                <w:rFonts w:ascii="Courier New" w:hAnsi="Courier New" w:cs="Courier New"/>
                <w:b/>
                <w:noProof/>
                <w:sz w:val="16"/>
                <w:szCs w:val="16"/>
              </w:rPr>
            </w:pPr>
            <w:r>
              <w:rPr>
                <w:rFonts w:ascii="Courier New" w:hAnsi="Courier New" w:cs="Courier New"/>
                <w:b/>
                <w:noProof/>
                <w:sz w:val="16"/>
                <w:szCs w:val="16"/>
              </w:rPr>
              <w:t>914 997-0500 (Ph.)</w:t>
            </w:r>
          </w:p>
          <w:p w:rsidR="008C5EC3" w:rsidRDefault="008C5EC3" w:rsidP="007F297B">
            <w:pPr>
              <w:pStyle w:val="PlainText"/>
              <w:jc w:val="left"/>
              <w:rPr>
                <w:rFonts w:ascii="Courier New" w:hAnsi="Courier New" w:cs="Courier New"/>
                <w:b/>
                <w:noProof/>
                <w:sz w:val="16"/>
                <w:szCs w:val="16"/>
              </w:rPr>
            </w:pPr>
          </w:p>
          <w:p w:rsidR="008C5EC3" w:rsidRPr="00FB2FD2" w:rsidRDefault="008C5EC3" w:rsidP="007F297B">
            <w:pPr>
              <w:pStyle w:val="PlainText"/>
              <w:jc w:val="left"/>
              <w:rPr>
                <w:rFonts w:ascii="Courier New" w:hAnsi="Courier New" w:cs="Courier New"/>
                <w:b/>
                <w:noProof/>
                <w:sz w:val="16"/>
                <w:szCs w:val="16"/>
              </w:rPr>
            </w:pPr>
            <w:r>
              <w:rPr>
                <w:rFonts w:ascii="Courier New" w:hAnsi="Courier New" w:cs="Courier New"/>
                <w:b/>
                <w:noProof/>
                <w:sz w:val="16"/>
                <w:szCs w:val="16"/>
              </w:rPr>
              <w:t>914 997-0035 (Fax)</w:t>
            </w:r>
          </w:p>
          <w:p w:rsidR="008C5EC3" w:rsidRDefault="008C5EC3" w:rsidP="007F297B">
            <w:pPr>
              <w:pStyle w:val="PlainText"/>
              <w:jc w:val="left"/>
              <w:rPr>
                <w:rFonts w:ascii="Courier New" w:hAnsi="Courier New" w:cs="Courier New"/>
                <w:b/>
                <w:noProof/>
                <w:sz w:val="20"/>
                <w:szCs w:val="20"/>
              </w:rPr>
            </w:pPr>
          </w:p>
          <w:p w:rsidR="008C5EC3" w:rsidRDefault="008C5EC3" w:rsidP="007F297B">
            <w:pPr>
              <w:pStyle w:val="PlainText"/>
              <w:jc w:val="left"/>
              <w:rPr>
                <w:rFonts w:ascii="Courier New" w:hAnsi="Courier New" w:cs="Courier New"/>
                <w:b/>
                <w:noProof/>
                <w:sz w:val="20"/>
                <w:szCs w:val="20"/>
              </w:rPr>
            </w:pPr>
          </w:p>
        </w:tc>
      </w:tr>
    </w:tbl>
    <w:p w:rsidR="00A24466" w:rsidRPr="00680BEF" w:rsidRDefault="001315CE">
      <w:pPr>
        <w:jc w:val="left"/>
        <w:rPr>
          <w:rFonts w:ascii="Courier New" w:hAnsi="Courier New" w:cs="Courier New"/>
          <w:sz w:val="16"/>
          <w:szCs w:val="16"/>
        </w:rPr>
      </w:pPr>
      <w:r>
        <w:rPr>
          <w:rFonts w:ascii="Courier New" w:hAnsi="Courier New" w:cs="Courier New"/>
          <w:sz w:val="16"/>
          <w:szCs w:val="16"/>
        </w:rPr>
        <w:t xml:space="preserve"> </w:t>
      </w:r>
    </w:p>
    <w:sectPr w:rsidR="00A24466" w:rsidRPr="00680BEF" w:rsidSect="00810306">
      <w:headerReference w:type="default" r:id="rId34"/>
      <w:footerReference w:type="default" r:id="rId35"/>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3B6" w:rsidRDefault="002833B6" w:rsidP="004538E3">
      <w:pPr>
        <w:spacing w:after="0"/>
      </w:pPr>
      <w:r>
        <w:separator/>
      </w:r>
    </w:p>
  </w:endnote>
  <w:endnote w:type="continuationSeparator" w:id="0">
    <w:p w:rsidR="002833B6" w:rsidRDefault="002833B6"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EndPr/>
    <w:sdtContent>
      <w:p w:rsidR="002833B6" w:rsidRDefault="002833B6">
        <w:pPr>
          <w:pStyle w:val="Footer"/>
        </w:pPr>
        <w:r>
          <w:fldChar w:fldCharType="begin"/>
        </w:r>
        <w:r>
          <w:instrText xml:space="preserve"> PAGE   \* MERGEFORMAT </w:instrText>
        </w:r>
        <w:r>
          <w:fldChar w:fldCharType="separate"/>
        </w:r>
        <w:r w:rsidR="006E1FEF">
          <w:rPr>
            <w:noProof/>
          </w:rPr>
          <w:t>24</w:t>
        </w:r>
        <w:r>
          <w:rPr>
            <w:noProof/>
          </w:rPr>
          <w:fldChar w:fldCharType="end"/>
        </w:r>
      </w:p>
    </w:sdtContent>
  </w:sdt>
  <w:p w:rsidR="002833B6" w:rsidRDefault="00283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3B6" w:rsidRDefault="002833B6" w:rsidP="004538E3">
      <w:pPr>
        <w:spacing w:after="0"/>
      </w:pPr>
      <w:r>
        <w:separator/>
      </w:r>
    </w:p>
  </w:footnote>
  <w:footnote w:type="continuationSeparator" w:id="0">
    <w:p w:rsidR="002833B6" w:rsidRDefault="002833B6"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3B6" w:rsidRDefault="002833B6">
    <w:pPr>
      <w:pStyle w:val="Header"/>
    </w:pPr>
  </w:p>
  <w:p w:rsidR="002833B6" w:rsidRDefault="002833B6" w:rsidP="007A1456">
    <w:pPr>
      <w:pStyle w:val="PlainText"/>
      <w:rPr>
        <w:rFonts w:ascii="Courier New" w:hAnsi="Courier New" w:cs="Courier New"/>
        <w:b/>
      </w:rPr>
    </w:pPr>
    <w:r>
      <w:rPr>
        <w:rFonts w:ascii="Courier New" w:hAnsi="Courier New" w:cs="Courier New"/>
        <w:b/>
      </w:rPr>
      <w:t>Class Action Fairness Act (CAFA) Notices</w:t>
    </w:r>
  </w:p>
  <w:p w:rsidR="002833B6" w:rsidRDefault="002833B6" w:rsidP="007A1456">
    <w:pPr>
      <w:pStyle w:val="PlainText"/>
      <w:rPr>
        <w:rFonts w:ascii="Courier New" w:hAnsi="Courier New" w:cs="Courier New"/>
        <w:b/>
      </w:rPr>
    </w:pPr>
    <w:r>
      <w:rPr>
        <w:rFonts w:ascii="Courier New" w:hAnsi="Courier New" w:cs="Courier New"/>
        <w:b/>
      </w:rPr>
      <w:t xml:space="preserve"> July 2017, to the</w:t>
    </w:r>
  </w:p>
  <w:p w:rsidR="002833B6" w:rsidRPr="00595659" w:rsidRDefault="002833B6" w:rsidP="007A1456">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2833B6" w:rsidRPr="00595659" w:rsidRDefault="002833B6"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2833B6" w:rsidRPr="004538E3" w:rsidRDefault="002833B6" w:rsidP="004538E3">
    <w:pPr>
      <w:pStyle w:val="PlainTex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4538E3"/>
    <w:rsid w:val="000021E9"/>
    <w:rsid w:val="0000663E"/>
    <w:rsid w:val="000069E3"/>
    <w:rsid w:val="000327B6"/>
    <w:rsid w:val="00032A8C"/>
    <w:rsid w:val="00033550"/>
    <w:rsid w:val="00040A7E"/>
    <w:rsid w:val="0004206B"/>
    <w:rsid w:val="00042F64"/>
    <w:rsid w:val="00043E9F"/>
    <w:rsid w:val="00051D04"/>
    <w:rsid w:val="00052FC9"/>
    <w:rsid w:val="00057ED3"/>
    <w:rsid w:val="00061881"/>
    <w:rsid w:val="00063BDF"/>
    <w:rsid w:val="00064C7D"/>
    <w:rsid w:val="00065743"/>
    <w:rsid w:val="00071119"/>
    <w:rsid w:val="00072C67"/>
    <w:rsid w:val="00083E45"/>
    <w:rsid w:val="00084D95"/>
    <w:rsid w:val="00085846"/>
    <w:rsid w:val="0009042A"/>
    <w:rsid w:val="000911F7"/>
    <w:rsid w:val="00092551"/>
    <w:rsid w:val="000B10D8"/>
    <w:rsid w:val="000C1606"/>
    <w:rsid w:val="000C1F0F"/>
    <w:rsid w:val="000C3BEA"/>
    <w:rsid w:val="000C412F"/>
    <w:rsid w:val="000C58B1"/>
    <w:rsid w:val="000C6CF4"/>
    <w:rsid w:val="000D040D"/>
    <w:rsid w:val="000E0923"/>
    <w:rsid w:val="000E1FEC"/>
    <w:rsid w:val="000E419E"/>
    <w:rsid w:val="000E7B8F"/>
    <w:rsid w:val="000F305A"/>
    <w:rsid w:val="000F7C34"/>
    <w:rsid w:val="001004B3"/>
    <w:rsid w:val="00101D17"/>
    <w:rsid w:val="00106DB1"/>
    <w:rsid w:val="00112F38"/>
    <w:rsid w:val="001145C9"/>
    <w:rsid w:val="001149AD"/>
    <w:rsid w:val="001208B9"/>
    <w:rsid w:val="00127CB5"/>
    <w:rsid w:val="001315CE"/>
    <w:rsid w:val="00134EF5"/>
    <w:rsid w:val="0013733E"/>
    <w:rsid w:val="001519D2"/>
    <w:rsid w:val="001521A1"/>
    <w:rsid w:val="001551C5"/>
    <w:rsid w:val="00157EA0"/>
    <w:rsid w:val="001601A6"/>
    <w:rsid w:val="0016278A"/>
    <w:rsid w:val="0016672F"/>
    <w:rsid w:val="00174B5A"/>
    <w:rsid w:val="00176670"/>
    <w:rsid w:val="00183DF5"/>
    <w:rsid w:val="0018718E"/>
    <w:rsid w:val="0019359A"/>
    <w:rsid w:val="00197EBF"/>
    <w:rsid w:val="001A6147"/>
    <w:rsid w:val="001A7BC8"/>
    <w:rsid w:val="001B1B54"/>
    <w:rsid w:val="001B4283"/>
    <w:rsid w:val="001B45FA"/>
    <w:rsid w:val="001C03DF"/>
    <w:rsid w:val="001C0579"/>
    <w:rsid w:val="001C5452"/>
    <w:rsid w:val="001E034E"/>
    <w:rsid w:val="001E0F10"/>
    <w:rsid w:val="001E1FF4"/>
    <w:rsid w:val="001E277C"/>
    <w:rsid w:val="001E3704"/>
    <w:rsid w:val="001E5AED"/>
    <w:rsid w:val="001F4A25"/>
    <w:rsid w:val="001F6996"/>
    <w:rsid w:val="002110FB"/>
    <w:rsid w:val="00212170"/>
    <w:rsid w:val="002156F1"/>
    <w:rsid w:val="0021773E"/>
    <w:rsid w:val="00222F21"/>
    <w:rsid w:val="002242BB"/>
    <w:rsid w:val="0022599E"/>
    <w:rsid w:val="002316D4"/>
    <w:rsid w:val="00231752"/>
    <w:rsid w:val="00234ED3"/>
    <w:rsid w:val="00235C2A"/>
    <w:rsid w:val="002411DA"/>
    <w:rsid w:val="002460CE"/>
    <w:rsid w:val="00246EA7"/>
    <w:rsid w:val="00257E18"/>
    <w:rsid w:val="002616C3"/>
    <w:rsid w:val="00262F10"/>
    <w:rsid w:val="00272B63"/>
    <w:rsid w:val="00275AA6"/>
    <w:rsid w:val="002833B6"/>
    <w:rsid w:val="00285C5C"/>
    <w:rsid w:val="00286ECD"/>
    <w:rsid w:val="00292160"/>
    <w:rsid w:val="002A46E8"/>
    <w:rsid w:val="002A5819"/>
    <w:rsid w:val="002B1C4D"/>
    <w:rsid w:val="002C0C2C"/>
    <w:rsid w:val="002C6872"/>
    <w:rsid w:val="002D2EC2"/>
    <w:rsid w:val="002D599F"/>
    <w:rsid w:val="002D5C19"/>
    <w:rsid w:val="002D7DC5"/>
    <w:rsid w:val="002E212E"/>
    <w:rsid w:val="002E4AFE"/>
    <w:rsid w:val="002F18F3"/>
    <w:rsid w:val="002F3C8D"/>
    <w:rsid w:val="002F717C"/>
    <w:rsid w:val="00300534"/>
    <w:rsid w:val="00311F78"/>
    <w:rsid w:val="00315370"/>
    <w:rsid w:val="00315EA6"/>
    <w:rsid w:val="0032066C"/>
    <w:rsid w:val="00320894"/>
    <w:rsid w:val="0032442A"/>
    <w:rsid w:val="003258E7"/>
    <w:rsid w:val="00326089"/>
    <w:rsid w:val="0033120E"/>
    <w:rsid w:val="003323FB"/>
    <w:rsid w:val="00335AEF"/>
    <w:rsid w:val="00335BD2"/>
    <w:rsid w:val="00342264"/>
    <w:rsid w:val="00352CB0"/>
    <w:rsid w:val="00354756"/>
    <w:rsid w:val="0035516C"/>
    <w:rsid w:val="003701B5"/>
    <w:rsid w:val="003744E9"/>
    <w:rsid w:val="00375DB2"/>
    <w:rsid w:val="00381C76"/>
    <w:rsid w:val="0038376E"/>
    <w:rsid w:val="00384B17"/>
    <w:rsid w:val="003911B5"/>
    <w:rsid w:val="00391AB6"/>
    <w:rsid w:val="0039386A"/>
    <w:rsid w:val="003940D5"/>
    <w:rsid w:val="003964FD"/>
    <w:rsid w:val="003A67E2"/>
    <w:rsid w:val="003A6BA2"/>
    <w:rsid w:val="003A7FF8"/>
    <w:rsid w:val="003B3801"/>
    <w:rsid w:val="003C024E"/>
    <w:rsid w:val="003C0AD7"/>
    <w:rsid w:val="003C17DD"/>
    <w:rsid w:val="003C290B"/>
    <w:rsid w:val="003C46D8"/>
    <w:rsid w:val="003C5C7C"/>
    <w:rsid w:val="003C6479"/>
    <w:rsid w:val="003D1DC8"/>
    <w:rsid w:val="003D7A13"/>
    <w:rsid w:val="003E072A"/>
    <w:rsid w:val="003E15DC"/>
    <w:rsid w:val="003E248A"/>
    <w:rsid w:val="003E41D0"/>
    <w:rsid w:val="003E7A27"/>
    <w:rsid w:val="003F0085"/>
    <w:rsid w:val="003F26A5"/>
    <w:rsid w:val="003F41FF"/>
    <w:rsid w:val="003F5F4C"/>
    <w:rsid w:val="003F7A55"/>
    <w:rsid w:val="00405F51"/>
    <w:rsid w:val="0040649E"/>
    <w:rsid w:val="00407BD1"/>
    <w:rsid w:val="00414249"/>
    <w:rsid w:val="00416347"/>
    <w:rsid w:val="004178B7"/>
    <w:rsid w:val="00423E76"/>
    <w:rsid w:val="0042633F"/>
    <w:rsid w:val="00426973"/>
    <w:rsid w:val="00426B5C"/>
    <w:rsid w:val="004320C3"/>
    <w:rsid w:val="00432C38"/>
    <w:rsid w:val="004339C9"/>
    <w:rsid w:val="00433A04"/>
    <w:rsid w:val="00433D73"/>
    <w:rsid w:val="00434BFE"/>
    <w:rsid w:val="00440932"/>
    <w:rsid w:val="00452F48"/>
    <w:rsid w:val="004538E3"/>
    <w:rsid w:val="00455B39"/>
    <w:rsid w:val="00462466"/>
    <w:rsid w:val="0046276A"/>
    <w:rsid w:val="0047053D"/>
    <w:rsid w:val="004711EC"/>
    <w:rsid w:val="0047365A"/>
    <w:rsid w:val="00475DEF"/>
    <w:rsid w:val="00485CD9"/>
    <w:rsid w:val="004922FB"/>
    <w:rsid w:val="00492F3C"/>
    <w:rsid w:val="004946B9"/>
    <w:rsid w:val="00497A3A"/>
    <w:rsid w:val="004A0CB5"/>
    <w:rsid w:val="004A661A"/>
    <w:rsid w:val="004B5A10"/>
    <w:rsid w:val="004B672C"/>
    <w:rsid w:val="004C066D"/>
    <w:rsid w:val="004C210A"/>
    <w:rsid w:val="004D51C7"/>
    <w:rsid w:val="004D5794"/>
    <w:rsid w:val="004E040A"/>
    <w:rsid w:val="004E164B"/>
    <w:rsid w:val="004E55C2"/>
    <w:rsid w:val="004E75AE"/>
    <w:rsid w:val="004F52BC"/>
    <w:rsid w:val="004F6030"/>
    <w:rsid w:val="005011EA"/>
    <w:rsid w:val="00501B2A"/>
    <w:rsid w:val="00502229"/>
    <w:rsid w:val="005032D5"/>
    <w:rsid w:val="00510F9D"/>
    <w:rsid w:val="0051433D"/>
    <w:rsid w:val="005153A1"/>
    <w:rsid w:val="005156A1"/>
    <w:rsid w:val="00517B94"/>
    <w:rsid w:val="00517E60"/>
    <w:rsid w:val="005208D2"/>
    <w:rsid w:val="00521AE0"/>
    <w:rsid w:val="00522CFF"/>
    <w:rsid w:val="00523FC5"/>
    <w:rsid w:val="00524FF8"/>
    <w:rsid w:val="0053047F"/>
    <w:rsid w:val="00531914"/>
    <w:rsid w:val="00533E9B"/>
    <w:rsid w:val="00534793"/>
    <w:rsid w:val="0053663E"/>
    <w:rsid w:val="00541182"/>
    <w:rsid w:val="0054151D"/>
    <w:rsid w:val="00547996"/>
    <w:rsid w:val="00551259"/>
    <w:rsid w:val="0055322D"/>
    <w:rsid w:val="00553F89"/>
    <w:rsid w:val="00554C23"/>
    <w:rsid w:val="00557ACE"/>
    <w:rsid w:val="005611F9"/>
    <w:rsid w:val="00561512"/>
    <w:rsid w:val="00561551"/>
    <w:rsid w:val="00564C3B"/>
    <w:rsid w:val="0057285A"/>
    <w:rsid w:val="005746C3"/>
    <w:rsid w:val="00574DC9"/>
    <w:rsid w:val="005761ED"/>
    <w:rsid w:val="00576E0D"/>
    <w:rsid w:val="00580C95"/>
    <w:rsid w:val="0059352D"/>
    <w:rsid w:val="00594957"/>
    <w:rsid w:val="00595659"/>
    <w:rsid w:val="005A187E"/>
    <w:rsid w:val="005A4BA3"/>
    <w:rsid w:val="005B0380"/>
    <w:rsid w:val="005B12A1"/>
    <w:rsid w:val="005B7980"/>
    <w:rsid w:val="005C03BB"/>
    <w:rsid w:val="005C1B2E"/>
    <w:rsid w:val="005C4EDF"/>
    <w:rsid w:val="005C6F90"/>
    <w:rsid w:val="005C7122"/>
    <w:rsid w:val="005D49E0"/>
    <w:rsid w:val="005D6553"/>
    <w:rsid w:val="005F155B"/>
    <w:rsid w:val="005F40B2"/>
    <w:rsid w:val="005F46AF"/>
    <w:rsid w:val="005F67BF"/>
    <w:rsid w:val="005F68BE"/>
    <w:rsid w:val="005F7834"/>
    <w:rsid w:val="006011CF"/>
    <w:rsid w:val="00601791"/>
    <w:rsid w:val="006038E0"/>
    <w:rsid w:val="006173ED"/>
    <w:rsid w:val="0062196B"/>
    <w:rsid w:val="00622FAA"/>
    <w:rsid w:val="0062448B"/>
    <w:rsid w:val="006272DD"/>
    <w:rsid w:val="00646247"/>
    <w:rsid w:val="006475BD"/>
    <w:rsid w:val="0065626D"/>
    <w:rsid w:val="0066027D"/>
    <w:rsid w:val="00660734"/>
    <w:rsid w:val="00671955"/>
    <w:rsid w:val="00674238"/>
    <w:rsid w:val="006754AD"/>
    <w:rsid w:val="00680BEF"/>
    <w:rsid w:val="006821A4"/>
    <w:rsid w:val="00682FF9"/>
    <w:rsid w:val="00684311"/>
    <w:rsid w:val="00690F98"/>
    <w:rsid w:val="006928A0"/>
    <w:rsid w:val="00692A81"/>
    <w:rsid w:val="006A1A4F"/>
    <w:rsid w:val="006A797E"/>
    <w:rsid w:val="006C38A6"/>
    <w:rsid w:val="006C4665"/>
    <w:rsid w:val="006C46CB"/>
    <w:rsid w:val="006C6A6D"/>
    <w:rsid w:val="006E1FEF"/>
    <w:rsid w:val="006E63B5"/>
    <w:rsid w:val="006E6F6D"/>
    <w:rsid w:val="006E799B"/>
    <w:rsid w:val="006F291F"/>
    <w:rsid w:val="006F357D"/>
    <w:rsid w:val="006F5D1B"/>
    <w:rsid w:val="006F73AB"/>
    <w:rsid w:val="00704C6E"/>
    <w:rsid w:val="00706BF1"/>
    <w:rsid w:val="007139B3"/>
    <w:rsid w:val="007167C0"/>
    <w:rsid w:val="00720FC5"/>
    <w:rsid w:val="00721C59"/>
    <w:rsid w:val="007229C1"/>
    <w:rsid w:val="00723953"/>
    <w:rsid w:val="00723D83"/>
    <w:rsid w:val="007248DF"/>
    <w:rsid w:val="007257D6"/>
    <w:rsid w:val="0073043F"/>
    <w:rsid w:val="007315C0"/>
    <w:rsid w:val="00731E1D"/>
    <w:rsid w:val="00734153"/>
    <w:rsid w:val="007359BA"/>
    <w:rsid w:val="00741216"/>
    <w:rsid w:val="007441C0"/>
    <w:rsid w:val="007468EE"/>
    <w:rsid w:val="007470F5"/>
    <w:rsid w:val="007501DC"/>
    <w:rsid w:val="0075413B"/>
    <w:rsid w:val="0075714B"/>
    <w:rsid w:val="0076172D"/>
    <w:rsid w:val="00763EDC"/>
    <w:rsid w:val="0076443A"/>
    <w:rsid w:val="007648E6"/>
    <w:rsid w:val="007775FA"/>
    <w:rsid w:val="00782E00"/>
    <w:rsid w:val="00785D8C"/>
    <w:rsid w:val="00790C1D"/>
    <w:rsid w:val="00793606"/>
    <w:rsid w:val="00794F2B"/>
    <w:rsid w:val="00795A15"/>
    <w:rsid w:val="007972C3"/>
    <w:rsid w:val="00797FD8"/>
    <w:rsid w:val="007A0487"/>
    <w:rsid w:val="007A1456"/>
    <w:rsid w:val="007A37E2"/>
    <w:rsid w:val="007A3A0C"/>
    <w:rsid w:val="007B55D4"/>
    <w:rsid w:val="007B64EC"/>
    <w:rsid w:val="007B6FE6"/>
    <w:rsid w:val="007B76E5"/>
    <w:rsid w:val="007C143F"/>
    <w:rsid w:val="007C2076"/>
    <w:rsid w:val="007C3881"/>
    <w:rsid w:val="007C6282"/>
    <w:rsid w:val="007D20DB"/>
    <w:rsid w:val="007D260B"/>
    <w:rsid w:val="007D2999"/>
    <w:rsid w:val="007E376C"/>
    <w:rsid w:val="007E58BF"/>
    <w:rsid w:val="007E798C"/>
    <w:rsid w:val="007F04B4"/>
    <w:rsid w:val="007F297B"/>
    <w:rsid w:val="007F2CAA"/>
    <w:rsid w:val="007F46D8"/>
    <w:rsid w:val="007F66C9"/>
    <w:rsid w:val="00803E02"/>
    <w:rsid w:val="0080468B"/>
    <w:rsid w:val="00810306"/>
    <w:rsid w:val="00812BE8"/>
    <w:rsid w:val="008203AB"/>
    <w:rsid w:val="0082697D"/>
    <w:rsid w:val="00830450"/>
    <w:rsid w:val="00834D20"/>
    <w:rsid w:val="0083621B"/>
    <w:rsid w:val="00837CCB"/>
    <w:rsid w:val="00840778"/>
    <w:rsid w:val="00845520"/>
    <w:rsid w:val="00846A5E"/>
    <w:rsid w:val="0085279B"/>
    <w:rsid w:val="00853114"/>
    <w:rsid w:val="0085473E"/>
    <w:rsid w:val="008554EC"/>
    <w:rsid w:val="008577DA"/>
    <w:rsid w:val="00861B8B"/>
    <w:rsid w:val="00866B8E"/>
    <w:rsid w:val="00866BA5"/>
    <w:rsid w:val="00877410"/>
    <w:rsid w:val="00881ED6"/>
    <w:rsid w:val="00883480"/>
    <w:rsid w:val="00884028"/>
    <w:rsid w:val="008863C5"/>
    <w:rsid w:val="008876F9"/>
    <w:rsid w:val="00891C81"/>
    <w:rsid w:val="0089349B"/>
    <w:rsid w:val="00894785"/>
    <w:rsid w:val="008964FB"/>
    <w:rsid w:val="00897970"/>
    <w:rsid w:val="008A4AF5"/>
    <w:rsid w:val="008B06AB"/>
    <w:rsid w:val="008B10DB"/>
    <w:rsid w:val="008B6E88"/>
    <w:rsid w:val="008C2B01"/>
    <w:rsid w:val="008C5396"/>
    <w:rsid w:val="008C5EC3"/>
    <w:rsid w:val="008C7A83"/>
    <w:rsid w:val="008D1EE0"/>
    <w:rsid w:val="008D6B38"/>
    <w:rsid w:val="008D738F"/>
    <w:rsid w:val="008E2B94"/>
    <w:rsid w:val="008E36B9"/>
    <w:rsid w:val="008E3B10"/>
    <w:rsid w:val="008F0B1B"/>
    <w:rsid w:val="008F105B"/>
    <w:rsid w:val="008F5929"/>
    <w:rsid w:val="008F6C02"/>
    <w:rsid w:val="00900383"/>
    <w:rsid w:val="00900410"/>
    <w:rsid w:val="00903CA2"/>
    <w:rsid w:val="00903D8C"/>
    <w:rsid w:val="00904804"/>
    <w:rsid w:val="00906D00"/>
    <w:rsid w:val="009102C4"/>
    <w:rsid w:val="00910E41"/>
    <w:rsid w:val="00911482"/>
    <w:rsid w:val="00916069"/>
    <w:rsid w:val="009169BD"/>
    <w:rsid w:val="00917F57"/>
    <w:rsid w:val="00920B61"/>
    <w:rsid w:val="00920C41"/>
    <w:rsid w:val="009230C3"/>
    <w:rsid w:val="00923518"/>
    <w:rsid w:val="009240C0"/>
    <w:rsid w:val="0092646C"/>
    <w:rsid w:val="00930789"/>
    <w:rsid w:val="00930B4F"/>
    <w:rsid w:val="00932440"/>
    <w:rsid w:val="00932664"/>
    <w:rsid w:val="00933A48"/>
    <w:rsid w:val="00934D0C"/>
    <w:rsid w:val="00946426"/>
    <w:rsid w:val="00953FE9"/>
    <w:rsid w:val="009547EE"/>
    <w:rsid w:val="00960DA2"/>
    <w:rsid w:val="0096119C"/>
    <w:rsid w:val="0096166C"/>
    <w:rsid w:val="009674D1"/>
    <w:rsid w:val="00976434"/>
    <w:rsid w:val="00976E50"/>
    <w:rsid w:val="00977BAE"/>
    <w:rsid w:val="00983658"/>
    <w:rsid w:val="0098654A"/>
    <w:rsid w:val="0099086A"/>
    <w:rsid w:val="00991A0B"/>
    <w:rsid w:val="00992E90"/>
    <w:rsid w:val="0099470D"/>
    <w:rsid w:val="009965E8"/>
    <w:rsid w:val="009A1671"/>
    <w:rsid w:val="009A2831"/>
    <w:rsid w:val="009A2AD9"/>
    <w:rsid w:val="009A393B"/>
    <w:rsid w:val="009A5633"/>
    <w:rsid w:val="009C0BFF"/>
    <w:rsid w:val="009C1443"/>
    <w:rsid w:val="009C5FCA"/>
    <w:rsid w:val="009D0EB2"/>
    <w:rsid w:val="009D54C9"/>
    <w:rsid w:val="009D772A"/>
    <w:rsid w:val="009E08B4"/>
    <w:rsid w:val="009E544B"/>
    <w:rsid w:val="009E61EA"/>
    <w:rsid w:val="009E6EA5"/>
    <w:rsid w:val="009F3222"/>
    <w:rsid w:val="009F5B58"/>
    <w:rsid w:val="009F5CDD"/>
    <w:rsid w:val="00A05C35"/>
    <w:rsid w:val="00A11576"/>
    <w:rsid w:val="00A11633"/>
    <w:rsid w:val="00A11699"/>
    <w:rsid w:val="00A167BD"/>
    <w:rsid w:val="00A1683F"/>
    <w:rsid w:val="00A17AFB"/>
    <w:rsid w:val="00A2000A"/>
    <w:rsid w:val="00A24466"/>
    <w:rsid w:val="00A25519"/>
    <w:rsid w:val="00A25CF3"/>
    <w:rsid w:val="00A2791A"/>
    <w:rsid w:val="00A30238"/>
    <w:rsid w:val="00A32B53"/>
    <w:rsid w:val="00A3430D"/>
    <w:rsid w:val="00A431D8"/>
    <w:rsid w:val="00A45D0F"/>
    <w:rsid w:val="00A5325C"/>
    <w:rsid w:val="00A55875"/>
    <w:rsid w:val="00A602AF"/>
    <w:rsid w:val="00A63555"/>
    <w:rsid w:val="00A6404B"/>
    <w:rsid w:val="00A744CB"/>
    <w:rsid w:val="00A8015D"/>
    <w:rsid w:val="00A82231"/>
    <w:rsid w:val="00A8500C"/>
    <w:rsid w:val="00A85D40"/>
    <w:rsid w:val="00A92047"/>
    <w:rsid w:val="00A925DA"/>
    <w:rsid w:val="00A93DAC"/>
    <w:rsid w:val="00A945CB"/>
    <w:rsid w:val="00AA1FE8"/>
    <w:rsid w:val="00AA22FA"/>
    <w:rsid w:val="00AB0975"/>
    <w:rsid w:val="00AB3352"/>
    <w:rsid w:val="00AB6399"/>
    <w:rsid w:val="00AB784B"/>
    <w:rsid w:val="00AC05BC"/>
    <w:rsid w:val="00AC4C26"/>
    <w:rsid w:val="00AC689A"/>
    <w:rsid w:val="00AD5F44"/>
    <w:rsid w:val="00AE04CE"/>
    <w:rsid w:val="00AE12CA"/>
    <w:rsid w:val="00AE2080"/>
    <w:rsid w:val="00AE2C12"/>
    <w:rsid w:val="00AE3116"/>
    <w:rsid w:val="00AE4EF8"/>
    <w:rsid w:val="00AE6720"/>
    <w:rsid w:val="00AF3A76"/>
    <w:rsid w:val="00AF56C8"/>
    <w:rsid w:val="00AF6B28"/>
    <w:rsid w:val="00B05E3B"/>
    <w:rsid w:val="00B06082"/>
    <w:rsid w:val="00B0761E"/>
    <w:rsid w:val="00B135A2"/>
    <w:rsid w:val="00B2055A"/>
    <w:rsid w:val="00B229EA"/>
    <w:rsid w:val="00B3345E"/>
    <w:rsid w:val="00B37DB1"/>
    <w:rsid w:val="00B53580"/>
    <w:rsid w:val="00B55EFC"/>
    <w:rsid w:val="00B574AA"/>
    <w:rsid w:val="00B61AAB"/>
    <w:rsid w:val="00B660E1"/>
    <w:rsid w:val="00B66EB5"/>
    <w:rsid w:val="00B74182"/>
    <w:rsid w:val="00B814BB"/>
    <w:rsid w:val="00B84968"/>
    <w:rsid w:val="00B90338"/>
    <w:rsid w:val="00B90FF9"/>
    <w:rsid w:val="00B94E31"/>
    <w:rsid w:val="00B94FE3"/>
    <w:rsid w:val="00B95C27"/>
    <w:rsid w:val="00BA006C"/>
    <w:rsid w:val="00BA32DE"/>
    <w:rsid w:val="00BA336C"/>
    <w:rsid w:val="00BB208F"/>
    <w:rsid w:val="00BB44C6"/>
    <w:rsid w:val="00BC4725"/>
    <w:rsid w:val="00BC5A7F"/>
    <w:rsid w:val="00BD5701"/>
    <w:rsid w:val="00BE01AE"/>
    <w:rsid w:val="00BE4823"/>
    <w:rsid w:val="00BF0762"/>
    <w:rsid w:val="00BF1762"/>
    <w:rsid w:val="00BF38E4"/>
    <w:rsid w:val="00BF4F01"/>
    <w:rsid w:val="00BF6209"/>
    <w:rsid w:val="00C03082"/>
    <w:rsid w:val="00C03935"/>
    <w:rsid w:val="00C041CB"/>
    <w:rsid w:val="00C05895"/>
    <w:rsid w:val="00C10F5A"/>
    <w:rsid w:val="00C120EC"/>
    <w:rsid w:val="00C14D7E"/>
    <w:rsid w:val="00C2449B"/>
    <w:rsid w:val="00C27B65"/>
    <w:rsid w:val="00C32055"/>
    <w:rsid w:val="00C40DCD"/>
    <w:rsid w:val="00C40FB9"/>
    <w:rsid w:val="00C43273"/>
    <w:rsid w:val="00C448E2"/>
    <w:rsid w:val="00C45B02"/>
    <w:rsid w:val="00C463B4"/>
    <w:rsid w:val="00C5039A"/>
    <w:rsid w:val="00C50FEF"/>
    <w:rsid w:val="00C513A1"/>
    <w:rsid w:val="00C51B40"/>
    <w:rsid w:val="00C5654B"/>
    <w:rsid w:val="00C578CC"/>
    <w:rsid w:val="00C6244D"/>
    <w:rsid w:val="00C63A38"/>
    <w:rsid w:val="00C76B07"/>
    <w:rsid w:val="00C8162A"/>
    <w:rsid w:val="00C86CEA"/>
    <w:rsid w:val="00C916E2"/>
    <w:rsid w:val="00C9363C"/>
    <w:rsid w:val="00C945FA"/>
    <w:rsid w:val="00CA0DD4"/>
    <w:rsid w:val="00CA4A9D"/>
    <w:rsid w:val="00CA5FFD"/>
    <w:rsid w:val="00CB708E"/>
    <w:rsid w:val="00CC65CD"/>
    <w:rsid w:val="00CC6AED"/>
    <w:rsid w:val="00CC70E8"/>
    <w:rsid w:val="00CD305D"/>
    <w:rsid w:val="00CD3E7D"/>
    <w:rsid w:val="00CD558F"/>
    <w:rsid w:val="00CD7ED0"/>
    <w:rsid w:val="00CE2253"/>
    <w:rsid w:val="00CE2E27"/>
    <w:rsid w:val="00CF283D"/>
    <w:rsid w:val="00CF2F22"/>
    <w:rsid w:val="00CF3BD6"/>
    <w:rsid w:val="00D000B7"/>
    <w:rsid w:val="00D02837"/>
    <w:rsid w:val="00D07B46"/>
    <w:rsid w:val="00D14556"/>
    <w:rsid w:val="00D1470B"/>
    <w:rsid w:val="00D15D78"/>
    <w:rsid w:val="00D17F97"/>
    <w:rsid w:val="00D21615"/>
    <w:rsid w:val="00D30222"/>
    <w:rsid w:val="00D3049E"/>
    <w:rsid w:val="00D32B71"/>
    <w:rsid w:val="00D33F45"/>
    <w:rsid w:val="00D34171"/>
    <w:rsid w:val="00D344E9"/>
    <w:rsid w:val="00D34EB7"/>
    <w:rsid w:val="00D40DAA"/>
    <w:rsid w:val="00D40FDC"/>
    <w:rsid w:val="00D44151"/>
    <w:rsid w:val="00D45018"/>
    <w:rsid w:val="00D56A14"/>
    <w:rsid w:val="00D63646"/>
    <w:rsid w:val="00D67918"/>
    <w:rsid w:val="00D74EF0"/>
    <w:rsid w:val="00D77821"/>
    <w:rsid w:val="00D80679"/>
    <w:rsid w:val="00D81880"/>
    <w:rsid w:val="00D92A51"/>
    <w:rsid w:val="00D955C1"/>
    <w:rsid w:val="00D969EB"/>
    <w:rsid w:val="00DA254B"/>
    <w:rsid w:val="00DA35BC"/>
    <w:rsid w:val="00DA5876"/>
    <w:rsid w:val="00DA679D"/>
    <w:rsid w:val="00DC04E4"/>
    <w:rsid w:val="00DC71FF"/>
    <w:rsid w:val="00DD07B6"/>
    <w:rsid w:val="00DD43D5"/>
    <w:rsid w:val="00DD487A"/>
    <w:rsid w:val="00DD51DA"/>
    <w:rsid w:val="00DD751E"/>
    <w:rsid w:val="00DD7733"/>
    <w:rsid w:val="00DD785E"/>
    <w:rsid w:val="00DE0A17"/>
    <w:rsid w:val="00DE18E3"/>
    <w:rsid w:val="00DE1AE2"/>
    <w:rsid w:val="00DE2B73"/>
    <w:rsid w:val="00DF70E6"/>
    <w:rsid w:val="00E00B63"/>
    <w:rsid w:val="00E036A4"/>
    <w:rsid w:val="00E03F33"/>
    <w:rsid w:val="00E0458C"/>
    <w:rsid w:val="00E10A2C"/>
    <w:rsid w:val="00E1338D"/>
    <w:rsid w:val="00E1481E"/>
    <w:rsid w:val="00E26EFC"/>
    <w:rsid w:val="00E30F13"/>
    <w:rsid w:val="00E31808"/>
    <w:rsid w:val="00E34B39"/>
    <w:rsid w:val="00E373C8"/>
    <w:rsid w:val="00E42F04"/>
    <w:rsid w:val="00E44B08"/>
    <w:rsid w:val="00E45862"/>
    <w:rsid w:val="00E45B78"/>
    <w:rsid w:val="00E51417"/>
    <w:rsid w:val="00E523CB"/>
    <w:rsid w:val="00E57196"/>
    <w:rsid w:val="00E57FC2"/>
    <w:rsid w:val="00E65BEA"/>
    <w:rsid w:val="00E75D8E"/>
    <w:rsid w:val="00E80255"/>
    <w:rsid w:val="00E80B47"/>
    <w:rsid w:val="00E814A4"/>
    <w:rsid w:val="00E83CEC"/>
    <w:rsid w:val="00E84528"/>
    <w:rsid w:val="00E848F6"/>
    <w:rsid w:val="00E946BC"/>
    <w:rsid w:val="00E96F30"/>
    <w:rsid w:val="00EA0C75"/>
    <w:rsid w:val="00EA2EA4"/>
    <w:rsid w:val="00EB16E7"/>
    <w:rsid w:val="00EB1D13"/>
    <w:rsid w:val="00EB3E16"/>
    <w:rsid w:val="00EB7272"/>
    <w:rsid w:val="00EC1FC3"/>
    <w:rsid w:val="00EC3918"/>
    <w:rsid w:val="00EC3E14"/>
    <w:rsid w:val="00EC5605"/>
    <w:rsid w:val="00ED77F7"/>
    <w:rsid w:val="00ED79C9"/>
    <w:rsid w:val="00EF065D"/>
    <w:rsid w:val="00EF1556"/>
    <w:rsid w:val="00EF15BD"/>
    <w:rsid w:val="00EF1F0E"/>
    <w:rsid w:val="00EF47B1"/>
    <w:rsid w:val="00EF4C29"/>
    <w:rsid w:val="00F0188F"/>
    <w:rsid w:val="00F01C54"/>
    <w:rsid w:val="00F074F2"/>
    <w:rsid w:val="00F107FB"/>
    <w:rsid w:val="00F11A28"/>
    <w:rsid w:val="00F23266"/>
    <w:rsid w:val="00F24DB4"/>
    <w:rsid w:val="00F273BA"/>
    <w:rsid w:val="00F31BEE"/>
    <w:rsid w:val="00F31C1B"/>
    <w:rsid w:val="00F32535"/>
    <w:rsid w:val="00F33340"/>
    <w:rsid w:val="00F40A2D"/>
    <w:rsid w:val="00F411BE"/>
    <w:rsid w:val="00F46104"/>
    <w:rsid w:val="00F5697C"/>
    <w:rsid w:val="00F56DB0"/>
    <w:rsid w:val="00F56FE0"/>
    <w:rsid w:val="00F61641"/>
    <w:rsid w:val="00F63733"/>
    <w:rsid w:val="00F64A99"/>
    <w:rsid w:val="00F6648C"/>
    <w:rsid w:val="00F72DAF"/>
    <w:rsid w:val="00F8194E"/>
    <w:rsid w:val="00F82030"/>
    <w:rsid w:val="00F82E5C"/>
    <w:rsid w:val="00F83071"/>
    <w:rsid w:val="00F84D95"/>
    <w:rsid w:val="00F855BF"/>
    <w:rsid w:val="00F92476"/>
    <w:rsid w:val="00F93E33"/>
    <w:rsid w:val="00F94D2A"/>
    <w:rsid w:val="00F97616"/>
    <w:rsid w:val="00FA57BE"/>
    <w:rsid w:val="00FA5808"/>
    <w:rsid w:val="00FB0F60"/>
    <w:rsid w:val="00FB1613"/>
    <w:rsid w:val="00FB2FD2"/>
    <w:rsid w:val="00FB44D4"/>
    <w:rsid w:val="00FB7775"/>
    <w:rsid w:val="00FC1077"/>
    <w:rsid w:val="00FC380F"/>
    <w:rsid w:val="00FC45D9"/>
    <w:rsid w:val="00FC4658"/>
    <w:rsid w:val="00FC57D1"/>
    <w:rsid w:val="00FD1E8C"/>
    <w:rsid w:val="00FD447D"/>
    <w:rsid w:val="00FD5D9C"/>
    <w:rsid w:val="00FD73D5"/>
    <w:rsid w:val="00FD7651"/>
    <w:rsid w:val="00FD7772"/>
    <w:rsid w:val="00FE6DA8"/>
    <w:rsid w:val="00FE7A70"/>
    <w:rsid w:val="00FF02F3"/>
    <w:rsid w:val="00FF0588"/>
    <w:rsid w:val="00FF4436"/>
    <w:rsid w:val="00FF58CA"/>
    <w:rsid w:val="00FF7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 w:type="character" w:styleId="Strong">
    <w:name w:val="Strong"/>
    <w:basedOn w:val="DefaultParagraphFont"/>
    <w:uiPriority w:val="22"/>
    <w:qFormat/>
    <w:rsid w:val="008840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ven@browerpiven.com" TargetMode="External"/><Relationship Id="rId13" Type="http://schemas.openxmlformats.org/officeDocument/2006/relationships/hyperlink" Target="http://WWW.CORVELLO-JACKMONHAMPCLASSACTION.COM" TargetMode="External"/><Relationship Id="rId18" Type="http://schemas.openxmlformats.org/officeDocument/2006/relationships/hyperlink" Target="mailto:ari@hbsslaw.com" TargetMode="External"/><Relationship Id="rId26" Type="http://schemas.openxmlformats.org/officeDocument/2006/relationships/hyperlink" Target="mailto:SBish@sfltd.com" TargetMode="External"/><Relationship Id="rId3" Type="http://schemas.microsoft.com/office/2007/relationships/stylesWithEffects" Target="stylesWithEffects.xml"/><Relationship Id="rId21" Type="http://schemas.openxmlformats.org/officeDocument/2006/relationships/hyperlink" Target="mailto:adam@gutridesafier.co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trepetin@browerpiven.com" TargetMode="External"/><Relationship Id="rId17" Type="http://schemas.openxmlformats.org/officeDocument/2006/relationships/hyperlink" Target="mailto:steve@hbsslaw.com" TargetMode="External"/><Relationship Id="rId25" Type="http://schemas.openxmlformats.org/officeDocument/2006/relationships/hyperlink" Target="mailto:sconnolly@cwglaw.com" TargetMode="External"/><Relationship Id="rId33" Type="http://schemas.openxmlformats.org/officeDocument/2006/relationships/hyperlink" Target="http://www.OpticalDiskDriveAntitrust.com" TargetMode="External"/><Relationship Id="rId2" Type="http://schemas.openxmlformats.org/officeDocument/2006/relationships/styles" Target="styles.xml"/><Relationship Id="rId16" Type="http://schemas.openxmlformats.org/officeDocument/2006/relationships/hyperlink" Target="mailto:jkostas@aol.com" TargetMode="External"/><Relationship Id="rId20" Type="http://schemas.openxmlformats.org/officeDocument/2006/relationships/hyperlink" Target="mailto:gademi@ademilaw.com" TargetMode="External"/><Relationship Id="rId29" Type="http://schemas.openxmlformats.org/officeDocument/2006/relationships/hyperlink" Target="mailto:brian@bromberglawoffic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ven@browerpiven.com" TargetMode="External"/><Relationship Id="rId24" Type="http://schemas.openxmlformats.org/officeDocument/2006/relationships/hyperlink" Target="mailto:gwells@cwglaw.com" TargetMode="External"/><Relationship Id="rId32" Type="http://schemas.openxmlformats.org/officeDocument/2006/relationships/hyperlink" Target="http://www.WebsiteDataBreach.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garber@fbfglaw.com" TargetMode="External"/><Relationship Id="rId23" Type="http://schemas.openxmlformats.org/officeDocument/2006/relationships/hyperlink" Target="http://www.AveenoActiveNaturalsSettlement.com" TargetMode="External"/><Relationship Id="rId28" Type="http://schemas.openxmlformats.org/officeDocument/2006/relationships/hyperlink" Target="mailto:lrosen@rosenlegal.com" TargetMode="External"/><Relationship Id="rId36" Type="http://schemas.openxmlformats.org/officeDocument/2006/relationships/fontTable" Target="fontTable.xml"/><Relationship Id="rId10" Type="http://schemas.openxmlformats.org/officeDocument/2006/relationships/hyperlink" Target="mailto:info@strategicclaims.net" TargetMode="External"/><Relationship Id="rId19" Type="http://schemas.openxmlformats.org/officeDocument/2006/relationships/hyperlink" Target="mailto:jwilson@faruqilaw.com" TargetMode="External"/><Relationship Id="rId31" Type="http://schemas.openxmlformats.org/officeDocument/2006/relationships/hyperlink" Target="http://www.zlk.com" TargetMode="External"/><Relationship Id="rId4" Type="http://schemas.openxmlformats.org/officeDocument/2006/relationships/settings" Target="settings.xml"/><Relationship Id="rId9" Type="http://schemas.openxmlformats.org/officeDocument/2006/relationships/hyperlink" Target="mailto:trepetin@browerpiven.com" TargetMode="External"/><Relationship Id="rId14" Type="http://schemas.openxmlformats.org/officeDocument/2006/relationships/hyperlink" Target="mailto:ButlerCase@legal-aid.org" TargetMode="External"/><Relationship Id="rId22" Type="http://schemas.openxmlformats.org/officeDocument/2006/relationships/hyperlink" Target="mailto:kristen@gutridesafier.com" TargetMode="External"/><Relationship Id="rId27" Type="http://schemas.openxmlformats.org/officeDocument/2006/relationships/hyperlink" Target="mailto:GRobot@sfltd.com" TargetMode="External"/><Relationship Id="rId30" Type="http://schemas.openxmlformats.org/officeDocument/2006/relationships/hyperlink" Target="mailto:pkim@rosenlegal.co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FBA9C-F97A-474D-B66E-BCCCB5438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1907</TotalTime>
  <Pages>24</Pages>
  <Words>5866</Words>
  <Characters>33437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ServUS</cp:lastModifiedBy>
  <cp:revision>17</cp:revision>
  <cp:lastPrinted>2017-08-23T14:09:00Z</cp:lastPrinted>
  <dcterms:created xsi:type="dcterms:W3CDTF">2017-08-14T14:51:00Z</dcterms:created>
  <dcterms:modified xsi:type="dcterms:W3CDTF">2017-09-20T18:31:00Z</dcterms:modified>
</cp:coreProperties>
</file>