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924" w:type="dxa"/>
        <w:tblInd w:w="-255" w:type="dxa"/>
        <w:tblLayout w:type="fixed"/>
        <w:tblLook w:val="04A0" w:firstRow="1" w:lastRow="0" w:firstColumn="1" w:lastColumn="0" w:noHBand="0" w:noVBand="1"/>
      </w:tblPr>
      <w:tblGrid>
        <w:gridCol w:w="1443"/>
        <w:gridCol w:w="1620"/>
        <w:gridCol w:w="1710"/>
        <w:gridCol w:w="5940"/>
        <w:gridCol w:w="1530"/>
        <w:gridCol w:w="2681"/>
      </w:tblGrid>
      <w:tr w:rsidR="007F04B4" w:rsidRPr="007167C0" w:rsidTr="00EB68FD">
        <w:trPr>
          <w:tblHeader/>
        </w:trPr>
        <w:tc>
          <w:tcPr>
            <w:tcW w:w="1443" w:type="dxa"/>
          </w:tcPr>
          <w:p w:rsidR="004538E3" w:rsidRPr="00E946BC" w:rsidRDefault="00DC71FF" w:rsidP="007A1456">
            <w:pPr>
              <w:rPr>
                <w:rFonts w:ascii="Courier New" w:hAnsi="Courier New" w:cs="Courier New"/>
                <w:b/>
                <w:sz w:val="20"/>
                <w:szCs w:val="20"/>
              </w:rPr>
            </w:pPr>
            <w:r w:rsidRPr="00E946BC">
              <w:rPr>
                <w:rFonts w:ascii="Courier New" w:hAnsi="Courier New" w:cs="Courier New"/>
                <w:b/>
                <w:sz w:val="20"/>
                <w:szCs w:val="20"/>
              </w:rPr>
              <w:t xml:space="preserve"> </w:t>
            </w:r>
            <w:r w:rsidR="004538E3" w:rsidRPr="00E946BC">
              <w:rPr>
                <w:rFonts w:ascii="Courier New" w:hAnsi="Courier New" w:cs="Courier New"/>
                <w:b/>
                <w:sz w:val="20"/>
                <w:szCs w:val="20"/>
              </w:rPr>
              <w:t>Notice Date</w:t>
            </w:r>
          </w:p>
        </w:tc>
        <w:tc>
          <w:tcPr>
            <w:tcW w:w="1620" w:type="dxa"/>
          </w:tcPr>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Case Number</w:t>
            </w:r>
          </w:p>
        </w:tc>
        <w:tc>
          <w:tcPr>
            <w:tcW w:w="1710" w:type="dxa"/>
          </w:tcPr>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Court</w:t>
            </w:r>
          </w:p>
        </w:tc>
        <w:tc>
          <w:tcPr>
            <w:tcW w:w="5940" w:type="dxa"/>
          </w:tcPr>
          <w:p w:rsidR="001C0579"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 xml:space="preserve">Case Name         </w:t>
            </w:r>
          </w:p>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 xml:space="preserve">                                                             Summary of Issue</w:t>
            </w:r>
          </w:p>
        </w:tc>
        <w:tc>
          <w:tcPr>
            <w:tcW w:w="1530" w:type="dxa"/>
          </w:tcPr>
          <w:p w:rsidR="004538E3" w:rsidRPr="00E946BC" w:rsidRDefault="00861B8B" w:rsidP="00861B8B">
            <w:pPr>
              <w:pStyle w:val="PlainText"/>
              <w:rPr>
                <w:rFonts w:ascii="Courier New" w:hAnsi="Courier New" w:cs="Courier New"/>
                <w:b/>
                <w:sz w:val="20"/>
                <w:szCs w:val="20"/>
              </w:rPr>
            </w:pPr>
            <w:r w:rsidRPr="00E946BC">
              <w:rPr>
                <w:rFonts w:ascii="Courier New" w:hAnsi="Courier New" w:cs="Courier New"/>
                <w:b/>
                <w:sz w:val="20"/>
                <w:szCs w:val="20"/>
              </w:rPr>
              <w:t>Fairness Hearing Date</w:t>
            </w:r>
          </w:p>
        </w:tc>
        <w:tc>
          <w:tcPr>
            <w:tcW w:w="2681" w:type="dxa"/>
          </w:tcPr>
          <w:p w:rsidR="004538E3" w:rsidRPr="00E946BC" w:rsidRDefault="00861B8B" w:rsidP="00861B8B">
            <w:pPr>
              <w:pStyle w:val="PlainText"/>
              <w:rPr>
                <w:rFonts w:ascii="Courier New" w:hAnsi="Courier New" w:cs="Courier New"/>
                <w:b/>
                <w:sz w:val="20"/>
                <w:szCs w:val="20"/>
              </w:rPr>
            </w:pPr>
            <w:r w:rsidRPr="00E946BC">
              <w:rPr>
                <w:rFonts w:ascii="Courier New" w:hAnsi="Courier New" w:cs="Courier New"/>
                <w:b/>
                <w:sz w:val="20"/>
                <w:szCs w:val="20"/>
              </w:rPr>
              <w:t>Website Link</w:t>
            </w:r>
          </w:p>
        </w:tc>
      </w:tr>
      <w:tr w:rsidR="00F97616" w:rsidRPr="007167C0" w:rsidTr="00EB68FD">
        <w:tc>
          <w:tcPr>
            <w:tcW w:w="1443" w:type="dxa"/>
          </w:tcPr>
          <w:p w:rsidR="00C14D7E" w:rsidRDefault="00C14D7E" w:rsidP="00AF3A76">
            <w:pPr>
              <w:pStyle w:val="PlainText"/>
              <w:rPr>
                <w:rFonts w:ascii="Courier New" w:hAnsi="Courier New" w:cs="Courier New"/>
                <w:b/>
                <w:sz w:val="20"/>
                <w:szCs w:val="20"/>
              </w:rPr>
            </w:pPr>
          </w:p>
          <w:p w:rsidR="00D77821" w:rsidRDefault="00C14D7E" w:rsidP="00AF3A76">
            <w:pPr>
              <w:pStyle w:val="PlainText"/>
              <w:rPr>
                <w:rFonts w:ascii="Courier New" w:hAnsi="Courier New" w:cs="Courier New"/>
                <w:b/>
                <w:sz w:val="20"/>
                <w:szCs w:val="20"/>
              </w:rPr>
            </w:pPr>
            <w:r>
              <w:rPr>
                <w:rFonts w:ascii="Courier New" w:hAnsi="Courier New" w:cs="Courier New"/>
                <w:b/>
                <w:sz w:val="20"/>
                <w:szCs w:val="20"/>
              </w:rPr>
              <w:t>12-1-2015</w:t>
            </w:r>
          </w:p>
        </w:tc>
        <w:tc>
          <w:tcPr>
            <w:tcW w:w="1620" w:type="dxa"/>
          </w:tcPr>
          <w:p w:rsidR="00AF3A76" w:rsidRDefault="00AF3A76" w:rsidP="00AF3A76">
            <w:pPr>
              <w:pStyle w:val="PlainText"/>
              <w:rPr>
                <w:rFonts w:ascii="Courier New" w:hAnsi="Courier New" w:cs="Courier New"/>
                <w:b/>
                <w:sz w:val="20"/>
                <w:szCs w:val="20"/>
              </w:rPr>
            </w:pPr>
          </w:p>
          <w:p w:rsidR="00F273BA" w:rsidRDefault="00C14D7E" w:rsidP="00C14D7E">
            <w:pPr>
              <w:pStyle w:val="PlainText"/>
              <w:rPr>
                <w:rFonts w:ascii="Courier New" w:hAnsi="Courier New" w:cs="Courier New"/>
                <w:b/>
                <w:sz w:val="20"/>
                <w:szCs w:val="20"/>
              </w:rPr>
            </w:pPr>
            <w:r>
              <w:rPr>
                <w:rFonts w:ascii="Courier New" w:hAnsi="Courier New" w:cs="Courier New"/>
                <w:b/>
                <w:sz w:val="20"/>
                <w:szCs w:val="20"/>
              </w:rPr>
              <w:t>14-CV-1413</w:t>
            </w:r>
          </w:p>
        </w:tc>
        <w:tc>
          <w:tcPr>
            <w:tcW w:w="1710" w:type="dxa"/>
          </w:tcPr>
          <w:p w:rsidR="009965E8" w:rsidRDefault="009965E8" w:rsidP="00AF3A76">
            <w:pPr>
              <w:pStyle w:val="PlainText"/>
              <w:rPr>
                <w:rFonts w:ascii="Courier New" w:hAnsi="Courier New" w:cs="Courier New"/>
                <w:b/>
                <w:sz w:val="20"/>
                <w:szCs w:val="20"/>
              </w:rPr>
            </w:pPr>
          </w:p>
          <w:p w:rsidR="00F273BA" w:rsidRDefault="00F273BA" w:rsidP="00C14D7E">
            <w:pPr>
              <w:pStyle w:val="PlainText"/>
              <w:rPr>
                <w:rFonts w:ascii="Courier New" w:hAnsi="Courier New" w:cs="Courier New"/>
                <w:b/>
                <w:sz w:val="20"/>
                <w:szCs w:val="20"/>
              </w:rPr>
            </w:pPr>
            <w:r>
              <w:rPr>
                <w:rFonts w:ascii="Courier New" w:hAnsi="Courier New" w:cs="Courier New"/>
                <w:b/>
                <w:sz w:val="20"/>
                <w:szCs w:val="20"/>
              </w:rPr>
              <w:t>(</w:t>
            </w:r>
            <w:r w:rsidR="00C14D7E">
              <w:rPr>
                <w:rFonts w:ascii="Courier New" w:hAnsi="Courier New" w:cs="Courier New"/>
                <w:b/>
                <w:sz w:val="20"/>
                <w:szCs w:val="20"/>
              </w:rPr>
              <w:t>S.D. Cal</w:t>
            </w:r>
            <w:r>
              <w:rPr>
                <w:rFonts w:ascii="Courier New" w:hAnsi="Courier New" w:cs="Courier New"/>
                <w:b/>
                <w:sz w:val="20"/>
                <w:szCs w:val="20"/>
              </w:rPr>
              <w:t>.)</w:t>
            </w:r>
          </w:p>
        </w:tc>
        <w:tc>
          <w:tcPr>
            <w:tcW w:w="5940" w:type="dxa"/>
          </w:tcPr>
          <w:p w:rsidR="00F97616" w:rsidRDefault="00F97616" w:rsidP="00AF3A76">
            <w:pPr>
              <w:pStyle w:val="PlainText"/>
              <w:jc w:val="left"/>
              <w:rPr>
                <w:rFonts w:ascii="Courier New" w:hAnsi="Courier New" w:cs="Courier New"/>
                <w:b/>
                <w:sz w:val="20"/>
                <w:szCs w:val="20"/>
              </w:rPr>
            </w:pPr>
          </w:p>
          <w:p w:rsidR="00F273BA" w:rsidRPr="009965E8" w:rsidRDefault="00C14D7E" w:rsidP="00AF3A76">
            <w:pPr>
              <w:pStyle w:val="PlainText"/>
              <w:jc w:val="left"/>
              <w:rPr>
                <w:rFonts w:ascii="Courier New" w:hAnsi="Courier New" w:cs="Courier New"/>
                <w:b/>
                <w:sz w:val="20"/>
                <w:szCs w:val="20"/>
              </w:rPr>
            </w:pPr>
            <w:r>
              <w:rPr>
                <w:rFonts w:ascii="Courier New" w:hAnsi="Courier New" w:cs="Courier New"/>
                <w:b/>
                <w:sz w:val="20"/>
                <w:szCs w:val="20"/>
              </w:rPr>
              <w:t xml:space="preserve">Edward </w:t>
            </w:r>
            <w:r w:rsidR="005C7122">
              <w:rPr>
                <w:rFonts w:ascii="Courier New" w:hAnsi="Courier New" w:cs="Courier New"/>
                <w:b/>
                <w:sz w:val="20"/>
                <w:szCs w:val="20"/>
              </w:rPr>
              <w:t>F</w:t>
            </w:r>
            <w:r>
              <w:rPr>
                <w:rFonts w:ascii="Courier New" w:hAnsi="Courier New" w:cs="Courier New"/>
                <w:b/>
                <w:sz w:val="20"/>
                <w:szCs w:val="20"/>
              </w:rPr>
              <w:t>onts, et al. v. Heritage Operating, L.P., et al.</w:t>
            </w:r>
          </w:p>
          <w:p w:rsidR="002A46E8" w:rsidRDefault="005C7122" w:rsidP="002A46E8">
            <w:pPr>
              <w:pStyle w:val="PlainText"/>
              <w:jc w:val="left"/>
              <w:rPr>
                <w:rFonts w:ascii="Courier New" w:hAnsi="Courier New" w:cs="Courier New"/>
                <w:sz w:val="20"/>
                <w:szCs w:val="20"/>
              </w:rPr>
            </w:pPr>
            <w:r>
              <w:rPr>
                <w:rFonts w:ascii="Courier New" w:hAnsi="Courier New" w:cs="Courier New"/>
                <w:sz w:val="20"/>
                <w:szCs w:val="20"/>
              </w:rPr>
              <w:t xml:space="preserve">Purchaser-plaintiffs allege that Heritage engaged in unfair and deceptive trade practices toward its </w:t>
            </w:r>
            <w:r w:rsidR="00CB2A7B">
              <w:rPr>
                <w:rFonts w:ascii="Courier New" w:hAnsi="Courier New" w:cs="Courier New"/>
                <w:sz w:val="20"/>
                <w:szCs w:val="20"/>
              </w:rPr>
              <w:t>laid-in-</w:t>
            </w:r>
            <w:r w:rsidR="00174A25">
              <w:rPr>
                <w:rFonts w:ascii="Courier New" w:hAnsi="Courier New" w:cs="Courier New"/>
                <w:sz w:val="20"/>
                <w:szCs w:val="20"/>
              </w:rPr>
              <w:t>cost-</w:t>
            </w:r>
            <w:r>
              <w:rPr>
                <w:rFonts w:ascii="Courier New" w:hAnsi="Courier New" w:cs="Courier New"/>
                <w:sz w:val="20"/>
                <w:szCs w:val="20"/>
              </w:rPr>
              <w:t xml:space="preserve">based </w:t>
            </w:r>
            <w:r w:rsidR="00174A25">
              <w:rPr>
                <w:rFonts w:ascii="Courier New" w:hAnsi="Courier New" w:cs="Courier New"/>
                <w:sz w:val="20"/>
                <w:szCs w:val="20"/>
              </w:rPr>
              <w:t xml:space="preserve">(“LIC-based”) </w:t>
            </w:r>
            <w:r>
              <w:rPr>
                <w:rFonts w:ascii="Courier New" w:hAnsi="Courier New" w:cs="Courier New"/>
                <w:sz w:val="20"/>
                <w:szCs w:val="20"/>
              </w:rPr>
              <w:t>Customers by falsely overstating the laid-in-cost of propane, thereby overcharging Heritage’s LI</w:t>
            </w:r>
            <w:r w:rsidR="002A46E8">
              <w:rPr>
                <w:rFonts w:ascii="Courier New" w:hAnsi="Courier New" w:cs="Courier New"/>
                <w:sz w:val="20"/>
                <w:szCs w:val="20"/>
              </w:rPr>
              <w:t>C-based Customers.  Plaintiffs seek to assert his claims on behalf of a class of all former Heritage LIC-based Customers in California that purchased propane from Heritage from 1-1-2008 to 8-31-2012, the Class Period.</w:t>
            </w:r>
          </w:p>
          <w:p w:rsidR="009965E8" w:rsidRPr="009965E8" w:rsidRDefault="00866BA5" w:rsidP="002A46E8">
            <w:pPr>
              <w:pStyle w:val="PlainText"/>
              <w:jc w:val="left"/>
              <w:rPr>
                <w:rFonts w:ascii="Courier New" w:hAnsi="Courier New" w:cs="Courier New"/>
                <w:sz w:val="20"/>
                <w:szCs w:val="20"/>
              </w:rPr>
            </w:pPr>
            <w:r>
              <w:rPr>
                <w:rFonts w:ascii="Courier New" w:hAnsi="Courier New" w:cs="Courier New"/>
                <w:sz w:val="20"/>
                <w:szCs w:val="20"/>
              </w:rPr>
              <w:t xml:space="preserve"> </w:t>
            </w:r>
          </w:p>
        </w:tc>
        <w:tc>
          <w:tcPr>
            <w:tcW w:w="1530" w:type="dxa"/>
          </w:tcPr>
          <w:p w:rsidR="00F97616" w:rsidRDefault="00F97616" w:rsidP="00AF3A76">
            <w:pPr>
              <w:pStyle w:val="PlainText"/>
              <w:rPr>
                <w:rFonts w:ascii="Courier New" w:hAnsi="Courier New" w:cs="Courier New"/>
                <w:b/>
                <w:sz w:val="20"/>
                <w:szCs w:val="20"/>
              </w:rPr>
            </w:pPr>
          </w:p>
          <w:p w:rsidR="00881ED6" w:rsidRDefault="00C14D7E" w:rsidP="00881ED6">
            <w:pPr>
              <w:pStyle w:val="PlainText"/>
              <w:rPr>
                <w:rFonts w:ascii="Courier New" w:hAnsi="Courier New" w:cs="Courier New"/>
                <w:b/>
                <w:sz w:val="20"/>
                <w:szCs w:val="20"/>
              </w:rPr>
            </w:pPr>
            <w:r>
              <w:rPr>
                <w:rFonts w:ascii="Courier New" w:hAnsi="Courier New" w:cs="Courier New"/>
                <w:b/>
                <w:sz w:val="20"/>
                <w:szCs w:val="20"/>
              </w:rPr>
              <w:t>3-28-2016</w:t>
            </w:r>
          </w:p>
          <w:p w:rsidR="00C14D7E" w:rsidRDefault="00C14D7E" w:rsidP="00881ED6">
            <w:pPr>
              <w:pStyle w:val="PlainText"/>
              <w:rPr>
                <w:rFonts w:ascii="Courier New" w:hAnsi="Courier New" w:cs="Courier New"/>
                <w:b/>
                <w:sz w:val="20"/>
                <w:szCs w:val="20"/>
              </w:rPr>
            </w:pPr>
          </w:p>
        </w:tc>
        <w:tc>
          <w:tcPr>
            <w:tcW w:w="2681" w:type="dxa"/>
          </w:tcPr>
          <w:p w:rsidR="00F97616" w:rsidRPr="009965E8" w:rsidRDefault="002E2029" w:rsidP="00AF3A76">
            <w:pPr>
              <w:pStyle w:val="PlainText"/>
              <w:jc w:val="left"/>
              <w:rPr>
                <w:rFonts w:ascii="Courier New" w:hAnsi="Courier New" w:cs="Courier New"/>
                <w:b/>
                <w:sz w:val="20"/>
                <w:szCs w:val="20"/>
              </w:rPr>
            </w:pPr>
            <w:r>
              <w:rPr>
                <w:rFonts w:ascii="Courier New" w:hAnsi="Courier New" w:cs="Courier New"/>
                <w:b/>
                <w:noProof/>
                <w:sz w:val="20"/>
                <w:szCs w:val="20"/>
              </w:rPr>
              <mc:AlternateContent>
                <mc:Choice Requires="wps">
                  <w:drawing>
                    <wp:anchor distT="0" distB="0" distL="114300" distR="114300" simplePos="0" relativeHeight="251658240" behindDoc="0" locked="0" layoutInCell="1" allowOverlap="1" wp14:anchorId="3F7D8A50" wp14:editId="4E2FECA7">
                      <wp:simplePos x="0" y="0"/>
                      <wp:positionH relativeFrom="column">
                        <wp:posOffset>-615950</wp:posOffset>
                      </wp:positionH>
                      <wp:positionV relativeFrom="paragraph">
                        <wp:posOffset>5306695</wp:posOffset>
                      </wp:positionV>
                      <wp:extent cx="2247900" cy="395605"/>
                      <wp:effectExtent l="38100" t="38100" r="38100" b="425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95605"/>
                              </a:xfrm>
                              <a:prstGeom prst="rect">
                                <a:avLst/>
                              </a:prstGeom>
                              <a:solidFill>
                                <a:srgbClr val="FFFFFF"/>
                              </a:solidFill>
                              <a:ln w="76200">
                                <a:solidFill>
                                  <a:schemeClr val="bg1">
                                    <a:lumMod val="100000"/>
                                    <a:lumOff val="0"/>
                                  </a:schemeClr>
                                </a:solidFill>
                                <a:miter lim="800000"/>
                                <a:headEnd/>
                                <a:tailEnd/>
                              </a:ln>
                            </wps:spPr>
                            <wps:txbx>
                              <w:txbxContent>
                                <w:p w:rsidR="00486EAE" w:rsidRDefault="00486EAE" w:rsidP="00AA22FA">
                                  <w:r>
                                    <w:t>Prepared by Brenda Berkley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8.5pt;margin-top:417.85pt;width:177pt;height:3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" strokecolor="white [3212]" strokeweight="6pt">
                      <v:textbox>
                        <w:txbxContent>
                          <w:p w:rsidR="00486EAE" w:rsidRDefault="00486EAE" w:rsidP="00AA22FA">
                            <w:r>
                              <w:t>Prepared by Brenda Berkley</w:t>
                            </w:r>
                          </w:p>
                        </w:txbxContent>
                      </v:textbox>
                    </v:shape>
                  </w:pict>
                </mc:Fallback>
              </mc:AlternateContent>
            </w:r>
          </w:p>
          <w:p w:rsidR="00866BA5" w:rsidRDefault="009965E8" w:rsidP="00AF3A76">
            <w:pPr>
              <w:pStyle w:val="PlainText"/>
              <w:jc w:val="left"/>
              <w:rPr>
                <w:rFonts w:ascii="Courier New" w:hAnsi="Courier New" w:cs="Courier New"/>
                <w:b/>
                <w:sz w:val="20"/>
                <w:szCs w:val="20"/>
              </w:rPr>
            </w:pPr>
            <w:r w:rsidRPr="009965E8">
              <w:rPr>
                <w:rFonts w:ascii="Courier New" w:hAnsi="Courier New" w:cs="Courier New"/>
                <w:b/>
                <w:sz w:val="20"/>
                <w:szCs w:val="20"/>
              </w:rPr>
              <w:t>For more information</w:t>
            </w:r>
            <w:r w:rsidR="009169BD">
              <w:rPr>
                <w:rFonts w:ascii="Courier New" w:hAnsi="Courier New" w:cs="Courier New"/>
                <w:b/>
                <w:sz w:val="20"/>
                <w:szCs w:val="20"/>
              </w:rPr>
              <w:t xml:space="preserve"> </w:t>
            </w:r>
            <w:r w:rsidR="00866BA5">
              <w:rPr>
                <w:rFonts w:ascii="Courier New" w:hAnsi="Courier New" w:cs="Courier New"/>
                <w:b/>
                <w:sz w:val="20"/>
                <w:szCs w:val="20"/>
              </w:rPr>
              <w:t>write</w:t>
            </w:r>
            <w:r w:rsidR="002A46E8">
              <w:rPr>
                <w:rFonts w:ascii="Courier New" w:hAnsi="Courier New" w:cs="Courier New"/>
                <w:b/>
                <w:sz w:val="20"/>
                <w:szCs w:val="20"/>
              </w:rPr>
              <w:t xml:space="preserve"> to:</w:t>
            </w:r>
          </w:p>
          <w:p w:rsidR="002A46E8" w:rsidRDefault="002A46E8" w:rsidP="00AF3A76">
            <w:pPr>
              <w:pStyle w:val="PlainText"/>
              <w:jc w:val="left"/>
              <w:rPr>
                <w:rFonts w:ascii="Courier New" w:hAnsi="Courier New" w:cs="Courier New"/>
                <w:b/>
                <w:sz w:val="20"/>
                <w:szCs w:val="20"/>
              </w:rPr>
            </w:pPr>
          </w:p>
          <w:p w:rsidR="002A46E8" w:rsidRDefault="002A46E8" w:rsidP="00AF3A76">
            <w:pPr>
              <w:pStyle w:val="PlainText"/>
              <w:jc w:val="left"/>
              <w:rPr>
                <w:rFonts w:ascii="Courier New" w:hAnsi="Courier New" w:cs="Courier New"/>
                <w:b/>
                <w:sz w:val="20"/>
                <w:szCs w:val="20"/>
              </w:rPr>
            </w:pPr>
            <w:r>
              <w:rPr>
                <w:rFonts w:ascii="Courier New" w:hAnsi="Courier New" w:cs="Courier New"/>
                <w:b/>
                <w:sz w:val="20"/>
                <w:szCs w:val="20"/>
              </w:rPr>
              <w:t>William Pettersen</w:t>
            </w:r>
          </w:p>
          <w:p w:rsidR="002A46E8" w:rsidRDefault="002A46E8" w:rsidP="00AF3A76">
            <w:pPr>
              <w:pStyle w:val="PlainText"/>
              <w:jc w:val="left"/>
              <w:rPr>
                <w:rFonts w:ascii="Courier New" w:hAnsi="Courier New" w:cs="Courier New"/>
                <w:b/>
                <w:sz w:val="20"/>
                <w:szCs w:val="20"/>
              </w:rPr>
            </w:pPr>
            <w:r>
              <w:rPr>
                <w:rFonts w:ascii="Courier New" w:hAnsi="Courier New" w:cs="Courier New"/>
                <w:b/>
                <w:sz w:val="20"/>
                <w:szCs w:val="20"/>
              </w:rPr>
              <w:t>Pettersen &amp; Bark</w:t>
            </w:r>
          </w:p>
          <w:p w:rsidR="002A46E8" w:rsidRDefault="002A46E8" w:rsidP="00AF3A76">
            <w:pPr>
              <w:pStyle w:val="PlainText"/>
              <w:jc w:val="left"/>
              <w:rPr>
                <w:rFonts w:ascii="Courier New" w:hAnsi="Courier New" w:cs="Courier New"/>
                <w:b/>
                <w:sz w:val="20"/>
                <w:szCs w:val="20"/>
              </w:rPr>
            </w:pPr>
            <w:r>
              <w:rPr>
                <w:rFonts w:ascii="Courier New" w:hAnsi="Courier New" w:cs="Courier New"/>
                <w:b/>
                <w:sz w:val="20"/>
                <w:szCs w:val="20"/>
              </w:rPr>
              <w:t>205 West Date Street</w:t>
            </w:r>
          </w:p>
          <w:p w:rsidR="002A46E8" w:rsidRDefault="002A46E8" w:rsidP="00AF3A76">
            <w:pPr>
              <w:pStyle w:val="PlainText"/>
              <w:jc w:val="left"/>
              <w:rPr>
                <w:rFonts w:ascii="Courier New" w:hAnsi="Courier New" w:cs="Courier New"/>
                <w:b/>
                <w:sz w:val="20"/>
                <w:szCs w:val="20"/>
              </w:rPr>
            </w:pPr>
            <w:r>
              <w:rPr>
                <w:rFonts w:ascii="Courier New" w:hAnsi="Courier New" w:cs="Courier New"/>
                <w:b/>
                <w:sz w:val="20"/>
                <w:szCs w:val="20"/>
              </w:rPr>
              <w:t>San Diego, CA 92101</w:t>
            </w:r>
          </w:p>
          <w:p w:rsidR="002A46E8" w:rsidRDefault="002A46E8" w:rsidP="00AF3A76">
            <w:pPr>
              <w:pStyle w:val="PlainText"/>
              <w:jc w:val="left"/>
              <w:rPr>
                <w:rFonts w:ascii="Courier New" w:hAnsi="Courier New" w:cs="Courier New"/>
                <w:b/>
                <w:sz w:val="20"/>
                <w:szCs w:val="20"/>
              </w:rPr>
            </w:pPr>
          </w:p>
          <w:p w:rsidR="002A46E8" w:rsidRDefault="002A46E8" w:rsidP="00AF3A76">
            <w:pPr>
              <w:pStyle w:val="PlainText"/>
              <w:jc w:val="left"/>
              <w:rPr>
                <w:rFonts w:ascii="Courier New" w:hAnsi="Courier New" w:cs="Courier New"/>
                <w:b/>
                <w:sz w:val="20"/>
                <w:szCs w:val="20"/>
              </w:rPr>
            </w:pPr>
            <w:r>
              <w:rPr>
                <w:rFonts w:ascii="Courier New" w:hAnsi="Courier New" w:cs="Courier New"/>
                <w:b/>
                <w:sz w:val="20"/>
                <w:szCs w:val="20"/>
              </w:rPr>
              <w:t>R. Craig Clark</w:t>
            </w:r>
          </w:p>
          <w:p w:rsidR="002A46E8" w:rsidRDefault="002A46E8" w:rsidP="00AF3A76">
            <w:pPr>
              <w:pStyle w:val="PlainText"/>
              <w:jc w:val="left"/>
              <w:rPr>
                <w:rFonts w:ascii="Courier New" w:hAnsi="Courier New" w:cs="Courier New"/>
                <w:b/>
                <w:sz w:val="20"/>
                <w:szCs w:val="20"/>
              </w:rPr>
            </w:pPr>
            <w:r>
              <w:rPr>
                <w:rFonts w:ascii="Courier New" w:hAnsi="Courier New" w:cs="Courier New"/>
                <w:b/>
                <w:sz w:val="20"/>
                <w:szCs w:val="20"/>
              </w:rPr>
              <w:t>James M. Treglio</w:t>
            </w:r>
          </w:p>
          <w:p w:rsidR="002A46E8" w:rsidRDefault="002A46E8" w:rsidP="00AF3A76">
            <w:pPr>
              <w:pStyle w:val="PlainText"/>
              <w:jc w:val="left"/>
              <w:rPr>
                <w:rFonts w:ascii="Courier New" w:hAnsi="Courier New" w:cs="Courier New"/>
                <w:b/>
                <w:sz w:val="20"/>
                <w:szCs w:val="20"/>
              </w:rPr>
            </w:pPr>
            <w:r>
              <w:rPr>
                <w:rFonts w:ascii="Courier New" w:hAnsi="Courier New" w:cs="Courier New"/>
                <w:b/>
                <w:sz w:val="20"/>
                <w:szCs w:val="20"/>
              </w:rPr>
              <w:t>Clark &amp; Treglio</w:t>
            </w:r>
          </w:p>
          <w:p w:rsidR="002A46E8" w:rsidRDefault="002A46E8" w:rsidP="00AF3A76">
            <w:pPr>
              <w:pStyle w:val="PlainText"/>
              <w:jc w:val="left"/>
              <w:rPr>
                <w:rFonts w:ascii="Courier New" w:hAnsi="Courier New" w:cs="Courier New"/>
                <w:b/>
                <w:sz w:val="20"/>
                <w:szCs w:val="20"/>
              </w:rPr>
            </w:pPr>
            <w:r>
              <w:rPr>
                <w:rFonts w:ascii="Courier New" w:hAnsi="Courier New" w:cs="Courier New"/>
                <w:b/>
                <w:sz w:val="20"/>
                <w:szCs w:val="20"/>
              </w:rPr>
              <w:t>205 West Date Street</w:t>
            </w:r>
          </w:p>
          <w:p w:rsidR="002A46E8" w:rsidRDefault="002A46E8" w:rsidP="00AF3A76">
            <w:pPr>
              <w:pStyle w:val="PlainText"/>
              <w:jc w:val="left"/>
              <w:rPr>
                <w:rFonts w:ascii="Courier New" w:hAnsi="Courier New" w:cs="Courier New"/>
                <w:b/>
                <w:sz w:val="20"/>
                <w:szCs w:val="20"/>
              </w:rPr>
            </w:pPr>
            <w:r>
              <w:rPr>
                <w:rFonts w:ascii="Courier New" w:hAnsi="Courier New" w:cs="Courier New"/>
                <w:b/>
                <w:sz w:val="20"/>
                <w:szCs w:val="20"/>
              </w:rPr>
              <w:t>San Diego, CA 92101</w:t>
            </w:r>
          </w:p>
          <w:p w:rsidR="009169BD" w:rsidRPr="009965E8" w:rsidRDefault="009169BD" w:rsidP="00AF3A76">
            <w:pPr>
              <w:pStyle w:val="PlainText"/>
              <w:jc w:val="left"/>
              <w:rPr>
                <w:rFonts w:ascii="Courier New" w:hAnsi="Courier New" w:cs="Courier New"/>
                <w:b/>
                <w:sz w:val="20"/>
                <w:szCs w:val="20"/>
              </w:rPr>
            </w:pPr>
          </w:p>
        </w:tc>
      </w:tr>
      <w:tr w:rsidR="00125369" w:rsidTr="00125369">
        <w:tc>
          <w:tcPr>
            <w:tcW w:w="1443" w:type="dxa"/>
          </w:tcPr>
          <w:p w:rsidR="00125369" w:rsidRDefault="00125369" w:rsidP="00125369">
            <w:pPr>
              <w:pStyle w:val="PlainText"/>
              <w:rPr>
                <w:rFonts w:ascii="Courier New" w:hAnsi="Courier New" w:cs="Courier New"/>
                <w:b/>
                <w:sz w:val="20"/>
                <w:szCs w:val="20"/>
              </w:rPr>
            </w:pPr>
          </w:p>
          <w:p w:rsidR="00125369" w:rsidRDefault="00125369" w:rsidP="00125369">
            <w:pPr>
              <w:pStyle w:val="PlainText"/>
              <w:rPr>
                <w:rFonts w:ascii="Courier New" w:hAnsi="Courier New" w:cs="Courier New"/>
                <w:b/>
                <w:sz w:val="20"/>
                <w:szCs w:val="20"/>
              </w:rPr>
            </w:pPr>
            <w:r>
              <w:rPr>
                <w:rFonts w:ascii="Courier New" w:hAnsi="Courier New" w:cs="Courier New"/>
                <w:b/>
                <w:sz w:val="20"/>
                <w:szCs w:val="20"/>
              </w:rPr>
              <w:t>12-2-2015</w:t>
            </w:r>
          </w:p>
          <w:p w:rsidR="00125369" w:rsidRDefault="00125369" w:rsidP="00125369">
            <w:pPr>
              <w:pStyle w:val="PlainText"/>
              <w:rPr>
                <w:rFonts w:ascii="Courier New" w:hAnsi="Courier New" w:cs="Courier New"/>
                <w:b/>
                <w:sz w:val="20"/>
                <w:szCs w:val="20"/>
              </w:rPr>
            </w:pPr>
          </w:p>
        </w:tc>
        <w:tc>
          <w:tcPr>
            <w:tcW w:w="1620" w:type="dxa"/>
          </w:tcPr>
          <w:p w:rsidR="00125369" w:rsidRDefault="00125369" w:rsidP="00125369">
            <w:pPr>
              <w:pStyle w:val="PlainText"/>
              <w:rPr>
                <w:rFonts w:ascii="Courier New" w:hAnsi="Courier New" w:cs="Courier New"/>
                <w:b/>
                <w:sz w:val="20"/>
                <w:szCs w:val="20"/>
              </w:rPr>
            </w:pPr>
          </w:p>
          <w:p w:rsidR="00125369" w:rsidRDefault="00125369" w:rsidP="00125369">
            <w:pPr>
              <w:pStyle w:val="PlainText"/>
              <w:rPr>
                <w:rFonts w:ascii="Courier New" w:hAnsi="Courier New" w:cs="Courier New"/>
                <w:b/>
                <w:sz w:val="20"/>
                <w:szCs w:val="20"/>
              </w:rPr>
            </w:pPr>
            <w:r>
              <w:rPr>
                <w:rFonts w:ascii="Courier New" w:hAnsi="Courier New" w:cs="Courier New"/>
                <w:b/>
                <w:sz w:val="20"/>
                <w:szCs w:val="20"/>
              </w:rPr>
              <w:t>14-CV-01278</w:t>
            </w:r>
          </w:p>
        </w:tc>
        <w:tc>
          <w:tcPr>
            <w:tcW w:w="1710" w:type="dxa"/>
          </w:tcPr>
          <w:p w:rsidR="00125369" w:rsidRDefault="00125369" w:rsidP="00125369">
            <w:pPr>
              <w:pStyle w:val="PlainText"/>
              <w:rPr>
                <w:rFonts w:ascii="Courier New" w:hAnsi="Courier New" w:cs="Courier New"/>
                <w:b/>
                <w:sz w:val="20"/>
                <w:szCs w:val="20"/>
              </w:rPr>
            </w:pPr>
          </w:p>
          <w:p w:rsidR="00125369" w:rsidRDefault="00125369" w:rsidP="00125369">
            <w:pPr>
              <w:pStyle w:val="PlainText"/>
              <w:rPr>
                <w:rFonts w:ascii="Courier New" w:hAnsi="Courier New" w:cs="Courier New"/>
                <w:b/>
                <w:sz w:val="20"/>
                <w:szCs w:val="20"/>
              </w:rPr>
            </w:pPr>
            <w:r>
              <w:rPr>
                <w:rFonts w:ascii="Courier New" w:hAnsi="Courier New" w:cs="Courier New"/>
                <w:b/>
                <w:sz w:val="20"/>
                <w:szCs w:val="20"/>
              </w:rPr>
              <w:t>(W.D. Pa.)</w:t>
            </w:r>
          </w:p>
        </w:tc>
        <w:tc>
          <w:tcPr>
            <w:tcW w:w="5940" w:type="dxa"/>
          </w:tcPr>
          <w:p w:rsidR="00125369" w:rsidRDefault="00125369" w:rsidP="00125369">
            <w:pPr>
              <w:pStyle w:val="PlainText"/>
              <w:jc w:val="left"/>
              <w:rPr>
                <w:rFonts w:ascii="Courier New" w:hAnsi="Courier New" w:cs="Courier New"/>
                <w:b/>
                <w:sz w:val="20"/>
                <w:szCs w:val="20"/>
              </w:rPr>
            </w:pPr>
          </w:p>
          <w:p w:rsidR="00125369" w:rsidRDefault="00125369" w:rsidP="00125369">
            <w:pPr>
              <w:pStyle w:val="PlainText"/>
              <w:jc w:val="left"/>
              <w:rPr>
                <w:rFonts w:ascii="Courier New" w:hAnsi="Courier New" w:cs="Courier New"/>
                <w:b/>
                <w:sz w:val="20"/>
                <w:szCs w:val="20"/>
              </w:rPr>
            </w:pPr>
            <w:r>
              <w:rPr>
                <w:rFonts w:ascii="Courier New" w:hAnsi="Courier New" w:cs="Courier New"/>
                <w:b/>
                <w:sz w:val="20"/>
                <w:szCs w:val="20"/>
              </w:rPr>
              <w:t xml:space="preserve">Jahoda, et al. v. </w:t>
            </w:r>
            <w:r w:rsidR="00174A25">
              <w:rPr>
                <w:rFonts w:ascii="Courier New" w:hAnsi="Courier New" w:cs="Courier New"/>
                <w:b/>
                <w:sz w:val="20"/>
                <w:szCs w:val="20"/>
              </w:rPr>
              <w:t>Redbox A</w:t>
            </w:r>
            <w:r>
              <w:rPr>
                <w:rFonts w:ascii="Courier New" w:hAnsi="Courier New" w:cs="Courier New"/>
                <w:b/>
                <w:sz w:val="20"/>
                <w:szCs w:val="20"/>
              </w:rPr>
              <w:t>utomated Retail, LLC</w:t>
            </w:r>
          </w:p>
          <w:p w:rsidR="00125369" w:rsidRDefault="00125369" w:rsidP="00125369">
            <w:pPr>
              <w:pStyle w:val="PlainText"/>
              <w:jc w:val="left"/>
              <w:rPr>
                <w:rFonts w:ascii="Courier New" w:hAnsi="Courier New" w:cs="Courier New"/>
                <w:sz w:val="20"/>
                <w:szCs w:val="20"/>
              </w:rPr>
            </w:pPr>
            <w:r>
              <w:rPr>
                <w:rFonts w:ascii="Courier New" w:hAnsi="Courier New" w:cs="Courier New"/>
                <w:sz w:val="20"/>
                <w:szCs w:val="20"/>
              </w:rPr>
              <w:t xml:space="preserve">Consumer-plaintiffs allege that Redbox Automated Retail, LLC (“Redbox”) violated federal law under the Americans with Disabilities Act, 42 U.S.C. </w:t>
            </w:r>
            <w:r>
              <w:rPr>
                <w:rFonts w:ascii="Times New Roman" w:hAnsi="Times New Roman" w:cs="Times New Roman"/>
                <w:sz w:val="20"/>
                <w:szCs w:val="20"/>
              </w:rPr>
              <w:t>§</w:t>
            </w:r>
            <w:r>
              <w:rPr>
                <w:rFonts w:ascii="Courier New" w:hAnsi="Courier New" w:cs="Courier New"/>
                <w:sz w:val="20"/>
                <w:szCs w:val="20"/>
              </w:rPr>
              <w:t xml:space="preserve"> 12101 et seq., by offering video and video game rental services at self-service, touchscreen kiosks that are not fully accessible to, and usable by, blind people.  The Class is described as all legally blind individuals who have attempted, will attempt, or have been deterred from attempting to use Redbox kiosks in all 50 states and the District of Columbia except California (the “Class”).</w:t>
            </w:r>
          </w:p>
          <w:p w:rsidR="00125369" w:rsidRDefault="00125369" w:rsidP="00125369">
            <w:pPr>
              <w:pStyle w:val="PlainText"/>
              <w:jc w:val="left"/>
              <w:rPr>
                <w:rFonts w:ascii="Courier New" w:hAnsi="Courier New" w:cs="Courier New"/>
                <w:sz w:val="20"/>
                <w:szCs w:val="20"/>
              </w:rPr>
            </w:pPr>
            <w:r>
              <w:rPr>
                <w:rFonts w:ascii="Courier New" w:hAnsi="Courier New" w:cs="Courier New"/>
                <w:sz w:val="20"/>
                <w:szCs w:val="20"/>
              </w:rPr>
              <w:t xml:space="preserve"> </w:t>
            </w:r>
          </w:p>
          <w:p w:rsidR="00125369" w:rsidRDefault="00125369" w:rsidP="00125369">
            <w:pPr>
              <w:pStyle w:val="PlainText"/>
              <w:jc w:val="left"/>
              <w:rPr>
                <w:rFonts w:ascii="Courier New" w:hAnsi="Courier New" w:cs="Courier New"/>
                <w:sz w:val="20"/>
                <w:szCs w:val="20"/>
              </w:rPr>
            </w:pPr>
          </w:p>
          <w:p w:rsidR="00125369" w:rsidRDefault="00125369" w:rsidP="00125369">
            <w:pPr>
              <w:pStyle w:val="PlainText"/>
              <w:jc w:val="left"/>
              <w:rPr>
                <w:rFonts w:ascii="Courier New" w:hAnsi="Courier New" w:cs="Courier New"/>
                <w:sz w:val="20"/>
                <w:szCs w:val="20"/>
              </w:rPr>
            </w:pPr>
          </w:p>
          <w:p w:rsidR="00125369" w:rsidRDefault="00125369" w:rsidP="00125369">
            <w:pPr>
              <w:pStyle w:val="PlainText"/>
              <w:jc w:val="left"/>
              <w:rPr>
                <w:rFonts w:ascii="Courier New" w:hAnsi="Courier New" w:cs="Courier New"/>
                <w:sz w:val="20"/>
                <w:szCs w:val="20"/>
              </w:rPr>
            </w:pPr>
          </w:p>
          <w:p w:rsidR="00125369" w:rsidRPr="008E36B9" w:rsidRDefault="00125369" w:rsidP="00125369">
            <w:pPr>
              <w:pStyle w:val="PlainText"/>
              <w:jc w:val="left"/>
              <w:rPr>
                <w:rFonts w:ascii="Courier New" w:hAnsi="Courier New" w:cs="Courier New"/>
                <w:sz w:val="20"/>
                <w:szCs w:val="20"/>
              </w:rPr>
            </w:pPr>
          </w:p>
        </w:tc>
        <w:tc>
          <w:tcPr>
            <w:tcW w:w="1530" w:type="dxa"/>
          </w:tcPr>
          <w:p w:rsidR="00125369" w:rsidRDefault="00125369" w:rsidP="00125369">
            <w:pPr>
              <w:pStyle w:val="PlainText"/>
              <w:rPr>
                <w:rFonts w:ascii="Courier New" w:hAnsi="Courier New" w:cs="Courier New"/>
                <w:b/>
                <w:sz w:val="20"/>
                <w:szCs w:val="20"/>
              </w:rPr>
            </w:pPr>
          </w:p>
          <w:p w:rsidR="00125369" w:rsidRDefault="00125369" w:rsidP="00125369">
            <w:pPr>
              <w:pStyle w:val="PlainText"/>
              <w:rPr>
                <w:rFonts w:ascii="Courier New" w:hAnsi="Courier New" w:cs="Courier New"/>
                <w:b/>
                <w:sz w:val="20"/>
                <w:szCs w:val="20"/>
              </w:rPr>
            </w:pPr>
            <w:r>
              <w:rPr>
                <w:rFonts w:ascii="Courier New" w:hAnsi="Courier New" w:cs="Courier New"/>
                <w:b/>
                <w:sz w:val="20"/>
                <w:szCs w:val="20"/>
              </w:rPr>
              <w:t>4-27-2016</w:t>
            </w:r>
          </w:p>
        </w:tc>
        <w:tc>
          <w:tcPr>
            <w:tcW w:w="2681" w:type="dxa"/>
          </w:tcPr>
          <w:p w:rsidR="00125369" w:rsidRDefault="00125369" w:rsidP="00125369">
            <w:pPr>
              <w:pStyle w:val="PlainText"/>
              <w:jc w:val="left"/>
              <w:rPr>
                <w:rFonts w:ascii="Courier New" w:hAnsi="Courier New" w:cs="Courier New"/>
                <w:b/>
                <w:noProof/>
                <w:sz w:val="20"/>
                <w:szCs w:val="20"/>
              </w:rPr>
            </w:pPr>
          </w:p>
          <w:p w:rsidR="00125369" w:rsidRDefault="00125369" w:rsidP="00125369">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visit:</w:t>
            </w:r>
          </w:p>
          <w:p w:rsidR="00125369" w:rsidRDefault="00125369" w:rsidP="00125369">
            <w:pPr>
              <w:pStyle w:val="PlainText"/>
              <w:jc w:val="left"/>
              <w:rPr>
                <w:rFonts w:ascii="Courier New" w:hAnsi="Courier New" w:cs="Courier New"/>
                <w:b/>
                <w:noProof/>
                <w:sz w:val="20"/>
                <w:szCs w:val="20"/>
              </w:rPr>
            </w:pPr>
          </w:p>
          <w:p w:rsidR="00125369" w:rsidRDefault="00292219" w:rsidP="00125369">
            <w:pPr>
              <w:pStyle w:val="PlainText"/>
              <w:jc w:val="left"/>
              <w:rPr>
                <w:rFonts w:ascii="Courier New" w:hAnsi="Courier New" w:cs="Courier New"/>
                <w:b/>
                <w:noProof/>
                <w:sz w:val="20"/>
                <w:szCs w:val="20"/>
              </w:rPr>
            </w:pPr>
            <w:hyperlink r:id="rId8" w:history="1">
              <w:r w:rsidR="00125369" w:rsidRPr="00E87B0E">
                <w:rPr>
                  <w:rStyle w:val="Hyperlink"/>
                  <w:rFonts w:ascii="Courier New" w:hAnsi="Courier New" w:cs="Courier New"/>
                  <w:b/>
                  <w:noProof/>
                  <w:sz w:val="20"/>
                  <w:szCs w:val="20"/>
                </w:rPr>
                <w:t>www.redboxadasettlement.com</w:t>
              </w:r>
            </w:hyperlink>
          </w:p>
          <w:p w:rsidR="00125369" w:rsidRDefault="00125369" w:rsidP="00125369">
            <w:pPr>
              <w:pStyle w:val="PlainText"/>
              <w:jc w:val="left"/>
              <w:rPr>
                <w:rFonts w:ascii="Courier New" w:hAnsi="Courier New" w:cs="Courier New"/>
                <w:b/>
                <w:noProof/>
                <w:sz w:val="20"/>
                <w:szCs w:val="20"/>
              </w:rPr>
            </w:pPr>
          </w:p>
        </w:tc>
      </w:tr>
      <w:tr w:rsidR="00C14D7E" w:rsidRPr="007167C0" w:rsidTr="00EB68FD">
        <w:tc>
          <w:tcPr>
            <w:tcW w:w="1443" w:type="dxa"/>
          </w:tcPr>
          <w:p w:rsidR="00C14D7E" w:rsidRDefault="00C14D7E" w:rsidP="00AF3A76">
            <w:pPr>
              <w:pStyle w:val="PlainText"/>
              <w:rPr>
                <w:rFonts w:ascii="Courier New" w:hAnsi="Courier New" w:cs="Courier New"/>
                <w:b/>
                <w:sz w:val="20"/>
                <w:szCs w:val="20"/>
              </w:rPr>
            </w:pPr>
          </w:p>
          <w:p w:rsidR="002A46E8" w:rsidRDefault="002A46E8" w:rsidP="002A46E8">
            <w:pPr>
              <w:pStyle w:val="PlainText"/>
              <w:rPr>
                <w:rFonts w:ascii="Courier New" w:hAnsi="Courier New" w:cs="Courier New"/>
                <w:b/>
                <w:sz w:val="20"/>
                <w:szCs w:val="20"/>
              </w:rPr>
            </w:pPr>
            <w:r>
              <w:rPr>
                <w:rFonts w:ascii="Courier New" w:hAnsi="Courier New" w:cs="Courier New"/>
                <w:b/>
                <w:sz w:val="20"/>
                <w:szCs w:val="20"/>
              </w:rPr>
              <w:t>12-2-2015</w:t>
            </w:r>
          </w:p>
        </w:tc>
        <w:tc>
          <w:tcPr>
            <w:tcW w:w="1620" w:type="dxa"/>
          </w:tcPr>
          <w:p w:rsidR="00C14D7E" w:rsidRDefault="00C14D7E" w:rsidP="00AF3A76">
            <w:pPr>
              <w:pStyle w:val="PlainText"/>
              <w:rPr>
                <w:rFonts w:ascii="Courier New" w:hAnsi="Courier New" w:cs="Courier New"/>
                <w:b/>
                <w:sz w:val="20"/>
                <w:szCs w:val="20"/>
              </w:rPr>
            </w:pPr>
          </w:p>
          <w:p w:rsidR="002A46E8" w:rsidRDefault="00D63646" w:rsidP="00AF3A76">
            <w:pPr>
              <w:pStyle w:val="PlainText"/>
              <w:rPr>
                <w:rFonts w:ascii="Courier New" w:hAnsi="Courier New" w:cs="Courier New"/>
                <w:b/>
                <w:sz w:val="20"/>
                <w:szCs w:val="20"/>
              </w:rPr>
            </w:pPr>
            <w:r>
              <w:rPr>
                <w:rFonts w:ascii="Courier New" w:hAnsi="Courier New" w:cs="Courier New"/>
                <w:b/>
                <w:sz w:val="20"/>
                <w:szCs w:val="20"/>
              </w:rPr>
              <w:t>08-CV-10261</w:t>
            </w:r>
          </w:p>
        </w:tc>
        <w:tc>
          <w:tcPr>
            <w:tcW w:w="1710" w:type="dxa"/>
          </w:tcPr>
          <w:p w:rsidR="00C14D7E" w:rsidRDefault="00C14D7E" w:rsidP="00AF3A76">
            <w:pPr>
              <w:pStyle w:val="PlainText"/>
              <w:rPr>
                <w:rFonts w:ascii="Courier New" w:hAnsi="Courier New" w:cs="Courier New"/>
                <w:b/>
                <w:sz w:val="20"/>
                <w:szCs w:val="20"/>
              </w:rPr>
            </w:pPr>
          </w:p>
          <w:p w:rsidR="00D63646" w:rsidRDefault="00D63646" w:rsidP="00AF3A76">
            <w:pPr>
              <w:pStyle w:val="PlainText"/>
              <w:rPr>
                <w:rFonts w:ascii="Courier New" w:hAnsi="Courier New" w:cs="Courier New"/>
                <w:b/>
                <w:sz w:val="20"/>
                <w:szCs w:val="20"/>
              </w:rPr>
            </w:pPr>
            <w:r>
              <w:rPr>
                <w:rFonts w:ascii="Courier New" w:hAnsi="Courier New" w:cs="Courier New"/>
                <w:b/>
                <w:sz w:val="20"/>
                <w:szCs w:val="20"/>
              </w:rPr>
              <w:t>(S.D.N.Y.)</w:t>
            </w:r>
          </w:p>
        </w:tc>
        <w:tc>
          <w:tcPr>
            <w:tcW w:w="5940" w:type="dxa"/>
          </w:tcPr>
          <w:p w:rsidR="00C14D7E" w:rsidRDefault="00C14D7E" w:rsidP="00AF3A76">
            <w:pPr>
              <w:pStyle w:val="PlainText"/>
              <w:jc w:val="left"/>
              <w:rPr>
                <w:rFonts w:ascii="Courier New" w:hAnsi="Courier New" w:cs="Courier New"/>
                <w:b/>
                <w:sz w:val="20"/>
                <w:szCs w:val="20"/>
              </w:rPr>
            </w:pPr>
          </w:p>
          <w:p w:rsidR="00D63646" w:rsidRDefault="00BD2060" w:rsidP="00AF3A76">
            <w:pPr>
              <w:pStyle w:val="PlainText"/>
              <w:jc w:val="left"/>
              <w:rPr>
                <w:rFonts w:ascii="Courier New" w:hAnsi="Courier New" w:cs="Courier New"/>
                <w:b/>
                <w:sz w:val="20"/>
                <w:szCs w:val="20"/>
              </w:rPr>
            </w:pPr>
            <w:r>
              <w:rPr>
                <w:rFonts w:ascii="Courier New" w:hAnsi="Courier New" w:cs="Courier New"/>
                <w:b/>
                <w:sz w:val="20"/>
                <w:szCs w:val="20"/>
              </w:rPr>
              <w:t xml:space="preserve">William </w:t>
            </w:r>
            <w:r w:rsidR="00D63646">
              <w:rPr>
                <w:rFonts w:ascii="Courier New" w:hAnsi="Courier New" w:cs="Courier New"/>
                <w:b/>
                <w:sz w:val="20"/>
                <w:szCs w:val="20"/>
              </w:rPr>
              <w:t>Ross v. Reserve Management Company Inc., et al.</w:t>
            </w:r>
          </w:p>
          <w:p w:rsidR="00125369" w:rsidRDefault="00125369" w:rsidP="00AF3A76">
            <w:pPr>
              <w:pStyle w:val="PlainText"/>
              <w:jc w:val="left"/>
              <w:rPr>
                <w:rFonts w:ascii="Courier New" w:hAnsi="Courier New" w:cs="Courier New"/>
                <w:b/>
                <w:sz w:val="20"/>
                <w:szCs w:val="20"/>
              </w:rPr>
            </w:pPr>
            <w:r>
              <w:rPr>
                <w:rFonts w:ascii="Courier New" w:hAnsi="Courier New" w:cs="Courier New"/>
                <w:b/>
                <w:sz w:val="20"/>
                <w:szCs w:val="20"/>
              </w:rPr>
              <w:t>Re Defendant:</w:t>
            </w:r>
          </w:p>
          <w:p w:rsidR="00125369" w:rsidRDefault="00125369" w:rsidP="00AF3A76">
            <w:pPr>
              <w:pStyle w:val="PlainText"/>
              <w:jc w:val="left"/>
              <w:rPr>
                <w:rFonts w:ascii="Courier New" w:hAnsi="Courier New" w:cs="Courier New"/>
                <w:b/>
                <w:sz w:val="20"/>
                <w:szCs w:val="20"/>
              </w:rPr>
            </w:pPr>
            <w:r>
              <w:rPr>
                <w:rFonts w:ascii="Courier New" w:hAnsi="Courier New" w:cs="Courier New"/>
                <w:b/>
                <w:sz w:val="20"/>
                <w:szCs w:val="20"/>
              </w:rPr>
              <w:t>TD Ameritrade Holding Corporation</w:t>
            </w:r>
          </w:p>
          <w:p w:rsidR="00083E45" w:rsidRPr="00083E45" w:rsidRDefault="00083E45" w:rsidP="00083E45">
            <w:pPr>
              <w:pStyle w:val="PlainText"/>
              <w:jc w:val="left"/>
              <w:rPr>
                <w:rFonts w:ascii="Courier New" w:hAnsi="Courier New" w:cs="Courier New"/>
                <w:sz w:val="20"/>
                <w:szCs w:val="20"/>
              </w:rPr>
            </w:pPr>
            <w:r>
              <w:rPr>
                <w:rFonts w:ascii="Courier New" w:hAnsi="Courier New" w:cs="Courier New"/>
                <w:sz w:val="20"/>
                <w:szCs w:val="20"/>
              </w:rPr>
              <w:t>Securities-purchaser-plaintiff alleges that</w:t>
            </w:r>
            <w:r w:rsidR="00174A25">
              <w:rPr>
                <w:rFonts w:ascii="Courier New" w:hAnsi="Courier New" w:cs="Courier New"/>
                <w:sz w:val="20"/>
                <w:szCs w:val="20"/>
              </w:rPr>
              <w:t xml:space="preserve"> each of the</w:t>
            </w:r>
            <w:r>
              <w:rPr>
                <w:rFonts w:ascii="Courier New" w:hAnsi="Courier New" w:cs="Courier New"/>
                <w:sz w:val="20"/>
                <w:szCs w:val="20"/>
              </w:rPr>
              <w:t xml:space="preserve"> </w:t>
            </w:r>
            <w:r w:rsidRPr="00083E45">
              <w:rPr>
                <w:rFonts w:ascii="Courier New" w:hAnsi="Courier New" w:cs="Courier New"/>
                <w:sz w:val="20"/>
                <w:szCs w:val="20"/>
              </w:rPr>
              <w:t>Reserve Defendants’ July 2007 prospectus documents</w:t>
            </w:r>
            <w:r>
              <w:rPr>
                <w:rFonts w:ascii="Courier New" w:hAnsi="Courier New" w:cs="Courier New"/>
                <w:sz w:val="20"/>
                <w:szCs w:val="20"/>
              </w:rPr>
              <w:t xml:space="preserve"> </w:t>
            </w:r>
            <w:r w:rsidRPr="00083E45">
              <w:rPr>
                <w:rFonts w:ascii="Courier New" w:hAnsi="Courier New" w:cs="Courier New"/>
                <w:sz w:val="20"/>
                <w:szCs w:val="20"/>
              </w:rPr>
              <w:t>emphasized the Fund’s focus on “preservation of</w:t>
            </w:r>
            <w:r>
              <w:rPr>
                <w:rFonts w:ascii="Courier New" w:hAnsi="Courier New" w:cs="Courier New"/>
                <w:sz w:val="20"/>
                <w:szCs w:val="20"/>
              </w:rPr>
              <w:t xml:space="preserve"> </w:t>
            </w:r>
            <w:r w:rsidRPr="00083E45">
              <w:rPr>
                <w:rFonts w:ascii="Courier New" w:hAnsi="Courier New" w:cs="Courier New"/>
                <w:sz w:val="20"/>
                <w:szCs w:val="20"/>
              </w:rPr>
              <w:t>capital and liquidity” and a stable “$1.00 share price.” Lead Plaintiff alleges that the Prospectus</w:t>
            </w:r>
            <w:r>
              <w:rPr>
                <w:rFonts w:ascii="Courier New" w:hAnsi="Courier New" w:cs="Courier New"/>
                <w:sz w:val="20"/>
                <w:szCs w:val="20"/>
              </w:rPr>
              <w:t xml:space="preserve"> </w:t>
            </w:r>
            <w:r w:rsidRPr="00083E45">
              <w:rPr>
                <w:rFonts w:ascii="Courier New" w:hAnsi="Courier New" w:cs="Courier New"/>
                <w:sz w:val="20"/>
                <w:szCs w:val="20"/>
              </w:rPr>
              <w:t>contains misstatements and omissions of material facts</w:t>
            </w:r>
            <w:r w:rsidR="00800284">
              <w:rPr>
                <w:rFonts w:ascii="Courier New" w:hAnsi="Courier New" w:cs="Courier New"/>
                <w:sz w:val="20"/>
                <w:szCs w:val="20"/>
              </w:rPr>
              <w:t>, including</w:t>
            </w:r>
            <w:r w:rsidRPr="00083E45">
              <w:rPr>
                <w:rFonts w:ascii="Courier New" w:hAnsi="Courier New" w:cs="Courier New"/>
                <w:sz w:val="20"/>
                <w:szCs w:val="20"/>
              </w:rPr>
              <w:t xml:space="preserve"> but not limited to:</w:t>
            </w:r>
          </w:p>
          <w:p w:rsidR="00D63646" w:rsidRDefault="00083E45" w:rsidP="00083E45">
            <w:pPr>
              <w:pStyle w:val="PlainText"/>
              <w:jc w:val="left"/>
              <w:rPr>
                <w:rFonts w:ascii="Courier New" w:hAnsi="Courier New" w:cs="Courier New"/>
                <w:sz w:val="20"/>
                <w:szCs w:val="20"/>
              </w:rPr>
            </w:pPr>
            <w:r>
              <w:rPr>
                <w:rFonts w:ascii="Courier New" w:hAnsi="Courier New" w:cs="Courier New"/>
                <w:sz w:val="20"/>
                <w:szCs w:val="20"/>
              </w:rPr>
              <w:t>(i)</w:t>
            </w:r>
            <w:r w:rsidRPr="00083E45">
              <w:rPr>
                <w:rFonts w:ascii="Courier New" w:hAnsi="Courier New" w:cs="Courier New"/>
                <w:sz w:val="20"/>
                <w:szCs w:val="20"/>
              </w:rPr>
              <w:t xml:space="preserve"> The Fund was no longer adhering to the stated objectives of</w:t>
            </w:r>
            <w:r>
              <w:rPr>
                <w:rFonts w:ascii="Courier New" w:hAnsi="Courier New" w:cs="Courier New"/>
                <w:sz w:val="20"/>
                <w:szCs w:val="20"/>
              </w:rPr>
              <w:t xml:space="preserve"> </w:t>
            </w:r>
            <w:r w:rsidRPr="00083E45">
              <w:rPr>
                <w:rFonts w:ascii="Courier New" w:hAnsi="Courier New" w:cs="Courier New"/>
                <w:sz w:val="20"/>
                <w:szCs w:val="20"/>
              </w:rPr>
              <w:t>preserving capital, providing liquidity, and protecting share price</w:t>
            </w:r>
            <w:r>
              <w:rPr>
                <w:rFonts w:ascii="Courier New" w:hAnsi="Courier New" w:cs="Courier New"/>
                <w:sz w:val="20"/>
                <w:szCs w:val="20"/>
              </w:rPr>
              <w:t xml:space="preserve"> </w:t>
            </w:r>
            <w:r w:rsidRPr="00083E45">
              <w:rPr>
                <w:rFonts w:ascii="Courier New" w:hAnsi="Courier New" w:cs="Courier New"/>
                <w:sz w:val="20"/>
                <w:szCs w:val="20"/>
              </w:rPr>
              <w:t>stability, but in an effort to achieve greater yields was pursuing</w:t>
            </w:r>
            <w:r>
              <w:rPr>
                <w:rFonts w:ascii="Courier New" w:hAnsi="Courier New" w:cs="Courier New"/>
                <w:sz w:val="20"/>
                <w:szCs w:val="20"/>
              </w:rPr>
              <w:t xml:space="preserve"> </w:t>
            </w:r>
            <w:r w:rsidRPr="00083E45">
              <w:rPr>
                <w:rFonts w:ascii="Courier New" w:hAnsi="Courier New" w:cs="Courier New"/>
                <w:sz w:val="20"/>
                <w:szCs w:val="20"/>
              </w:rPr>
              <w:t>riskier instruments; and</w:t>
            </w:r>
            <w:r>
              <w:rPr>
                <w:rFonts w:ascii="Courier New" w:hAnsi="Courier New" w:cs="Courier New"/>
                <w:sz w:val="20"/>
                <w:szCs w:val="20"/>
              </w:rPr>
              <w:t xml:space="preserve"> (ii)</w:t>
            </w:r>
            <w:r w:rsidRPr="00083E45">
              <w:rPr>
                <w:rFonts w:ascii="Courier New" w:hAnsi="Courier New" w:cs="Courier New"/>
                <w:sz w:val="20"/>
                <w:szCs w:val="20"/>
              </w:rPr>
              <w:t xml:space="preserve"> The Reserve entities did not have adequate resources or financial</w:t>
            </w:r>
            <w:r>
              <w:rPr>
                <w:rFonts w:ascii="Courier New" w:hAnsi="Courier New" w:cs="Courier New"/>
                <w:sz w:val="20"/>
                <w:szCs w:val="20"/>
              </w:rPr>
              <w:t xml:space="preserve"> </w:t>
            </w:r>
            <w:r w:rsidRPr="00083E45">
              <w:rPr>
                <w:rFonts w:ascii="Courier New" w:hAnsi="Courier New" w:cs="Courier New"/>
                <w:sz w:val="20"/>
                <w:szCs w:val="20"/>
              </w:rPr>
              <w:t xml:space="preserve">support to preserve capital and maintain a stable $1.00 </w:t>
            </w:r>
            <w:r>
              <w:rPr>
                <w:rFonts w:ascii="Courier New" w:hAnsi="Courier New" w:cs="Courier New"/>
                <w:sz w:val="20"/>
                <w:szCs w:val="20"/>
              </w:rPr>
              <w:t>per share net asset value</w:t>
            </w:r>
            <w:r w:rsidRPr="00083E45">
              <w:rPr>
                <w:rFonts w:ascii="Courier New" w:hAnsi="Courier New" w:cs="Courier New"/>
                <w:sz w:val="20"/>
                <w:szCs w:val="20"/>
              </w:rPr>
              <w:t>.</w:t>
            </w:r>
            <w:r>
              <w:rPr>
                <w:rFonts w:ascii="Courier New" w:hAnsi="Courier New" w:cs="Courier New"/>
                <w:sz w:val="20"/>
                <w:szCs w:val="20"/>
              </w:rPr>
              <w:t xml:space="preserve">  The Class Period is from 1-18-2007 to 9-16-2008.</w:t>
            </w:r>
          </w:p>
          <w:p w:rsidR="00176670" w:rsidRDefault="00176670" w:rsidP="00083E45">
            <w:pPr>
              <w:pStyle w:val="PlainText"/>
              <w:jc w:val="left"/>
              <w:rPr>
                <w:rFonts w:ascii="Courier New" w:hAnsi="Courier New" w:cs="Courier New"/>
                <w:b/>
                <w:sz w:val="20"/>
                <w:szCs w:val="20"/>
              </w:rPr>
            </w:pPr>
          </w:p>
        </w:tc>
        <w:tc>
          <w:tcPr>
            <w:tcW w:w="1530" w:type="dxa"/>
          </w:tcPr>
          <w:p w:rsidR="00C14D7E" w:rsidRDefault="00C14D7E" w:rsidP="00AF3A76">
            <w:pPr>
              <w:pStyle w:val="PlainText"/>
              <w:rPr>
                <w:rFonts w:ascii="Courier New" w:hAnsi="Courier New" w:cs="Courier New"/>
                <w:b/>
                <w:sz w:val="20"/>
                <w:szCs w:val="20"/>
              </w:rPr>
            </w:pPr>
          </w:p>
          <w:p w:rsidR="00D63646" w:rsidRDefault="00D63646" w:rsidP="00AF3A76">
            <w:pPr>
              <w:pStyle w:val="PlainText"/>
              <w:rPr>
                <w:rFonts w:ascii="Courier New" w:hAnsi="Courier New" w:cs="Courier New"/>
                <w:b/>
                <w:sz w:val="20"/>
                <w:szCs w:val="20"/>
              </w:rPr>
            </w:pPr>
            <w:r>
              <w:rPr>
                <w:rFonts w:ascii="Courier New" w:hAnsi="Courier New" w:cs="Courier New"/>
                <w:b/>
                <w:sz w:val="20"/>
                <w:szCs w:val="20"/>
              </w:rPr>
              <w:t>3-4-2016</w:t>
            </w:r>
          </w:p>
        </w:tc>
        <w:tc>
          <w:tcPr>
            <w:tcW w:w="2681" w:type="dxa"/>
          </w:tcPr>
          <w:p w:rsidR="00C14D7E" w:rsidRDefault="00C14D7E" w:rsidP="00AF3A76">
            <w:pPr>
              <w:pStyle w:val="PlainText"/>
              <w:jc w:val="left"/>
              <w:rPr>
                <w:rFonts w:ascii="Courier New" w:hAnsi="Courier New" w:cs="Courier New"/>
                <w:b/>
                <w:noProof/>
                <w:sz w:val="20"/>
                <w:szCs w:val="20"/>
              </w:rPr>
            </w:pPr>
          </w:p>
          <w:p w:rsidR="00D63646" w:rsidRDefault="00CB2A7B"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w:t>
            </w:r>
            <w:r w:rsidR="00DE18E3">
              <w:rPr>
                <w:rFonts w:ascii="Courier New" w:hAnsi="Courier New" w:cs="Courier New"/>
                <w:b/>
                <w:noProof/>
                <w:sz w:val="20"/>
                <w:szCs w:val="20"/>
              </w:rPr>
              <w:t>m</w:t>
            </w:r>
            <w:r>
              <w:rPr>
                <w:rFonts w:ascii="Courier New" w:hAnsi="Courier New" w:cs="Courier New"/>
                <w:b/>
                <w:noProof/>
                <w:sz w:val="20"/>
                <w:szCs w:val="20"/>
              </w:rPr>
              <w:t>a</w:t>
            </w:r>
            <w:r w:rsidR="00DE18E3">
              <w:rPr>
                <w:rFonts w:ascii="Courier New" w:hAnsi="Courier New" w:cs="Courier New"/>
                <w:b/>
                <w:noProof/>
                <w:sz w:val="20"/>
                <w:szCs w:val="20"/>
              </w:rPr>
              <w:t>tion write to:</w:t>
            </w:r>
          </w:p>
          <w:p w:rsidR="00176670" w:rsidRDefault="00176670" w:rsidP="00AF3A76">
            <w:pPr>
              <w:pStyle w:val="PlainText"/>
              <w:jc w:val="left"/>
              <w:rPr>
                <w:rFonts w:ascii="Courier New" w:hAnsi="Courier New" w:cs="Courier New"/>
                <w:b/>
                <w:noProof/>
                <w:sz w:val="20"/>
                <w:szCs w:val="20"/>
              </w:rPr>
            </w:pPr>
          </w:p>
          <w:p w:rsidR="00176670" w:rsidRDefault="00176670" w:rsidP="00176670">
            <w:pPr>
              <w:pStyle w:val="PlainText"/>
              <w:jc w:val="left"/>
              <w:rPr>
                <w:rFonts w:ascii="Courier New" w:hAnsi="Courier New" w:cs="Courier New"/>
                <w:b/>
                <w:noProof/>
                <w:sz w:val="20"/>
                <w:szCs w:val="20"/>
              </w:rPr>
            </w:pPr>
            <w:r w:rsidRPr="00176670">
              <w:rPr>
                <w:rFonts w:ascii="Courier New" w:hAnsi="Courier New" w:cs="Courier New"/>
                <w:b/>
                <w:noProof/>
                <w:sz w:val="20"/>
                <w:szCs w:val="20"/>
              </w:rPr>
              <w:t>HAGENS BERMAN SOBOL</w:t>
            </w:r>
            <w:r>
              <w:rPr>
                <w:rFonts w:ascii="Courier New" w:hAnsi="Courier New" w:cs="Courier New"/>
                <w:b/>
                <w:noProof/>
                <w:sz w:val="20"/>
                <w:szCs w:val="20"/>
              </w:rPr>
              <w:t xml:space="preserve"> </w:t>
            </w:r>
          </w:p>
          <w:p w:rsidR="00176670" w:rsidRPr="00176670" w:rsidRDefault="00176670" w:rsidP="00176670">
            <w:pPr>
              <w:pStyle w:val="PlainText"/>
              <w:jc w:val="left"/>
              <w:rPr>
                <w:rFonts w:ascii="Courier New" w:hAnsi="Courier New" w:cs="Courier New"/>
                <w:b/>
                <w:noProof/>
                <w:sz w:val="20"/>
                <w:szCs w:val="20"/>
              </w:rPr>
            </w:pPr>
            <w:r>
              <w:rPr>
                <w:rFonts w:ascii="Courier New" w:hAnsi="Courier New" w:cs="Courier New"/>
                <w:b/>
                <w:noProof/>
                <w:sz w:val="20"/>
                <w:szCs w:val="20"/>
              </w:rPr>
              <w:t xml:space="preserve"> </w:t>
            </w:r>
            <w:r w:rsidRPr="00176670">
              <w:rPr>
                <w:rFonts w:ascii="Courier New" w:hAnsi="Courier New" w:cs="Courier New"/>
                <w:b/>
                <w:noProof/>
                <w:sz w:val="20"/>
                <w:szCs w:val="20"/>
              </w:rPr>
              <w:t>SHAPIRO LLP</w:t>
            </w:r>
          </w:p>
          <w:p w:rsidR="00176670" w:rsidRPr="00176670" w:rsidRDefault="00176670" w:rsidP="00176670">
            <w:pPr>
              <w:pStyle w:val="PlainText"/>
              <w:jc w:val="left"/>
              <w:rPr>
                <w:rFonts w:ascii="Courier New" w:hAnsi="Courier New" w:cs="Courier New"/>
                <w:b/>
                <w:noProof/>
                <w:sz w:val="20"/>
                <w:szCs w:val="20"/>
              </w:rPr>
            </w:pPr>
            <w:r w:rsidRPr="00176670">
              <w:rPr>
                <w:rFonts w:ascii="Courier New" w:hAnsi="Courier New" w:cs="Courier New"/>
                <w:b/>
                <w:noProof/>
                <w:sz w:val="20"/>
                <w:szCs w:val="20"/>
              </w:rPr>
              <w:t>Reed Kathrein</w:t>
            </w:r>
          </w:p>
          <w:p w:rsidR="00176670" w:rsidRPr="00176670" w:rsidRDefault="00176670" w:rsidP="00176670">
            <w:pPr>
              <w:pStyle w:val="PlainText"/>
              <w:jc w:val="left"/>
              <w:rPr>
                <w:rFonts w:ascii="Courier New" w:hAnsi="Courier New" w:cs="Courier New"/>
                <w:b/>
                <w:noProof/>
                <w:sz w:val="20"/>
                <w:szCs w:val="20"/>
              </w:rPr>
            </w:pPr>
            <w:r w:rsidRPr="00176670">
              <w:rPr>
                <w:rFonts w:ascii="Courier New" w:hAnsi="Courier New" w:cs="Courier New"/>
                <w:b/>
                <w:noProof/>
                <w:sz w:val="20"/>
                <w:szCs w:val="20"/>
              </w:rPr>
              <w:t>715 Hearst Avenue, Suite 202</w:t>
            </w:r>
          </w:p>
          <w:p w:rsidR="00176670" w:rsidRDefault="00176670" w:rsidP="00176670">
            <w:pPr>
              <w:pStyle w:val="PlainText"/>
              <w:jc w:val="left"/>
              <w:rPr>
                <w:rFonts w:ascii="Courier New" w:hAnsi="Courier New" w:cs="Courier New"/>
                <w:b/>
                <w:noProof/>
                <w:sz w:val="20"/>
                <w:szCs w:val="20"/>
              </w:rPr>
            </w:pPr>
            <w:r w:rsidRPr="00176670">
              <w:rPr>
                <w:rFonts w:ascii="Courier New" w:hAnsi="Courier New" w:cs="Courier New"/>
                <w:b/>
                <w:noProof/>
                <w:sz w:val="20"/>
                <w:szCs w:val="20"/>
              </w:rPr>
              <w:t>Berkeley, CA 94710</w:t>
            </w:r>
          </w:p>
          <w:p w:rsidR="00F60E6E" w:rsidRDefault="00F60E6E" w:rsidP="00607338">
            <w:pPr>
              <w:pStyle w:val="PlainText"/>
              <w:jc w:val="left"/>
              <w:rPr>
                <w:rFonts w:ascii="Courier New" w:hAnsi="Courier New" w:cs="Courier New"/>
                <w:b/>
                <w:noProof/>
                <w:sz w:val="20"/>
                <w:szCs w:val="20"/>
              </w:rPr>
            </w:pPr>
          </w:p>
        </w:tc>
      </w:tr>
      <w:tr w:rsidR="00125369" w:rsidRPr="005740FC" w:rsidTr="00125369">
        <w:tc>
          <w:tcPr>
            <w:tcW w:w="1443" w:type="dxa"/>
          </w:tcPr>
          <w:p w:rsidR="00125369" w:rsidRDefault="00125369" w:rsidP="00125369">
            <w:pPr>
              <w:pStyle w:val="PlainText"/>
              <w:rPr>
                <w:rFonts w:ascii="Courier New" w:hAnsi="Courier New" w:cs="Courier New"/>
                <w:b/>
                <w:sz w:val="20"/>
                <w:szCs w:val="20"/>
              </w:rPr>
            </w:pPr>
          </w:p>
          <w:p w:rsidR="00125369" w:rsidRPr="005740FC" w:rsidRDefault="00125369" w:rsidP="00125369">
            <w:pPr>
              <w:pStyle w:val="PlainText"/>
              <w:rPr>
                <w:rFonts w:ascii="Courier New" w:hAnsi="Courier New" w:cs="Courier New"/>
                <w:b/>
                <w:sz w:val="20"/>
                <w:szCs w:val="20"/>
              </w:rPr>
            </w:pPr>
            <w:r>
              <w:rPr>
                <w:rFonts w:ascii="Courier New" w:hAnsi="Courier New" w:cs="Courier New"/>
                <w:b/>
                <w:sz w:val="20"/>
                <w:szCs w:val="20"/>
              </w:rPr>
              <w:t>12-3-2015</w:t>
            </w:r>
          </w:p>
        </w:tc>
        <w:tc>
          <w:tcPr>
            <w:tcW w:w="1620" w:type="dxa"/>
          </w:tcPr>
          <w:p w:rsidR="00125369" w:rsidRDefault="00125369" w:rsidP="00125369">
            <w:pPr>
              <w:pStyle w:val="PlainText"/>
              <w:rPr>
                <w:rFonts w:ascii="Courier New" w:hAnsi="Courier New" w:cs="Courier New"/>
                <w:b/>
                <w:sz w:val="20"/>
                <w:szCs w:val="20"/>
              </w:rPr>
            </w:pPr>
          </w:p>
          <w:p w:rsidR="00125369" w:rsidRPr="005740FC" w:rsidRDefault="00125369" w:rsidP="00125369">
            <w:pPr>
              <w:pStyle w:val="PlainText"/>
              <w:rPr>
                <w:rFonts w:ascii="Courier New" w:hAnsi="Courier New" w:cs="Courier New"/>
                <w:b/>
                <w:sz w:val="20"/>
                <w:szCs w:val="20"/>
              </w:rPr>
            </w:pPr>
            <w:r>
              <w:rPr>
                <w:rFonts w:ascii="Courier New" w:hAnsi="Courier New" w:cs="Courier New"/>
                <w:b/>
                <w:sz w:val="20"/>
                <w:szCs w:val="20"/>
              </w:rPr>
              <w:t>08-CV-10261</w:t>
            </w:r>
          </w:p>
        </w:tc>
        <w:tc>
          <w:tcPr>
            <w:tcW w:w="1710" w:type="dxa"/>
          </w:tcPr>
          <w:p w:rsidR="00125369" w:rsidRDefault="00125369" w:rsidP="00125369">
            <w:pPr>
              <w:pStyle w:val="PlainText"/>
              <w:rPr>
                <w:rFonts w:ascii="Courier New" w:hAnsi="Courier New" w:cs="Courier New"/>
                <w:b/>
                <w:sz w:val="20"/>
                <w:szCs w:val="20"/>
              </w:rPr>
            </w:pPr>
          </w:p>
          <w:p w:rsidR="00125369" w:rsidRPr="005740FC" w:rsidRDefault="00125369" w:rsidP="00125369">
            <w:pPr>
              <w:pStyle w:val="PlainText"/>
              <w:rPr>
                <w:rFonts w:ascii="Courier New" w:hAnsi="Courier New" w:cs="Courier New"/>
                <w:b/>
                <w:sz w:val="20"/>
                <w:szCs w:val="20"/>
              </w:rPr>
            </w:pPr>
            <w:r>
              <w:rPr>
                <w:rFonts w:ascii="Courier New" w:hAnsi="Courier New" w:cs="Courier New"/>
                <w:b/>
                <w:sz w:val="20"/>
                <w:szCs w:val="20"/>
              </w:rPr>
              <w:t>(S.D.N.Y.)</w:t>
            </w:r>
          </w:p>
        </w:tc>
        <w:tc>
          <w:tcPr>
            <w:tcW w:w="5940" w:type="dxa"/>
          </w:tcPr>
          <w:p w:rsidR="00125369" w:rsidRDefault="00125369" w:rsidP="00125369">
            <w:pPr>
              <w:pStyle w:val="PlainText"/>
              <w:jc w:val="left"/>
              <w:rPr>
                <w:rFonts w:ascii="Courier New" w:hAnsi="Courier New" w:cs="Courier New"/>
                <w:b/>
                <w:sz w:val="20"/>
                <w:szCs w:val="20"/>
              </w:rPr>
            </w:pPr>
          </w:p>
          <w:p w:rsidR="00125369" w:rsidRDefault="00125369" w:rsidP="00125369">
            <w:pPr>
              <w:pStyle w:val="PlainText"/>
              <w:jc w:val="left"/>
              <w:rPr>
                <w:rFonts w:ascii="Courier New" w:hAnsi="Courier New" w:cs="Courier New"/>
                <w:b/>
                <w:sz w:val="20"/>
                <w:szCs w:val="20"/>
              </w:rPr>
            </w:pPr>
            <w:r>
              <w:rPr>
                <w:rFonts w:ascii="Courier New" w:hAnsi="Courier New" w:cs="Courier New"/>
                <w:b/>
                <w:sz w:val="20"/>
                <w:szCs w:val="20"/>
              </w:rPr>
              <w:t>William Ross, et al. v. Reserve Management Co., Inc., et al.</w:t>
            </w:r>
          </w:p>
          <w:p w:rsidR="00125369" w:rsidRDefault="00125369" w:rsidP="00125369">
            <w:pPr>
              <w:pStyle w:val="PlainText"/>
              <w:jc w:val="left"/>
              <w:rPr>
                <w:rFonts w:ascii="Courier New" w:hAnsi="Courier New" w:cs="Courier New"/>
                <w:b/>
                <w:sz w:val="20"/>
                <w:szCs w:val="20"/>
              </w:rPr>
            </w:pPr>
            <w:r>
              <w:rPr>
                <w:rFonts w:ascii="Courier New" w:hAnsi="Courier New" w:cs="Courier New"/>
                <w:b/>
                <w:sz w:val="20"/>
                <w:szCs w:val="20"/>
              </w:rPr>
              <w:t>Re Defendants:</w:t>
            </w:r>
          </w:p>
          <w:p w:rsidR="00800284" w:rsidRDefault="00125369" w:rsidP="00125369">
            <w:pPr>
              <w:pStyle w:val="PlainText"/>
              <w:jc w:val="left"/>
              <w:rPr>
                <w:rFonts w:ascii="Courier New" w:hAnsi="Courier New" w:cs="Courier New"/>
                <w:b/>
                <w:sz w:val="20"/>
                <w:szCs w:val="20"/>
              </w:rPr>
            </w:pPr>
            <w:r>
              <w:rPr>
                <w:rFonts w:ascii="Courier New" w:hAnsi="Courier New" w:cs="Courier New"/>
                <w:b/>
                <w:sz w:val="20"/>
                <w:szCs w:val="20"/>
              </w:rPr>
              <w:t>Reser</w:t>
            </w:r>
            <w:r w:rsidR="00DB2489">
              <w:rPr>
                <w:rFonts w:ascii="Courier New" w:hAnsi="Courier New" w:cs="Courier New"/>
                <w:b/>
                <w:sz w:val="20"/>
                <w:szCs w:val="20"/>
              </w:rPr>
              <w:t>ve Management Company, Inc., Res</w:t>
            </w:r>
            <w:r w:rsidR="00800284">
              <w:rPr>
                <w:rFonts w:ascii="Courier New" w:hAnsi="Courier New" w:cs="Courier New"/>
                <w:b/>
                <w:sz w:val="20"/>
                <w:szCs w:val="20"/>
              </w:rPr>
              <w:t>e</w:t>
            </w:r>
            <w:r w:rsidR="00DB2489">
              <w:rPr>
                <w:rFonts w:ascii="Courier New" w:hAnsi="Courier New" w:cs="Courier New"/>
                <w:b/>
                <w:sz w:val="20"/>
                <w:szCs w:val="20"/>
              </w:rPr>
              <w:t>rv</w:t>
            </w:r>
            <w:r w:rsidR="00800284">
              <w:rPr>
                <w:rFonts w:ascii="Courier New" w:hAnsi="Courier New" w:cs="Courier New"/>
                <w:b/>
                <w:sz w:val="20"/>
                <w:szCs w:val="20"/>
              </w:rPr>
              <w:t>e</w:t>
            </w:r>
            <w:r w:rsidR="00DB2489">
              <w:rPr>
                <w:rFonts w:ascii="Courier New" w:hAnsi="Courier New" w:cs="Courier New"/>
                <w:b/>
                <w:sz w:val="20"/>
                <w:szCs w:val="20"/>
              </w:rPr>
              <w:t xml:space="preserve"> Partners, Inc., Reserve Management Corporation, Bruce Bent Sr., Bruce R. Bent II, and Arthur T. Bent III </w:t>
            </w:r>
          </w:p>
          <w:p w:rsidR="00800284" w:rsidRDefault="00800284" w:rsidP="00125369">
            <w:pPr>
              <w:pStyle w:val="PlainText"/>
              <w:jc w:val="left"/>
              <w:rPr>
                <w:rFonts w:ascii="Courier New" w:hAnsi="Courier New" w:cs="Courier New"/>
                <w:b/>
                <w:sz w:val="20"/>
                <w:szCs w:val="20"/>
              </w:rPr>
            </w:pPr>
          </w:p>
          <w:p w:rsidR="00DB2489" w:rsidRPr="00DB2489" w:rsidRDefault="00DB2489" w:rsidP="00125369">
            <w:pPr>
              <w:pStyle w:val="PlainText"/>
              <w:jc w:val="left"/>
              <w:rPr>
                <w:rFonts w:ascii="Courier New" w:hAnsi="Courier New" w:cs="Courier New"/>
                <w:sz w:val="20"/>
                <w:szCs w:val="20"/>
              </w:rPr>
            </w:pPr>
            <w:r>
              <w:rPr>
                <w:rFonts w:ascii="Courier New" w:hAnsi="Courier New" w:cs="Courier New"/>
                <w:sz w:val="20"/>
                <w:szCs w:val="20"/>
              </w:rPr>
              <w:t>See CAFA Notice above for more information.</w:t>
            </w:r>
          </w:p>
          <w:p w:rsidR="00125369" w:rsidRPr="00E57376" w:rsidRDefault="00125369" w:rsidP="00DB2489">
            <w:pPr>
              <w:autoSpaceDE w:val="0"/>
              <w:autoSpaceDN w:val="0"/>
              <w:adjustRightInd w:val="0"/>
              <w:jc w:val="left"/>
              <w:rPr>
                <w:rFonts w:ascii="Courier New" w:hAnsi="Courier New" w:cs="Courier New"/>
                <w:sz w:val="20"/>
                <w:szCs w:val="20"/>
              </w:rPr>
            </w:pPr>
          </w:p>
        </w:tc>
        <w:tc>
          <w:tcPr>
            <w:tcW w:w="1530" w:type="dxa"/>
          </w:tcPr>
          <w:p w:rsidR="00125369" w:rsidRDefault="00125369" w:rsidP="00125369">
            <w:pPr>
              <w:pStyle w:val="PlainText"/>
              <w:rPr>
                <w:rFonts w:ascii="Courier New" w:hAnsi="Courier New" w:cs="Courier New"/>
                <w:b/>
                <w:sz w:val="20"/>
                <w:szCs w:val="20"/>
              </w:rPr>
            </w:pPr>
          </w:p>
          <w:p w:rsidR="00125369" w:rsidRPr="005740FC" w:rsidRDefault="00125369" w:rsidP="00125369">
            <w:pPr>
              <w:pStyle w:val="PlainText"/>
              <w:rPr>
                <w:rFonts w:ascii="Courier New" w:hAnsi="Courier New" w:cs="Courier New"/>
                <w:b/>
                <w:sz w:val="20"/>
                <w:szCs w:val="20"/>
              </w:rPr>
            </w:pPr>
            <w:r>
              <w:rPr>
                <w:rFonts w:ascii="Courier New" w:hAnsi="Courier New" w:cs="Courier New"/>
                <w:b/>
                <w:sz w:val="20"/>
                <w:szCs w:val="20"/>
              </w:rPr>
              <w:t>3-4-2016</w:t>
            </w:r>
          </w:p>
        </w:tc>
        <w:tc>
          <w:tcPr>
            <w:tcW w:w="2681" w:type="dxa"/>
          </w:tcPr>
          <w:p w:rsidR="00125369" w:rsidRDefault="00125369" w:rsidP="00125369">
            <w:pPr>
              <w:pStyle w:val="PlainText"/>
              <w:jc w:val="left"/>
              <w:rPr>
                <w:rFonts w:ascii="Courier New" w:hAnsi="Courier New" w:cs="Courier New"/>
                <w:b/>
                <w:noProof/>
                <w:sz w:val="20"/>
                <w:szCs w:val="20"/>
              </w:rPr>
            </w:pPr>
          </w:p>
          <w:p w:rsidR="00125369" w:rsidRDefault="00125369" w:rsidP="00125369">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125369" w:rsidRDefault="00125369" w:rsidP="00125369">
            <w:pPr>
              <w:pStyle w:val="PlainText"/>
              <w:jc w:val="left"/>
              <w:rPr>
                <w:rFonts w:ascii="Courier New" w:hAnsi="Courier New" w:cs="Courier New"/>
                <w:b/>
                <w:noProof/>
                <w:sz w:val="20"/>
                <w:szCs w:val="20"/>
              </w:rPr>
            </w:pPr>
          </w:p>
          <w:p w:rsidR="00125369" w:rsidRPr="00793540" w:rsidRDefault="00125369" w:rsidP="00125369">
            <w:pPr>
              <w:autoSpaceDE w:val="0"/>
              <w:autoSpaceDN w:val="0"/>
              <w:adjustRightInd w:val="0"/>
              <w:jc w:val="left"/>
              <w:rPr>
                <w:rFonts w:ascii="Courier New" w:hAnsi="Courier New" w:cs="Courier New"/>
                <w:b/>
                <w:sz w:val="16"/>
                <w:szCs w:val="16"/>
              </w:rPr>
            </w:pPr>
            <w:r w:rsidRPr="00793540">
              <w:rPr>
                <w:rFonts w:ascii="Courier New" w:hAnsi="Courier New" w:cs="Courier New"/>
                <w:b/>
                <w:sz w:val="16"/>
                <w:szCs w:val="16"/>
              </w:rPr>
              <w:t>HAGENS BERMAN SOBOL</w:t>
            </w:r>
          </w:p>
          <w:p w:rsidR="00125369" w:rsidRPr="00793540" w:rsidRDefault="00125369" w:rsidP="00125369">
            <w:pPr>
              <w:autoSpaceDE w:val="0"/>
              <w:autoSpaceDN w:val="0"/>
              <w:adjustRightInd w:val="0"/>
              <w:jc w:val="left"/>
              <w:rPr>
                <w:rFonts w:ascii="Courier New" w:hAnsi="Courier New" w:cs="Courier New"/>
                <w:b/>
                <w:sz w:val="16"/>
                <w:szCs w:val="16"/>
              </w:rPr>
            </w:pPr>
            <w:r w:rsidRPr="00793540">
              <w:rPr>
                <w:rFonts w:ascii="Courier New" w:hAnsi="Courier New" w:cs="Courier New"/>
                <w:b/>
                <w:sz w:val="16"/>
                <w:szCs w:val="16"/>
              </w:rPr>
              <w:t xml:space="preserve"> SHAPIRO LLP</w:t>
            </w:r>
          </w:p>
          <w:p w:rsidR="00125369" w:rsidRPr="00793540" w:rsidRDefault="00125369" w:rsidP="00125369">
            <w:pPr>
              <w:autoSpaceDE w:val="0"/>
              <w:autoSpaceDN w:val="0"/>
              <w:adjustRightInd w:val="0"/>
              <w:jc w:val="left"/>
              <w:rPr>
                <w:rFonts w:ascii="Courier New" w:hAnsi="Courier New" w:cs="Courier New"/>
                <w:b/>
                <w:sz w:val="16"/>
                <w:szCs w:val="16"/>
              </w:rPr>
            </w:pPr>
            <w:r w:rsidRPr="00793540">
              <w:rPr>
                <w:rFonts w:ascii="Courier New" w:hAnsi="Courier New" w:cs="Courier New"/>
                <w:b/>
                <w:sz w:val="16"/>
                <w:szCs w:val="16"/>
              </w:rPr>
              <w:t>Reed Kathrein, Esq.</w:t>
            </w:r>
          </w:p>
          <w:p w:rsidR="00125369" w:rsidRPr="00793540" w:rsidRDefault="00125369" w:rsidP="00125369">
            <w:pPr>
              <w:autoSpaceDE w:val="0"/>
              <w:autoSpaceDN w:val="0"/>
              <w:adjustRightInd w:val="0"/>
              <w:jc w:val="left"/>
              <w:rPr>
                <w:rFonts w:ascii="Courier New" w:hAnsi="Courier New" w:cs="Courier New"/>
                <w:b/>
                <w:sz w:val="16"/>
                <w:szCs w:val="16"/>
              </w:rPr>
            </w:pPr>
            <w:r w:rsidRPr="00793540">
              <w:rPr>
                <w:rFonts w:ascii="Courier New" w:hAnsi="Courier New" w:cs="Courier New"/>
                <w:b/>
                <w:sz w:val="16"/>
                <w:szCs w:val="16"/>
              </w:rPr>
              <w:t>715 Hearst Avenue</w:t>
            </w:r>
          </w:p>
          <w:p w:rsidR="00125369" w:rsidRPr="00793540" w:rsidRDefault="00125369" w:rsidP="00125369">
            <w:pPr>
              <w:autoSpaceDE w:val="0"/>
              <w:autoSpaceDN w:val="0"/>
              <w:adjustRightInd w:val="0"/>
              <w:jc w:val="left"/>
              <w:rPr>
                <w:rFonts w:ascii="Courier New" w:hAnsi="Courier New" w:cs="Courier New"/>
                <w:b/>
                <w:sz w:val="16"/>
                <w:szCs w:val="16"/>
              </w:rPr>
            </w:pPr>
            <w:r w:rsidRPr="00793540">
              <w:rPr>
                <w:rFonts w:ascii="Courier New" w:hAnsi="Courier New" w:cs="Courier New"/>
                <w:b/>
                <w:sz w:val="16"/>
                <w:szCs w:val="16"/>
              </w:rPr>
              <w:t>Suite 202</w:t>
            </w:r>
          </w:p>
          <w:p w:rsidR="00125369" w:rsidRPr="005740FC" w:rsidRDefault="00125369" w:rsidP="00125369">
            <w:pPr>
              <w:pStyle w:val="PlainText"/>
              <w:jc w:val="left"/>
              <w:rPr>
                <w:rFonts w:ascii="Courier New" w:hAnsi="Courier New" w:cs="Courier New"/>
                <w:b/>
                <w:noProof/>
                <w:sz w:val="20"/>
                <w:szCs w:val="20"/>
              </w:rPr>
            </w:pPr>
            <w:r w:rsidRPr="00793540">
              <w:rPr>
                <w:rFonts w:ascii="Courier New" w:hAnsi="Courier New" w:cs="Courier New"/>
                <w:b/>
                <w:sz w:val="16"/>
                <w:szCs w:val="16"/>
              </w:rPr>
              <w:t>Berkeley, CA 94710</w:t>
            </w:r>
          </w:p>
        </w:tc>
      </w:tr>
      <w:tr w:rsidR="00AE58F9" w:rsidRPr="005740FC" w:rsidTr="00EB68FD">
        <w:tc>
          <w:tcPr>
            <w:tcW w:w="1443" w:type="dxa"/>
          </w:tcPr>
          <w:p w:rsidR="00AE58F9" w:rsidRPr="005740FC" w:rsidRDefault="00AE58F9" w:rsidP="00AF3A76">
            <w:pPr>
              <w:pStyle w:val="PlainText"/>
              <w:rPr>
                <w:rFonts w:ascii="Courier New" w:hAnsi="Courier New" w:cs="Courier New"/>
                <w:b/>
                <w:sz w:val="20"/>
                <w:szCs w:val="20"/>
              </w:rPr>
            </w:pPr>
          </w:p>
          <w:p w:rsidR="00AE58F9" w:rsidRPr="005740FC" w:rsidRDefault="00F64C88" w:rsidP="00AF3A76">
            <w:pPr>
              <w:pStyle w:val="PlainText"/>
              <w:rPr>
                <w:rFonts w:ascii="Courier New" w:hAnsi="Courier New" w:cs="Courier New"/>
                <w:b/>
                <w:sz w:val="20"/>
                <w:szCs w:val="20"/>
              </w:rPr>
            </w:pPr>
            <w:r w:rsidRPr="005740FC">
              <w:rPr>
                <w:rFonts w:ascii="Courier New" w:hAnsi="Courier New" w:cs="Courier New"/>
                <w:b/>
                <w:sz w:val="20"/>
                <w:szCs w:val="20"/>
              </w:rPr>
              <w:t>12-3-2015</w:t>
            </w:r>
          </w:p>
        </w:tc>
        <w:tc>
          <w:tcPr>
            <w:tcW w:w="1620" w:type="dxa"/>
          </w:tcPr>
          <w:p w:rsidR="00AE58F9" w:rsidRPr="005740FC" w:rsidRDefault="00AE58F9" w:rsidP="00AF3A76">
            <w:pPr>
              <w:pStyle w:val="PlainText"/>
              <w:rPr>
                <w:rFonts w:ascii="Courier New" w:hAnsi="Courier New" w:cs="Courier New"/>
                <w:b/>
                <w:sz w:val="20"/>
                <w:szCs w:val="20"/>
              </w:rPr>
            </w:pPr>
          </w:p>
          <w:p w:rsidR="005740FC" w:rsidRPr="005740FC" w:rsidRDefault="005740FC" w:rsidP="00AF3A76">
            <w:pPr>
              <w:pStyle w:val="PlainText"/>
              <w:rPr>
                <w:rFonts w:ascii="Courier New" w:hAnsi="Courier New" w:cs="Courier New"/>
                <w:b/>
                <w:sz w:val="20"/>
                <w:szCs w:val="20"/>
              </w:rPr>
            </w:pPr>
            <w:r w:rsidRPr="005740FC">
              <w:rPr>
                <w:rFonts w:ascii="Courier New" w:hAnsi="Courier New" w:cs="Courier New"/>
                <w:b/>
                <w:sz w:val="20"/>
                <w:szCs w:val="20"/>
              </w:rPr>
              <w:t>14-CV-11191</w:t>
            </w:r>
          </w:p>
        </w:tc>
        <w:tc>
          <w:tcPr>
            <w:tcW w:w="1710" w:type="dxa"/>
          </w:tcPr>
          <w:p w:rsidR="00AE58F9" w:rsidRPr="005740FC" w:rsidRDefault="00AE58F9" w:rsidP="00AF3A76">
            <w:pPr>
              <w:pStyle w:val="PlainText"/>
              <w:rPr>
                <w:rFonts w:ascii="Courier New" w:hAnsi="Courier New" w:cs="Courier New"/>
                <w:b/>
                <w:sz w:val="20"/>
                <w:szCs w:val="20"/>
              </w:rPr>
            </w:pPr>
          </w:p>
          <w:p w:rsidR="005740FC" w:rsidRPr="005740FC" w:rsidRDefault="005740FC" w:rsidP="00AF3A76">
            <w:pPr>
              <w:pStyle w:val="PlainText"/>
              <w:rPr>
                <w:rFonts w:ascii="Courier New" w:hAnsi="Courier New" w:cs="Courier New"/>
                <w:b/>
                <w:sz w:val="20"/>
                <w:szCs w:val="20"/>
              </w:rPr>
            </w:pPr>
            <w:r w:rsidRPr="005740FC">
              <w:rPr>
                <w:rFonts w:ascii="Courier New" w:hAnsi="Courier New" w:cs="Courier New"/>
                <w:b/>
                <w:sz w:val="20"/>
                <w:szCs w:val="20"/>
              </w:rPr>
              <w:t>(E.D. Mich.)</w:t>
            </w:r>
          </w:p>
        </w:tc>
        <w:tc>
          <w:tcPr>
            <w:tcW w:w="5940" w:type="dxa"/>
          </w:tcPr>
          <w:p w:rsidR="00AE58F9" w:rsidRPr="005740FC" w:rsidRDefault="00AE58F9" w:rsidP="00AF3A76">
            <w:pPr>
              <w:pStyle w:val="PlainText"/>
              <w:jc w:val="left"/>
              <w:rPr>
                <w:rFonts w:ascii="Courier New" w:hAnsi="Courier New" w:cs="Courier New"/>
                <w:b/>
                <w:sz w:val="20"/>
                <w:szCs w:val="20"/>
              </w:rPr>
            </w:pPr>
          </w:p>
          <w:p w:rsidR="005740FC" w:rsidRPr="005740FC" w:rsidRDefault="005740FC" w:rsidP="00AF3A76">
            <w:pPr>
              <w:pStyle w:val="PlainText"/>
              <w:jc w:val="left"/>
              <w:rPr>
                <w:rFonts w:ascii="Courier New" w:hAnsi="Courier New" w:cs="Courier New"/>
                <w:b/>
                <w:sz w:val="20"/>
                <w:szCs w:val="20"/>
              </w:rPr>
            </w:pPr>
            <w:r w:rsidRPr="005740FC">
              <w:rPr>
                <w:rFonts w:ascii="Courier New" w:hAnsi="Courier New" w:cs="Courier New"/>
                <w:b/>
                <w:sz w:val="20"/>
                <w:szCs w:val="20"/>
              </w:rPr>
              <w:t>Pio v. General Motors Company, et al.</w:t>
            </w:r>
          </w:p>
          <w:p w:rsidR="005740FC" w:rsidRPr="005740FC" w:rsidRDefault="005740FC" w:rsidP="005740FC">
            <w:pPr>
              <w:autoSpaceDE w:val="0"/>
              <w:autoSpaceDN w:val="0"/>
              <w:adjustRightInd w:val="0"/>
              <w:jc w:val="left"/>
              <w:rPr>
                <w:rFonts w:ascii="Courier New" w:hAnsi="Courier New" w:cs="Courier New"/>
                <w:sz w:val="20"/>
                <w:szCs w:val="20"/>
              </w:rPr>
            </w:pPr>
            <w:r w:rsidRPr="005740FC">
              <w:rPr>
                <w:rFonts w:ascii="Courier New" w:hAnsi="Courier New" w:cs="Courier New"/>
                <w:sz w:val="20"/>
                <w:szCs w:val="20"/>
              </w:rPr>
              <w:t xml:space="preserve">Securities-purchaser-plaintiff </w:t>
            </w:r>
            <w:r w:rsidR="00800284">
              <w:rPr>
                <w:rFonts w:ascii="Courier New" w:hAnsi="Courier New" w:cs="Courier New"/>
                <w:sz w:val="20"/>
                <w:szCs w:val="20"/>
              </w:rPr>
              <w:t>asserts claims against</w:t>
            </w:r>
            <w:r w:rsidRPr="005740FC">
              <w:rPr>
                <w:rFonts w:ascii="Courier New" w:hAnsi="Courier New" w:cs="Courier New"/>
                <w:sz w:val="20"/>
                <w:szCs w:val="20"/>
              </w:rPr>
              <w:t xml:space="preserve"> General Motors Company (“GM”) and certain current and former directors o</w:t>
            </w:r>
            <w:r w:rsidR="00800284">
              <w:rPr>
                <w:rFonts w:ascii="Courier New" w:hAnsi="Courier New" w:cs="Courier New"/>
                <w:sz w:val="20"/>
                <w:szCs w:val="20"/>
              </w:rPr>
              <w:t>r</w:t>
            </w:r>
            <w:r w:rsidRPr="005740FC">
              <w:rPr>
                <w:rFonts w:ascii="Courier New" w:hAnsi="Courier New" w:cs="Courier New"/>
                <w:sz w:val="20"/>
                <w:szCs w:val="20"/>
              </w:rPr>
              <w:t xml:space="preserve"> employees of GM, Daniel F. Akerson, Nicholas S.</w:t>
            </w:r>
            <w:r w:rsidR="00BC6ED5">
              <w:rPr>
                <w:rFonts w:ascii="Courier New" w:hAnsi="Courier New" w:cs="Courier New"/>
                <w:sz w:val="20"/>
                <w:szCs w:val="20"/>
              </w:rPr>
              <w:t xml:space="preserve"> </w:t>
            </w:r>
            <w:r w:rsidRPr="005740FC">
              <w:rPr>
                <w:rFonts w:ascii="Courier New" w:hAnsi="Courier New" w:cs="Courier New"/>
                <w:sz w:val="20"/>
                <w:szCs w:val="20"/>
              </w:rPr>
              <w:t>Cyprus, Christopher P. Liddell, Daniel Ammann, Charles K. Stevens, III,</w:t>
            </w:r>
            <w:r w:rsidR="00C81BEA">
              <w:rPr>
                <w:rFonts w:ascii="Courier New" w:hAnsi="Courier New" w:cs="Courier New"/>
                <w:sz w:val="20"/>
                <w:szCs w:val="20"/>
              </w:rPr>
              <w:t xml:space="preserve"> </w:t>
            </w:r>
            <w:r w:rsidRPr="005740FC">
              <w:rPr>
                <w:rFonts w:ascii="Courier New" w:hAnsi="Courier New" w:cs="Courier New"/>
                <w:sz w:val="20"/>
                <w:szCs w:val="20"/>
              </w:rPr>
              <w:t>Mary T. Barra, Thomas S. Timko,</w:t>
            </w:r>
            <w:r w:rsidR="00BC6ED5">
              <w:rPr>
                <w:rFonts w:ascii="Courier New" w:hAnsi="Courier New" w:cs="Courier New"/>
                <w:sz w:val="20"/>
                <w:szCs w:val="20"/>
              </w:rPr>
              <w:t xml:space="preserve"> </w:t>
            </w:r>
            <w:r w:rsidRPr="005740FC">
              <w:rPr>
                <w:rFonts w:ascii="Courier New" w:hAnsi="Courier New" w:cs="Courier New"/>
                <w:sz w:val="20"/>
                <w:szCs w:val="20"/>
              </w:rPr>
              <w:t>and Gay Kent (collectively with GM, “the Defendants</w:t>
            </w:r>
            <w:r w:rsidR="00800284">
              <w:rPr>
                <w:rFonts w:ascii="Courier New" w:hAnsi="Courier New" w:cs="Courier New"/>
                <w:sz w:val="20"/>
                <w:szCs w:val="20"/>
              </w:rPr>
              <w:t>)</w:t>
            </w:r>
            <w:r w:rsidRPr="005740FC">
              <w:rPr>
                <w:rFonts w:ascii="Courier New" w:hAnsi="Courier New" w:cs="Courier New"/>
                <w:sz w:val="20"/>
                <w:szCs w:val="20"/>
              </w:rPr>
              <w:t xml:space="preserve"> under Section 10(b) of the Securities Exchange Act of 1934 (the</w:t>
            </w:r>
          </w:p>
          <w:p w:rsidR="005740FC" w:rsidRPr="005740FC" w:rsidRDefault="005740FC" w:rsidP="005740FC">
            <w:pPr>
              <w:autoSpaceDE w:val="0"/>
              <w:autoSpaceDN w:val="0"/>
              <w:adjustRightInd w:val="0"/>
              <w:jc w:val="left"/>
              <w:rPr>
                <w:rFonts w:ascii="Courier New" w:hAnsi="Courier New" w:cs="Courier New"/>
                <w:sz w:val="20"/>
                <w:szCs w:val="20"/>
              </w:rPr>
            </w:pPr>
            <w:r w:rsidRPr="005740FC">
              <w:rPr>
                <w:rFonts w:ascii="Courier New" w:hAnsi="Courier New" w:cs="Courier New"/>
                <w:sz w:val="20"/>
                <w:szCs w:val="20"/>
              </w:rPr>
              <w:t>“Exchange Act”) and Rule 10b-5 promulgated</w:t>
            </w:r>
            <w:r>
              <w:rPr>
                <w:rFonts w:ascii="Courier New" w:hAnsi="Courier New" w:cs="Courier New"/>
                <w:sz w:val="20"/>
                <w:szCs w:val="20"/>
              </w:rPr>
              <w:t xml:space="preserve"> </w:t>
            </w:r>
            <w:r w:rsidRPr="005740FC">
              <w:rPr>
                <w:rFonts w:ascii="Courier New" w:hAnsi="Courier New" w:cs="Courier New"/>
                <w:sz w:val="20"/>
                <w:szCs w:val="20"/>
              </w:rPr>
              <w:t>thereunder, and against the</w:t>
            </w:r>
            <w:r>
              <w:rPr>
                <w:rFonts w:ascii="Courier New" w:hAnsi="Courier New" w:cs="Courier New"/>
                <w:sz w:val="20"/>
                <w:szCs w:val="20"/>
              </w:rPr>
              <w:t xml:space="preserve"> </w:t>
            </w:r>
            <w:r w:rsidRPr="005740FC">
              <w:rPr>
                <w:rFonts w:ascii="Courier New" w:hAnsi="Courier New" w:cs="Courier New"/>
                <w:sz w:val="20"/>
                <w:szCs w:val="20"/>
              </w:rPr>
              <w:t>Individual Defendants under Section 20(a) of the Exchange Act. The Complaint</w:t>
            </w:r>
            <w:r>
              <w:rPr>
                <w:rFonts w:ascii="Courier New" w:hAnsi="Courier New" w:cs="Courier New"/>
                <w:sz w:val="20"/>
                <w:szCs w:val="20"/>
              </w:rPr>
              <w:t xml:space="preserve"> </w:t>
            </w:r>
            <w:r w:rsidRPr="005740FC">
              <w:rPr>
                <w:rFonts w:ascii="Courier New" w:hAnsi="Courier New" w:cs="Courier New"/>
                <w:sz w:val="20"/>
                <w:szCs w:val="20"/>
              </w:rPr>
              <w:t>alleges that Defendants made materially false and misleading statements and</w:t>
            </w:r>
            <w:r>
              <w:rPr>
                <w:rFonts w:ascii="Courier New" w:hAnsi="Courier New" w:cs="Courier New"/>
                <w:sz w:val="20"/>
                <w:szCs w:val="20"/>
              </w:rPr>
              <w:t xml:space="preserve"> </w:t>
            </w:r>
            <w:r w:rsidRPr="005740FC">
              <w:rPr>
                <w:rFonts w:ascii="Courier New" w:hAnsi="Courier New" w:cs="Courier New"/>
                <w:sz w:val="20"/>
                <w:szCs w:val="20"/>
              </w:rPr>
              <w:t>omitted material facts about GM’s liabilities, internal controls and commitment to</w:t>
            </w:r>
            <w:r>
              <w:rPr>
                <w:rFonts w:ascii="Courier New" w:hAnsi="Courier New" w:cs="Courier New"/>
                <w:sz w:val="20"/>
                <w:szCs w:val="20"/>
              </w:rPr>
              <w:t xml:space="preserve"> </w:t>
            </w:r>
            <w:r w:rsidRPr="005740FC">
              <w:rPr>
                <w:rFonts w:ascii="Courier New" w:hAnsi="Courier New" w:cs="Courier New"/>
                <w:sz w:val="20"/>
                <w:szCs w:val="20"/>
              </w:rPr>
              <w:t>safety. Specifically, the Complaint alleges that, during the Settlement Class</w:t>
            </w:r>
            <w:r>
              <w:rPr>
                <w:rFonts w:ascii="Courier New" w:hAnsi="Courier New" w:cs="Courier New"/>
                <w:sz w:val="20"/>
                <w:szCs w:val="20"/>
              </w:rPr>
              <w:t xml:space="preserve"> </w:t>
            </w:r>
            <w:r w:rsidRPr="005740FC">
              <w:rPr>
                <w:rFonts w:ascii="Courier New" w:hAnsi="Courier New" w:cs="Courier New"/>
                <w:sz w:val="20"/>
                <w:szCs w:val="20"/>
              </w:rPr>
              <w:t xml:space="preserve">Period, </w:t>
            </w:r>
            <w:r w:rsidRPr="00074DAF">
              <w:rPr>
                <w:rFonts w:ascii="Courier New" w:hAnsi="Courier New" w:cs="Courier New"/>
                <w:sz w:val="20"/>
                <w:szCs w:val="20"/>
              </w:rPr>
              <w:t xml:space="preserve">Defendants: misrepresented, by materially understating, GM’s product warranty and recall liabilities; misrepresented that GM’s product warranty and recall liabilities complied with Generally Accepted Accounting Principles (GAAP); misrepresented that GM’s internal controls over financial reporting were effective; and misrepresented that GM was a company that was committed to customer safety. The Complaint </w:t>
            </w:r>
            <w:r w:rsidRPr="005740FC">
              <w:rPr>
                <w:rFonts w:ascii="Courier New" w:hAnsi="Courier New" w:cs="Courier New"/>
                <w:sz w:val="20"/>
                <w:szCs w:val="20"/>
              </w:rPr>
              <w:t>further alleges in detail that GM and the</w:t>
            </w:r>
          </w:p>
          <w:p w:rsidR="005740FC" w:rsidRDefault="005740FC" w:rsidP="005740FC">
            <w:pPr>
              <w:autoSpaceDE w:val="0"/>
              <w:autoSpaceDN w:val="0"/>
              <w:adjustRightInd w:val="0"/>
              <w:jc w:val="left"/>
              <w:rPr>
                <w:rFonts w:ascii="Courier New" w:hAnsi="Courier New" w:cs="Courier New"/>
                <w:sz w:val="20"/>
                <w:szCs w:val="20"/>
              </w:rPr>
            </w:pPr>
            <w:r w:rsidRPr="005740FC">
              <w:rPr>
                <w:rFonts w:ascii="Courier New" w:hAnsi="Courier New" w:cs="Courier New"/>
                <w:sz w:val="20"/>
                <w:szCs w:val="20"/>
              </w:rPr>
              <w:t>Individual Defendants knew of or recklessly disregarded safety defects in the</w:t>
            </w:r>
            <w:r>
              <w:rPr>
                <w:rFonts w:ascii="Courier New" w:hAnsi="Courier New" w:cs="Courier New"/>
                <w:sz w:val="20"/>
                <w:szCs w:val="20"/>
              </w:rPr>
              <w:t xml:space="preserve"> </w:t>
            </w:r>
            <w:r w:rsidRPr="005740FC">
              <w:rPr>
                <w:rFonts w:ascii="Courier New" w:hAnsi="Courier New" w:cs="Courier New"/>
                <w:sz w:val="20"/>
                <w:szCs w:val="20"/>
              </w:rPr>
              <w:t>ignition switches contained in millions of GM’s cars, failed to properly account for</w:t>
            </w:r>
            <w:r>
              <w:rPr>
                <w:rFonts w:ascii="Courier New" w:hAnsi="Courier New" w:cs="Courier New"/>
                <w:sz w:val="20"/>
                <w:szCs w:val="20"/>
              </w:rPr>
              <w:t xml:space="preserve"> </w:t>
            </w:r>
            <w:r w:rsidRPr="005740FC">
              <w:rPr>
                <w:rFonts w:ascii="Courier New" w:hAnsi="Courier New" w:cs="Courier New"/>
                <w:sz w:val="20"/>
                <w:szCs w:val="20"/>
              </w:rPr>
              <w:t xml:space="preserve">the associated financial liabilities and maintained grossly </w:t>
            </w:r>
            <w:r w:rsidRPr="005740FC">
              <w:rPr>
                <w:rFonts w:ascii="Courier New" w:hAnsi="Courier New" w:cs="Courier New"/>
                <w:sz w:val="20"/>
                <w:szCs w:val="20"/>
              </w:rPr>
              <w:lastRenderedPageBreak/>
              <w:t>ineffective internal</w:t>
            </w:r>
            <w:r>
              <w:rPr>
                <w:rFonts w:ascii="Courier New" w:hAnsi="Courier New" w:cs="Courier New"/>
                <w:sz w:val="20"/>
                <w:szCs w:val="20"/>
              </w:rPr>
              <w:t xml:space="preserve"> </w:t>
            </w:r>
            <w:r w:rsidRPr="005740FC">
              <w:rPr>
                <w:rFonts w:ascii="Courier New" w:hAnsi="Courier New" w:cs="Courier New"/>
                <w:sz w:val="20"/>
                <w:szCs w:val="20"/>
              </w:rPr>
              <w:t>controls that were exploited in misrepresenting the Company’s true liabilities.</w:t>
            </w:r>
            <w:r>
              <w:rPr>
                <w:rFonts w:ascii="Courier New" w:hAnsi="Courier New" w:cs="Courier New"/>
                <w:sz w:val="20"/>
                <w:szCs w:val="20"/>
              </w:rPr>
              <w:t xml:space="preserve"> </w:t>
            </w:r>
            <w:r w:rsidRPr="005740FC">
              <w:rPr>
                <w:rFonts w:ascii="Courier New" w:hAnsi="Courier New" w:cs="Courier New"/>
                <w:sz w:val="20"/>
                <w:szCs w:val="20"/>
              </w:rPr>
              <w:t>The Complaint further alleges that the price of GM common stock was artificially</w:t>
            </w:r>
            <w:r w:rsidR="00BC6ED5">
              <w:rPr>
                <w:rFonts w:ascii="Courier New" w:hAnsi="Courier New" w:cs="Courier New"/>
                <w:sz w:val="20"/>
                <w:szCs w:val="20"/>
              </w:rPr>
              <w:t xml:space="preserve"> </w:t>
            </w:r>
            <w:r w:rsidRPr="005740FC">
              <w:rPr>
                <w:rFonts w:ascii="Courier New" w:hAnsi="Courier New" w:cs="Courier New"/>
                <w:sz w:val="20"/>
                <w:szCs w:val="20"/>
              </w:rPr>
              <w:t>inflated as a result of Defendants’ false and misleading statements and omissions,</w:t>
            </w:r>
            <w:r w:rsidR="00BC6ED5">
              <w:rPr>
                <w:rFonts w:ascii="Courier New" w:hAnsi="Courier New" w:cs="Courier New"/>
                <w:sz w:val="20"/>
                <w:szCs w:val="20"/>
              </w:rPr>
              <w:t xml:space="preserve"> </w:t>
            </w:r>
            <w:r w:rsidRPr="005740FC">
              <w:rPr>
                <w:rFonts w:ascii="Courier New" w:hAnsi="Courier New" w:cs="Courier New"/>
                <w:sz w:val="20"/>
                <w:szCs w:val="20"/>
              </w:rPr>
              <w:t>and declined when the truth was revealed through a series of corrective disclosures</w:t>
            </w:r>
            <w:r>
              <w:rPr>
                <w:rFonts w:ascii="Courier New" w:hAnsi="Courier New" w:cs="Courier New"/>
                <w:sz w:val="20"/>
                <w:szCs w:val="20"/>
              </w:rPr>
              <w:t xml:space="preserve"> </w:t>
            </w:r>
            <w:r w:rsidRPr="005740FC">
              <w:rPr>
                <w:rFonts w:ascii="Courier New" w:hAnsi="Courier New" w:cs="Courier New"/>
                <w:sz w:val="20"/>
                <w:szCs w:val="20"/>
              </w:rPr>
              <w:t>in 2014.</w:t>
            </w:r>
            <w:r>
              <w:rPr>
                <w:rFonts w:ascii="Courier New" w:hAnsi="Courier New" w:cs="Courier New"/>
                <w:sz w:val="20"/>
                <w:szCs w:val="20"/>
              </w:rPr>
              <w:t xml:space="preserve"> The Class Period is from 11-17-2010 to 7-24-2014.</w:t>
            </w:r>
          </w:p>
          <w:p w:rsidR="00E57376" w:rsidRPr="005740FC" w:rsidRDefault="00E57376" w:rsidP="00AF3A76">
            <w:pPr>
              <w:pStyle w:val="PlainText"/>
              <w:jc w:val="left"/>
              <w:rPr>
                <w:rFonts w:ascii="Courier New" w:hAnsi="Courier New" w:cs="Courier New"/>
                <w:sz w:val="20"/>
                <w:szCs w:val="20"/>
              </w:rPr>
            </w:pPr>
          </w:p>
        </w:tc>
        <w:tc>
          <w:tcPr>
            <w:tcW w:w="1530" w:type="dxa"/>
          </w:tcPr>
          <w:p w:rsidR="00AE58F9" w:rsidRPr="005740FC" w:rsidRDefault="00AE58F9" w:rsidP="00AF3A76">
            <w:pPr>
              <w:pStyle w:val="PlainText"/>
              <w:rPr>
                <w:rFonts w:ascii="Courier New" w:hAnsi="Courier New" w:cs="Courier New"/>
                <w:b/>
                <w:sz w:val="20"/>
                <w:szCs w:val="20"/>
              </w:rPr>
            </w:pPr>
          </w:p>
          <w:p w:rsidR="005740FC" w:rsidRPr="005740FC" w:rsidRDefault="005740FC" w:rsidP="00AF3A76">
            <w:pPr>
              <w:pStyle w:val="PlainText"/>
              <w:rPr>
                <w:rFonts w:ascii="Courier New" w:hAnsi="Courier New" w:cs="Courier New"/>
                <w:b/>
                <w:sz w:val="20"/>
                <w:szCs w:val="20"/>
              </w:rPr>
            </w:pPr>
            <w:r w:rsidRPr="005740FC">
              <w:rPr>
                <w:rFonts w:ascii="Courier New" w:hAnsi="Courier New" w:cs="Courier New"/>
                <w:b/>
                <w:sz w:val="20"/>
                <w:szCs w:val="20"/>
              </w:rPr>
              <w:t>4-20-2016</w:t>
            </w:r>
          </w:p>
        </w:tc>
        <w:tc>
          <w:tcPr>
            <w:tcW w:w="2681" w:type="dxa"/>
          </w:tcPr>
          <w:p w:rsidR="00AE58F9" w:rsidRPr="005740FC" w:rsidRDefault="00AE58F9" w:rsidP="00AF3A76">
            <w:pPr>
              <w:pStyle w:val="PlainText"/>
              <w:jc w:val="left"/>
              <w:rPr>
                <w:rFonts w:ascii="Courier New" w:hAnsi="Courier New" w:cs="Courier New"/>
                <w:b/>
                <w:noProof/>
                <w:sz w:val="20"/>
                <w:szCs w:val="20"/>
              </w:rPr>
            </w:pPr>
          </w:p>
          <w:p w:rsidR="005740FC" w:rsidRDefault="005740FC" w:rsidP="00AF3A76">
            <w:pPr>
              <w:pStyle w:val="PlainText"/>
              <w:jc w:val="left"/>
              <w:rPr>
                <w:rFonts w:ascii="Courier New" w:hAnsi="Courier New" w:cs="Courier New"/>
                <w:b/>
                <w:noProof/>
                <w:sz w:val="20"/>
                <w:szCs w:val="20"/>
              </w:rPr>
            </w:pPr>
            <w:r w:rsidRPr="005740FC">
              <w:rPr>
                <w:rFonts w:ascii="Courier New" w:hAnsi="Courier New" w:cs="Courier New"/>
                <w:b/>
                <w:noProof/>
                <w:sz w:val="20"/>
                <w:szCs w:val="20"/>
              </w:rPr>
              <w:t xml:space="preserve">For more </w:t>
            </w:r>
            <w:r w:rsidR="00371C57">
              <w:rPr>
                <w:rFonts w:ascii="Courier New" w:hAnsi="Courier New" w:cs="Courier New"/>
                <w:b/>
                <w:noProof/>
                <w:sz w:val="20"/>
                <w:szCs w:val="20"/>
              </w:rPr>
              <w:t>information</w:t>
            </w:r>
            <w:r w:rsidRPr="005740FC">
              <w:rPr>
                <w:rFonts w:ascii="Courier New" w:hAnsi="Courier New" w:cs="Courier New"/>
                <w:b/>
                <w:noProof/>
                <w:sz w:val="20"/>
                <w:szCs w:val="20"/>
              </w:rPr>
              <w:t xml:space="preserve"> write to:</w:t>
            </w:r>
          </w:p>
          <w:p w:rsidR="00BC6ED5" w:rsidRDefault="00BC6ED5" w:rsidP="00AF3A76">
            <w:pPr>
              <w:pStyle w:val="PlainText"/>
              <w:jc w:val="left"/>
              <w:rPr>
                <w:rFonts w:ascii="Courier New" w:hAnsi="Courier New" w:cs="Courier New"/>
                <w:b/>
                <w:noProof/>
                <w:sz w:val="20"/>
                <w:szCs w:val="20"/>
              </w:rPr>
            </w:pPr>
          </w:p>
          <w:p w:rsidR="00BC6ED5" w:rsidRDefault="00BC6ED5" w:rsidP="00AF3A76">
            <w:pPr>
              <w:pStyle w:val="PlainText"/>
              <w:jc w:val="left"/>
              <w:rPr>
                <w:rFonts w:ascii="Courier New" w:hAnsi="Courier New" w:cs="Courier New"/>
                <w:b/>
                <w:noProof/>
                <w:sz w:val="16"/>
                <w:szCs w:val="16"/>
              </w:rPr>
            </w:pPr>
            <w:r w:rsidRPr="00BC6ED5">
              <w:rPr>
                <w:rFonts w:ascii="Courier New" w:hAnsi="Courier New" w:cs="Courier New"/>
                <w:b/>
                <w:noProof/>
                <w:sz w:val="16"/>
                <w:szCs w:val="16"/>
              </w:rPr>
              <w:t>Bernstein Litowitz Berger</w:t>
            </w:r>
          </w:p>
          <w:p w:rsidR="00BC6ED5" w:rsidRPr="00BC6ED5" w:rsidRDefault="00BC6ED5" w:rsidP="00AF3A76">
            <w:pPr>
              <w:pStyle w:val="PlainText"/>
              <w:jc w:val="left"/>
              <w:rPr>
                <w:rFonts w:ascii="Courier New" w:hAnsi="Courier New" w:cs="Courier New"/>
                <w:b/>
                <w:noProof/>
                <w:sz w:val="16"/>
                <w:szCs w:val="16"/>
              </w:rPr>
            </w:pPr>
            <w:r w:rsidRPr="00BC6ED5">
              <w:rPr>
                <w:rFonts w:ascii="Courier New" w:hAnsi="Courier New" w:cs="Courier New"/>
                <w:b/>
                <w:noProof/>
                <w:sz w:val="16"/>
                <w:szCs w:val="16"/>
              </w:rPr>
              <w:t xml:space="preserve"> &amp; Grossmann</w:t>
            </w:r>
            <w:r w:rsidR="00CB2A7B">
              <w:rPr>
                <w:rFonts w:ascii="Courier New" w:hAnsi="Courier New" w:cs="Courier New"/>
                <w:b/>
                <w:noProof/>
                <w:sz w:val="16"/>
                <w:szCs w:val="16"/>
              </w:rPr>
              <w:t xml:space="preserve"> </w:t>
            </w:r>
            <w:r w:rsidRPr="00BC6ED5">
              <w:rPr>
                <w:rFonts w:ascii="Courier New" w:hAnsi="Courier New" w:cs="Courier New"/>
                <w:b/>
                <w:noProof/>
                <w:sz w:val="16"/>
                <w:szCs w:val="16"/>
              </w:rPr>
              <w:t>LLP</w:t>
            </w:r>
          </w:p>
          <w:p w:rsidR="00BC6ED5" w:rsidRPr="00BC6ED5" w:rsidRDefault="00BC6ED5" w:rsidP="00AF3A76">
            <w:pPr>
              <w:pStyle w:val="PlainText"/>
              <w:jc w:val="left"/>
              <w:rPr>
                <w:rFonts w:ascii="Courier New" w:hAnsi="Courier New" w:cs="Courier New"/>
                <w:b/>
                <w:noProof/>
                <w:sz w:val="16"/>
                <w:szCs w:val="16"/>
              </w:rPr>
            </w:pPr>
            <w:r w:rsidRPr="00BC6ED5">
              <w:rPr>
                <w:rFonts w:ascii="Courier New" w:hAnsi="Courier New" w:cs="Courier New"/>
                <w:b/>
                <w:noProof/>
                <w:sz w:val="16"/>
                <w:szCs w:val="16"/>
              </w:rPr>
              <w:t>Salvatore J. Graziano</w:t>
            </w:r>
          </w:p>
          <w:p w:rsidR="00BC6ED5" w:rsidRDefault="00BC6ED5" w:rsidP="00AF3A76">
            <w:pPr>
              <w:pStyle w:val="PlainText"/>
              <w:jc w:val="left"/>
              <w:rPr>
                <w:rFonts w:ascii="Courier New" w:hAnsi="Courier New" w:cs="Courier New"/>
                <w:b/>
                <w:noProof/>
                <w:sz w:val="16"/>
                <w:szCs w:val="16"/>
              </w:rPr>
            </w:pPr>
            <w:r w:rsidRPr="00BC6ED5">
              <w:rPr>
                <w:rFonts w:ascii="Courier New" w:hAnsi="Courier New" w:cs="Courier New"/>
                <w:b/>
                <w:noProof/>
                <w:sz w:val="16"/>
                <w:szCs w:val="16"/>
              </w:rPr>
              <w:t>1251 Avenue of the</w:t>
            </w:r>
          </w:p>
          <w:p w:rsidR="00BC6ED5" w:rsidRPr="00BC6ED5" w:rsidRDefault="00BC6ED5" w:rsidP="00AF3A76">
            <w:pPr>
              <w:pStyle w:val="PlainText"/>
              <w:jc w:val="left"/>
              <w:rPr>
                <w:rFonts w:ascii="Courier New" w:hAnsi="Courier New" w:cs="Courier New"/>
                <w:b/>
                <w:noProof/>
                <w:sz w:val="16"/>
                <w:szCs w:val="16"/>
              </w:rPr>
            </w:pPr>
            <w:r w:rsidRPr="00BC6ED5">
              <w:rPr>
                <w:rFonts w:ascii="Courier New" w:hAnsi="Courier New" w:cs="Courier New"/>
                <w:b/>
                <w:noProof/>
                <w:sz w:val="16"/>
                <w:szCs w:val="16"/>
              </w:rPr>
              <w:t xml:space="preserve"> Americas</w:t>
            </w:r>
          </w:p>
          <w:p w:rsidR="00BC6ED5" w:rsidRPr="00BC6ED5" w:rsidRDefault="00BC6ED5" w:rsidP="00AF3A76">
            <w:pPr>
              <w:pStyle w:val="PlainText"/>
              <w:jc w:val="left"/>
              <w:rPr>
                <w:rFonts w:ascii="Courier New" w:hAnsi="Courier New" w:cs="Courier New"/>
                <w:b/>
                <w:noProof/>
                <w:sz w:val="16"/>
                <w:szCs w:val="16"/>
              </w:rPr>
            </w:pPr>
            <w:r w:rsidRPr="00BC6ED5">
              <w:rPr>
                <w:rFonts w:ascii="Courier New" w:hAnsi="Courier New" w:cs="Courier New"/>
                <w:b/>
                <w:noProof/>
                <w:sz w:val="16"/>
                <w:szCs w:val="16"/>
              </w:rPr>
              <w:t>44</w:t>
            </w:r>
            <w:r w:rsidRPr="00BC6ED5">
              <w:rPr>
                <w:rFonts w:ascii="Courier New" w:hAnsi="Courier New" w:cs="Courier New"/>
                <w:b/>
                <w:noProof/>
                <w:sz w:val="16"/>
                <w:szCs w:val="16"/>
                <w:vertAlign w:val="superscript"/>
              </w:rPr>
              <w:t>th</w:t>
            </w:r>
            <w:r w:rsidRPr="00BC6ED5">
              <w:rPr>
                <w:rFonts w:ascii="Courier New" w:hAnsi="Courier New" w:cs="Courier New"/>
                <w:b/>
                <w:noProof/>
                <w:sz w:val="16"/>
                <w:szCs w:val="16"/>
              </w:rPr>
              <w:t xml:space="preserve"> Floor</w:t>
            </w:r>
          </w:p>
          <w:p w:rsidR="00BC6ED5" w:rsidRPr="00BC6ED5" w:rsidRDefault="00BC6ED5" w:rsidP="00AF3A76">
            <w:pPr>
              <w:pStyle w:val="PlainText"/>
              <w:jc w:val="left"/>
              <w:rPr>
                <w:rFonts w:ascii="Courier New" w:hAnsi="Courier New" w:cs="Courier New"/>
                <w:b/>
                <w:noProof/>
                <w:sz w:val="16"/>
                <w:szCs w:val="16"/>
              </w:rPr>
            </w:pPr>
            <w:r w:rsidRPr="00BC6ED5">
              <w:rPr>
                <w:rFonts w:ascii="Courier New" w:hAnsi="Courier New" w:cs="Courier New"/>
                <w:b/>
                <w:noProof/>
                <w:sz w:val="16"/>
                <w:szCs w:val="16"/>
              </w:rPr>
              <w:t>New York, NY 10020</w:t>
            </w:r>
          </w:p>
          <w:p w:rsidR="005740FC" w:rsidRPr="005740FC" w:rsidRDefault="005740FC" w:rsidP="00AF3A76">
            <w:pPr>
              <w:pStyle w:val="PlainText"/>
              <w:jc w:val="left"/>
              <w:rPr>
                <w:rFonts w:ascii="Courier New" w:hAnsi="Courier New" w:cs="Courier New"/>
                <w:b/>
                <w:noProof/>
                <w:sz w:val="20"/>
                <w:szCs w:val="20"/>
              </w:rPr>
            </w:pPr>
          </w:p>
          <w:p w:rsidR="005740FC" w:rsidRPr="005740FC" w:rsidRDefault="005740FC" w:rsidP="00AF3A76">
            <w:pPr>
              <w:pStyle w:val="PlainText"/>
              <w:jc w:val="left"/>
              <w:rPr>
                <w:rFonts w:ascii="Courier New" w:hAnsi="Courier New" w:cs="Courier New"/>
                <w:b/>
                <w:noProof/>
                <w:sz w:val="20"/>
                <w:szCs w:val="20"/>
              </w:rPr>
            </w:pPr>
          </w:p>
        </w:tc>
      </w:tr>
      <w:tr w:rsidR="00043DAA" w:rsidRPr="005740FC" w:rsidTr="00EB68FD">
        <w:tc>
          <w:tcPr>
            <w:tcW w:w="1443" w:type="dxa"/>
          </w:tcPr>
          <w:p w:rsidR="00043DAA" w:rsidRDefault="00043DAA" w:rsidP="00AF3A76">
            <w:pPr>
              <w:pStyle w:val="PlainText"/>
              <w:rPr>
                <w:rFonts w:ascii="Courier New" w:hAnsi="Courier New" w:cs="Courier New"/>
                <w:b/>
                <w:sz w:val="20"/>
                <w:szCs w:val="20"/>
              </w:rPr>
            </w:pPr>
          </w:p>
          <w:p w:rsidR="00043DAA" w:rsidRDefault="008924EB" w:rsidP="00AF3A76">
            <w:pPr>
              <w:pStyle w:val="PlainText"/>
              <w:rPr>
                <w:rFonts w:ascii="Courier New" w:hAnsi="Courier New" w:cs="Courier New"/>
                <w:b/>
                <w:sz w:val="20"/>
                <w:szCs w:val="20"/>
              </w:rPr>
            </w:pPr>
            <w:r>
              <w:rPr>
                <w:rFonts w:ascii="Courier New" w:hAnsi="Courier New" w:cs="Courier New"/>
                <w:b/>
                <w:sz w:val="20"/>
                <w:szCs w:val="20"/>
              </w:rPr>
              <w:t>12-7-2015</w:t>
            </w:r>
          </w:p>
        </w:tc>
        <w:tc>
          <w:tcPr>
            <w:tcW w:w="1620" w:type="dxa"/>
          </w:tcPr>
          <w:p w:rsidR="00043DAA" w:rsidRDefault="00043DAA" w:rsidP="00AF3A76">
            <w:pPr>
              <w:pStyle w:val="PlainText"/>
              <w:rPr>
                <w:rFonts w:ascii="Courier New" w:hAnsi="Courier New" w:cs="Courier New"/>
                <w:b/>
                <w:sz w:val="20"/>
                <w:szCs w:val="20"/>
              </w:rPr>
            </w:pPr>
          </w:p>
          <w:p w:rsidR="008924EB" w:rsidRDefault="008924EB" w:rsidP="00AF3A76">
            <w:pPr>
              <w:pStyle w:val="PlainText"/>
              <w:rPr>
                <w:rFonts w:ascii="Courier New" w:hAnsi="Courier New" w:cs="Courier New"/>
                <w:b/>
                <w:sz w:val="20"/>
                <w:szCs w:val="20"/>
              </w:rPr>
            </w:pPr>
            <w:r>
              <w:rPr>
                <w:rFonts w:ascii="Courier New" w:hAnsi="Courier New" w:cs="Courier New"/>
                <w:b/>
                <w:sz w:val="20"/>
                <w:szCs w:val="20"/>
              </w:rPr>
              <w:t>12-CV-5329</w:t>
            </w:r>
          </w:p>
        </w:tc>
        <w:tc>
          <w:tcPr>
            <w:tcW w:w="1710" w:type="dxa"/>
          </w:tcPr>
          <w:p w:rsidR="00043DAA" w:rsidRDefault="00043DAA" w:rsidP="00AF3A76">
            <w:pPr>
              <w:pStyle w:val="PlainText"/>
              <w:rPr>
                <w:rFonts w:ascii="Courier New" w:hAnsi="Courier New" w:cs="Courier New"/>
                <w:b/>
                <w:sz w:val="20"/>
                <w:szCs w:val="20"/>
              </w:rPr>
            </w:pPr>
          </w:p>
          <w:p w:rsidR="008924EB" w:rsidRDefault="008924EB" w:rsidP="00AF3A76">
            <w:pPr>
              <w:pStyle w:val="PlainText"/>
              <w:rPr>
                <w:rFonts w:ascii="Courier New" w:hAnsi="Courier New" w:cs="Courier New"/>
                <w:b/>
                <w:sz w:val="20"/>
                <w:szCs w:val="20"/>
              </w:rPr>
            </w:pPr>
            <w:r>
              <w:rPr>
                <w:rFonts w:ascii="Courier New" w:hAnsi="Courier New" w:cs="Courier New"/>
                <w:b/>
                <w:sz w:val="20"/>
                <w:szCs w:val="20"/>
              </w:rPr>
              <w:t>(S.D.N.Y.)</w:t>
            </w:r>
          </w:p>
        </w:tc>
        <w:tc>
          <w:tcPr>
            <w:tcW w:w="5940" w:type="dxa"/>
          </w:tcPr>
          <w:p w:rsidR="00043DAA" w:rsidRDefault="00043DAA" w:rsidP="00AF3A76">
            <w:pPr>
              <w:pStyle w:val="PlainText"/>
              <w:jc w:val="left"/>
              <w:rPr>
                <w:rFonts w:ascii="Courier New" w:hAnsi="Courier New" w:cs="Courier New"/>
                <w:b/>
                <w:sz w:val="20"/>
                <w:szCs w:val="20"/>
              </w:rPr>
            </w:pPr>
          </w:p>
          <w:p w:rsidR="008924EB" w:rsidRDefault="008924EB" w:rsidP="00AF3A76">
            <w:pPr>
              <w:pStyle w:val="PlainText"/>
              <w:jc w:val="left"/>
              <w:rPr>
                <w:rFonts w:ascii="Courier New" w:hAnsi="Courier New" w:cs="Courier New"/>
                <w:b/>
                <w:sz w:val="20"/>
                <w:szCs w:val="20"/>
              </w:rPr>
            </w:pPr>
            <w:r>
              <w:rPr>
                <w:rFonts w:ascii="Courier New" w:hAnsi="Courier New" w:cs="Courier New"/>
                <w:b/>
                <w:sz w:val="20"/>
                <w:szCs w:val="20"/>
              </w:rPr>
              <w:t>Carpenters Trust Fund of St. Louis v. Barclays PLC.</w:t>
            </w:r>
          </w:p>
          <w:p w:rsidR="008924EB" w:rsidRDefault="008924EB" w:rsidP="005C0A18">
            <w:pPr>
              <w:autoSpaceDE w:val="0"/>
              <w:autoSpaceDN w:val="0"/>
              <w:adjustRightInd w:val="0"/>
              <w:jc w:val="left"/>
              <w:rPr>
                <w:rFonts w:ascii="Courier New" w:hAnsi="Courier New" w:cs="Courier New"/>
                <w:sz w:val="20"/>
                <w:szCs w:val="20"/>
              </w:rPr>
            </w:pPr>
            <w:r w:rsidRPr="00800284">
              <w:rPr>
                <w:rFonts w:ascii="Courier New" w:hAnsi="Courier New" w:cs="Courier New"/>
                <w:sz w:val="20"/>
                <w:szCs w:val="20"/>
              </w:rPr>
              <w:t>Purchaser-plaintiff</w:t>
            </w:r>
            <w:r>
              <w:rPr>
                <w:rFonts w:ascii="Courier New" w:hAnsi="Courier New" w:cs="Courier New"/>
                <w:b/>
                <w:sz w:val="20"/>
                <w:szCs w:val="20"/>
              </w:rPr>
              <w:t xml:space="preserve"> </w:t>
            </w:r>
            <w:r w:rsidRPr="008924EB">
              <w:rPr>
                <w:rFonts w:ascii="Courier New" w:hAnsi="Courier New" w:cs="Courier New"/>
                <w:sz w:val="20"/>
                <w:szCs w:val="20"/>
              </w:rPr>
              <w:t>allege</w:t>
            </w:r>
            <w:r w:rsidR="006148E9">
              <w:rPr>
                <w:rFonts w:ascii="Courier New" w:hAnsi="Courier New" w:cs="Courier New"/>
                <w:sz w:val="20"/>
                <w:szCs w:val="20"/>
              </w:rPr>
              <w:t>s</w:t>
            </w:r>
            <w:r w:rsidRPr="008924EB">
              <w:rPr>
                <w:rFonts w:ascii="Courier New" w:hAnsi="Courier New" w:cs="Courier New"/>
                <w:sz w:val="20"/>
                <w:szCs w:val="20"/>
              </w:rPr>
              <w:t xml:space="preserve"> that, during the Class Period, Defendants made false and</w:t>
            </w:r>
            <w:r w:rsidR="005C0A18">
              <w:rPr>
                <w:rFonts w:ascii="Courier New" w:hAnsi="Courier New" w:cs="Courier New"/>
                <w:sz w:val="20"/>
                <w:szCs w:val="20"/>
              </w:rPr>
              <w:t xml:space="preserve"> </w:t>
            </w:r>
            <w:r w:rsidRPr="008924EB">
              <w:rPr>
                <w:rFonts w:ascii="Courier New" w:hAnsi="Courier New" w:cs="Courier New"/>
                <w:sz w:val="20"/>
                <w:szCs w:val="20"/>
              </w:rPr>
              <w:t xml:space="preserve">misleading statements regarding, among other things, U.S. Dollar LIBOR </w:t>
            </w:r>
            <w:r w:rsidR="00174349" w:rsidRPr="008924EB">
              <w:rPr>
                <w:rFonts w:ascii="Courier New" w:hAnsi="Courier New" w:cs="Courier New"/>
                <w:sz w:val="20"/>
                <w:szCs w:val="20"/>
              </w:rPr>
              <w:t>submissions that</w:t>
            </w:r>
            <w:r w:rsidR="005C0A18">
              <w:rPr>
                <w:rFonts w:ascii="Courier New" w:hAnsi="Courier New" w:cs="Courier New"/>
                <w:sz w:val="20"/>
                <w:szCs w:val="20"/>
              </w:rPr>
              <w:t xml:space="preserve"> </w:t>
            </w:r>
            <w:r w:rsidRPr="008924EB">
              <w:rPr>
                <w:rFonts w:ascii="Courier New" w:hAnsi="Courier New" w:cs="Courier New"/>
                <w:sz w:val="20"/>
                <w:szCs w:val="20"/>
              </w:rPr>
              <w:t>attempted to influence the market’s perception of Barclays’ financial health and liquidity. The</w:t>
            </w:r>
            <w:r w:rsidR="005C0A18">
              <w:rPr>
                <w:rFonts w:ascii="Courier New" w:hAnsi="Courier New" w:cs="Courier New"/>
                <w:sz w:val="20"/>
                <w:szCs w:val="20"/>
              </w:rPr>
              <w:t xml:space="preserve"> </w:t>
            </w:r>
            <w:r w:rsidRPr="008924EB">
              <w:rPr>
                <w:rFonts w:ascii="Courier New" w:hAnsi="Courier New" w:cs="Courier New"/>
                <w:sz w:val="20"/>
                <w:szCs w:val="20"/>
              </w:rPr>
              <w:t>complaint was brought on behalf of a proposed class consisting of all persons and entities that</w:t>
            </w:r>
            <w:r>
              <w:rPr>
                <w:rFonts w:ascii="Courier New" w:hAnsi="Courier New" w:cs="Courier New"/>
                <w:sz w:val="20"/>
                <w:szCs w:val="20"/>
              </w:rPr>
              <w:t xml:space="preserve"> </w:t>
            </w:r>
            <w:r w:rsidRPr="008924EB">
              <w:rPr>
                <w:rFonts w:ascii="Courier New" w:hAnsi="Courier New" w:cs="Courier New"/>
                <w:sz w:val="20"/>
                <w:szCs w:val="20"/>
              </w:rPr>
              <w:t xml:space="preserve">purchased Barclays </w:t>
            </w:r>
            <w:r w:rsidR="00800284">
              <w:rPr>
                <w:rFonts w:ascii="Courier New" w:hAnsi="Courier New" w:cs="Courier New"/>
                <w:sz w:val="20"/>
                <w:szCs w:val="20"/>
              </w:rPr>
              <w:t>American Depositary Shares</w:t>
            </w:r>
            <w:r w:rsidR="00174349">
              <w:rPr>
                <w:rFonts w:ascii="Courier New" w:hAnsi="Courier New" w:cs="Courier New"/>
                <w:sz w:val="20"/>
                <w:szCs w:val="20"/>
              </w:rPr>
              <w:t>.</w:t>
            </w:r>
            <w:r w:rsidR="005C0A18">
              <w:rPr>
                <w:rFonts w:ascii="Courier New" w:hAnsi="Courier New" w:cs="Courier New"/>
                <w:sz w:val="20"/>
                <w:szCs w:val="20"/>
              </w:rPr>
              <w:t xml:space="preserve">  The Class Period is from 7-10-2007 to 6-27-2012.</w:t>
            </w:r>
          </w:p>
          <w:p w:rsidR="005C0A18" w:rsidRDefault="005C0A18" w:rsidP="005C0A18">
            <w:pPr>
              <w:autoSpaceDE w:val="0"/>
              <w:autoSpaceDN w:val="0"/>
              <w:adjustRightInd w:val="0"/>
              <w:jc w:val="left"/>
              <w:rPr>
                <w:rFonts w:ascii="Courier New" w:hAnsi="Courier New" w:cs="Courier New"/>
                <w:b/>
                <w:sz w:val="20"/>
                <w:szCs w:val="20"/>
              </w:rPr>
            </w:pPr>
          </w:p>
        </w:tc>
        <w:tc>
          <w:tcPr>
            <w:tcW w:w="1530" w:type="dxa"/>
          </w:tcPr>
          <w:p w:rsidR="00043DAA" w:rsidRDefault="00043DAA" w:rsidP="00AF3A76">
            <w:pPr>
              <w:pStyle w:val="PlainText"/>
              <w:rPr>
                <w:rFonts w:ascii="Courier New" w:hAnsi="Courier New" w:cs="Courier New"/>
                <w:b/>
                <w:sz w:val="20"/>
                <w:szCs w:val="20"/>
              </w:rPr>
            </w:pPr>
          </w:p>
          <w:p w:rsidR="005C0A18" w:rsidRDefault="005C0A18" w:rsidP="00AF3A76">
            <w:pPr>
              <w:pStyle w:val="PlainText"/>
              <w:rPr>
                <w:rFonts w:ascii="Courier New" w:hAnsi="Courier New" w:cs="Courier New"/>
                <w:b/>
                <w:sz w:val="20"/>
                <w:szCs w:val="20"/>
              </w:rPr>
            </w:pPr>
            <w:r>
              <w:rPr>
                <w:rFonts w:ascii="Courier New" w:hAnsi="Courier New" w:cs="Courier New"/>
                <w:b/>
                <w:sz w:val="20"/>
                <w:szCs w:val="20"/>
              </w:rPr>
              <w:t>3-14-2016</w:t>
            </w:r>
          </w:p>
        </w:tc>
        <w:tc>
          <w:tcPr>
            <w:tcW w:w="2681" w:type="dxa"/>
          </w:tcPr>
          <w:p w:rsidR="00043DAA" w:rsidRDefault="00043DAA" w:rsidP="00AF3A76">
            <w:pPr>
              <w:pStyle w:val="PlainText"/>
              <w:jc w:val="left"/>
              <w:rPr>
                <w:rFonts w:ascii="Courier New" w:hAnsi="Courier New" w:cs="Courier New"/>
                <w:b/>
                <w:noProof/>
                <w:sz w:val="20"/>
                <w:szCs w:val="20"/>
              </w:rPr>
            </w:pPr>
          </w:p>
          <w:p w:rsidR="005C0A18" w:rsidRDefault="005C0A18" w:rsidP="00AF3A76">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w:t>
            </w:r>
            <w:r w:rsidR="00371C57">
              <w:rPr>
                <w:rFonts w:ascii="Courier New" w:hAnsi="Courier New" w:cs="Courier New"/>
                <w:b/>
                <w:noProof/>
                <w:sz w:val="20"/>
                <w:szCs w:val="20"/>
              </w:rPr>
              <w:t>information</w:t>
            </w:r>
            <w:r>
              <w:rPr>
                <w:rFonts w:ascii="Courier New" w:hAnsi="Courier New" w:cs="Courier New"/>
                <w:b/>
                <w:noProof/>
                <w:sz w:val="20"/>
                <w:szCs w:val="20"/>
              </w:rPr>
              <w:t xml:space="preserve"> write to:</w:t>
            </w:r>
          </w:p>
          <w:p w:rsidR="005C0A18" w:rsidRDefault="005C0A18" w:rsidP="00AF3A76">
            <w:pPr>
              <w:pStyle w:val="PlainText"/>
              <w:jc w:val="left"/>
              <w:rPr>
                <w:rFonts w:ascii="Courier New" w:hAnsi="Courier New" w:cs="Courier New"/>
                <w:b/>
                <w:noProof/>
                <w:sz w:val="20"/>
                <w:szCs w:val="20"/>
              </w:rPr>
            </w:pPr>
          </w:p>
          <w:p w:rsidR="005C0A18" w:rsidRPr="00793540" w:rsidRDefault="005C0A18" w:rsidP="005C0A18">
            <w:pPr>
              <w:autoSpaceDE w:val="0"/>
              <w:autoSpaceDN w:val="0"/>
              <w:adjustRightInd w:val="0"/>
              <w:jc w:val="left"/>
              <w:rPr>
                <w:rFonts w:ascii="Courier New" w:hAnsi="Courier New" w:cs="Courier New"/>
                <w:b/>
                <w:sz w:val="16"/>
                <w:szCs w:val="16"/>
              </w:rPr>
            </w:pPr>
            <w:r w:rsidRPr="00793540">
              <w:rPr>
                <w:rFonts w:ascii="Courier New" w:hAnsi="Courier New" w:cs="Courier New"/>
                <w:b/>
                <w:sz w:val="16"/>
                <w:szCs w:val="16"/>
              </w:rPr>
              <w:t>David A. Rosenfeld</w:t>
            </w:r>
          </w:p>
          <w:p w:rsidR="005C0A18" w:rsidRPr="00793540" w:rsidRDefault="005C0A18" w:rsidP="005C0A18">
            <w:pPr>
              <w:autoSpaceDE w:val="0"/>
              <w:autoSpaceDN w:val="0"/>
              <w:adjustRightInd w:val="0"/>
              <w:jc w:val="left"/>
              <w:rPr>
                <w:rFonts w:ascii="Courier New" w:hAnsi="Courier New" w:cs="Courier New"/>
                <w:b/>
                <w:sz w:val="16"/>
                <w:szCs w:val="16"/>
              </w:rPr>
            </w:pPr>
            <w:r w:rsidRPr="00793540">
              <w:rPr>
                <w:rFonts w:ascii="Courier New" w:hAnsi="Courier New" w:cs="Courier New"/>
                <w:b/>
                <w:sz w:val="16"/>
                <w:szCs w:val="16"/>
              </w:rPr>
              <w:t>ROBBINS GELLER</w:t>
            </w:r>
          </w:p>
          <w:p w:rsidR="005C0A18" w:rsidRPr="00793540" w:rsidRDefault="005C0A18" w:rsidP="005C0A18">
            <w:pPr>
              <w:autoSpaceDE w:val="0"/>
              <w:autoSpaceDN w:val="0"/>
              <w:adjustRightInd w:val="0"/>
              <w:jc w:val="left"/>
              <w:rPr>
                <w:rFonts w:ascii="Courier New" w:hAnsi="Courier New" w:cs="Courier New"/>
                <w:b/>
                <w:sz w:val="16"/>
                <w:szCs w:val="16"/>
              </w:rPr>
            </w:pPr>
            <w:r w:rsidRPr="00793540">
              <w:rPr>
                <w:rFonts w:ascii="Courier New" w:hAnsi="Courier New" w:cs="Courier New"/>
                <w:b/>
                <w:sz w:val="16"/>
                <w:szCs w:val="16"/>
              </w:rPr>
              <w:t>RUDMAN &amp; DOWD</w:t>
            </w:r>
          </w:p>
          <w:p w:rsidR="005C0A18" w:rsidRPr="00793540" w:rsidRDefault="005C0A18" w:rsidP="005C0A18">
            <w:pPr>
              <w:autoSpaceDE w:val="0"/>
              <w:autoSpaceDN w:val="0"/>
              <w:adjustRightInd w:val="0"/>
              <w:jc w:val="left"/>
              <w:rPr>
                <w:rFonts w:ascii="Courier New" w:hAnsi="Courier New" w:cs="Courier New"/>
                <w:b/>
                <w:sz w:val="16"/>
                <w:szCs w:val="16"/>
              </w:rPr>
            </w:pPr>
            <w:r w:rsidRPr="00793540">
              <w:rPr>
                <w:rFonts w:ascii="Courier New" w:hAnsi="Courier New" w:cs="Courier New"/>
                <w:b/>
                <w:sz w:val="16"/>
                <w:szCs w:val="16"/>
              </w:rPr>
              <w:t>LLP</w:t>
            </w:r>
          </w:p>
          <w:p w:rsidR="005C0A18" w:rsidRPr="00793540" w:rsidRDefault="005C0A18" w:rsidP="005C0A18">
            <w:pPr>
              <w:autoSpaceDE w:val="0"/>
              <w:autoSpaceDN w:val="0"/>
              <w:adjustRightInd w:val="0"/>
              <w:jc w:val="left"/>
              <w:rPr>
                <w:rFonts w:ascii="Courier New" w:hAnsi="Courier New" w:cs="Courier New"/>
                <w:b/>
                <w:sz w:val="16"/>
                <w:szCs w:val="16"/>
              </w:rPr>
            </w:pPr>
            <w:r w:rsidRPr="00793540">
              <w:rPr>
                <w:rFonts w:ascii="Courier New" w:hAnsi="Courier New" w:cs="Courier New"/>
                <w:b/>
                <w:sz w:val="16"/>
                <w:szCs w:val="16"/>
              </w:rPr>
              <w:t>58 South Service Road</w:t>
            </w:r>
          </w:p>
          <w:p w:rsidR="005C0A18" w:rsidRPr="00793540" w:rsidRDefault="005C0A18" w:rsidP="005C0A18">
            <w:pPr>
              <w:autoSpaceDE w:val="0"/>
              <w:autoSpaceDN w:val="0"/>
              <w:adjustRightInd w:val="0"/>
              <w:jc w:val="left"/>
              <w:rPr>
                <w:rFonts w:ascii="Courier New" w:hAnsi="Courier New" w:cs="Courier New"/>
                <w:b/>
                <w:sz w:val="16"/>
                <w:szCs w:val="16"/>
              </w:rPr>
            </w:pPr>
            <w:r w:rsidRPr="00793540">
              <w:rPr>
                <w:rFonts w:ascii="Courier New" w:hAnsi="Courier New" w:cs="Courier New"/>
                <w:b/>
                <w:sz w:val="16"/>
                <w:szCs w:val="16"/>
              </w:rPr>
              <w:t>Suite 200</w:t>
            </w:r>
          </w:p>
          <w:p w:rsidR="005C0A18" w:rsidRDefault="005C0A18" w:rsidP="005C0A18">
            <w:pPr>
              <w:pStyle w:val="PlainText"/>
              <w:jc w:val="left"/>
              <w:rPr>
                <w:rFonts w:ascii="Courier New" w:hAnsi="Courier New" w:cs="Courier New"/>
                <w:b/>
                <w:noProof/>
                <w:sz w:val="20"/>
                <w:szCs w:val="20"/>
              </w:rPr>
            </w:pPr>
            <w:r w:rsidRPr="00793540">
              <w:rPr>
                <w:rFonts w:ascii="Courier New" w:hAnsi="Courier New" w:cs="Courier New"/>
                <w:b/>
                <w:sz w:val="16"/>
                <w:szCs w:val="16"/>
              </w:rPr>
              <w:t>Melville, NY 11747</w:t>
            </w:r>
          </w:p>
        </w:tc>
      </w:tr>
      <w:tr w:rsidR="006148E9" w:rsidRPr="005740FC" w:rsidTr="00EB68FD">
        <w:tc>
          <w:tcPr>
            <w:tcW w:w="1443" w:type="dxa"/>
          </w:tcPr>
          <w:p w:rsidR="006148E9" w:rsidRDefault="006148E9" w:rsidP="00AF3A76">
            <w:pPr>
              <w:pStyle w:val="PlainText"/>
              <w:rPr>
                <w:rFonts w:ascii="Courier New" w:hAnsi="Courier New" w:cs="Courier New"/>
                <w:b/>
                <w:sz w:val="20"/>
                <w:szCs w:val="20"/>
              </w:rPr>
            </w:pPr>
          </w:p>
          <w:p w:rsidR="006148E9" w:rsidRDefault="00173A41" w:rsidP="00AF3A76">
            <w:pPr>
              <w:pStyle w:val="PlainText"/>
              <w:rPr>
                <w:rFonts w:ascii="Courier New" w:hAnsi="Courier New" w:cs="Courier New"/>
                <w:b/>
                <w:sz w:val="20"/>
                <w:szCs w:val="20"/>
              </w:rPr>
            </w:pPr>
            <w:r>
              <w:rPr>
                <w:rFonts w:ascii="Courier New" w:hAnsi="Courier New" w:cs="Courier New"/>
                <w:b/>
                <w:sz w:val="20"/>
                <w:szCs w:val="20"/>
              </w:rPr>
              <w:t>12-9-2015</w:t>
            </w:r>
          </w:p>
        </w:tc>
        <w:tc>
          <w:tcPr>
            <w:tcW w:w="1620" w:type="dxa"/>
          </w:tcPr>
          <w:p w:rsidR="006148E9" w:rsidRDefault="006148E9" w:rsidP="00AF3A76">
            <w:pPr>
              <w:pStyle w:val="PlainText"/>
              <w:rPr>
                <w:rFonts w:ascii="Courier New" w:hAnsi="Courier New" w:cs="Courier New"/>
                <w:b/>
                <w:sz w:val="20"/>
                <w:szCs w:val="20"/>
              </w:rPr>
            </w:pPr>
          </w:p>
          <w:p w:rsidR="00173A41" w:rsidRDefault="00173A41" w:rsidP="00AF3A76">
            <w:pPr>
              <w:pStyle w:val="PlainText"/>
              <w:rPr>
                <w:rFonts w:ascii="Courier New" w:hAnsi="Courier New" w:cs="Courier New"/>
                <w:b/>
                <w:sz w:val="20"/>
                <w:szCs w:val="20"/>
              </w:rPr>
            </w:pPr>
            <w:r>
              <w:rPr>
                <w:rFonts w:ascii="Courier New" w:hAnsi="Courier New" w:cs="Courier New"/>
                <w:b/>
                <w:sz w:val="20"/>
                <w:szCs w:val="20"/>
              </w:rPr>
              <w:t>11-CV-3480</w:t>
            </w:r>
          </w:p>
        </w:tc>
        <w:tc>
          <w:tcPr>
            <w:tcW w:w="1710" w:type="dxa"/>
          </w:tcPr>
          <w:p w:rsidR="006148E9" w:rsidRDefault="006148E9" w:rsidP="00AF3A76">
            <w:pPr>
              <w:pStyle w:val="PlainText"/>
              <w:rPr>
                <w:rFonts w:ascii="Courier New" w:hAnsi="Courier New" w:cs="Courier New"/>
                <w:b/>
                <w:sz w:val="20"/>
                <w:szCs w:val="20"/>
              </w:rPr>
            </w:pPr>
          </w:p>
          <w:p w:rsidR="00173A41" w:rsidRDefault="00173A41" w:rsidP="00AF3A76">
            <w:pPr>
              <w:pStyle w:val="PlainText"/>
              <w:rPr>
                <w:rFonts w:ascii="Courier New" w:hAnsi="Courier New" w:cs="Courier New"/>
                <w:b/>
                <w:sz w:val="20"/>
                <w:szCs w:val="20"/>
              </w:rPr>
            </w:pPr>
            <w:r>
              <w:rPr>
                <w:rFonts w:ascii="Courier New" w:hAnsi="Courier New" w:cs="Courier New"/>
                <w:b/>
                <w:sz w:val="20"/>
                <w:szCs w:val="20"/>
              </w:rPr>
              <w:t>(C.D. Cal.)</w:t>
            </w:r>
          </w:p>
        </w:tc>
        <w:tc>
          <w:tcPr>
            <w:tcW w:w="5940" w:type="dxa"/>
          </w:tcPr>
          <w:p w:rsidR="006148E9" w:rsidRDefault="006148E9" w:rsidP="00AF3A76">
            <w:pPr>
              <w:pStyle w:val="PlainText"/>
              <w:jc w:val="left"/>
              <w:rPr>
                <w:rFonts w:ascii="Courier New" w:hAnsi="Courier New" w:cs="Courier New"/>
                <w:b/>
                <w:sz w:val="20"/>
                <w:szCs w:val="20"/>
              </w:rPr>
            </w:pPr>
          </w:p>
          <w:p w:rsidR="00173A41" w:rsidRDefault="00173A41" w:rsidP="00AF3A76">
            <w:pPr>
              <w:pStyle w:val="PlainText"/>
              <w:jc w:val="left"/>
              <w:rPr>
                <w:rFonts w:ascii="Courier New" w:hAnsi="Courier New" w:cs="Courier New"/>
                <w:b/>
                <w:sz w:val="20"/>
                <w:szCs w:val="20"/>
              </w:rPr>
            </w:pPr>
            <w:r>
              <w:rPr>
                <w:rFonts w:ascii="Courier New" w:hAnsi="Courier New" w:cs="Courier New"/>
                <w:b/>
                <w:sz w:val="20"/>
                <w:szCs w:val="20"/>
              </w:rPr>
              <w:t>James Estakhrian, et al. v. Obenstine, et al.</w:t>
            </w:r>
          </w:p>
          <w:p w:rsidR="00173A41" w:rsidRPr="00A95B72" w:rsidRDefault="00173A41" w:rsidP="00EB68FD">
            <w:pPr>
              <w:autoSpaceDE w:val="0"/>
              <w:autoSpaceDN w:val="0"/>
              <w:adjustRightInd w:val="0"/>
              <w:jc w:val="left"/>
              <w:rPr>
                <w:rFonts w:ascii="Times New Roman" w:hAnsi="Times New Roman" w:cs="Times New Roman"/>
                <w:sz w:val="24"/>
                <w:szCs w:val="24"/>
              </w:rPr>
            </w:pPr>
            <w:r>
              <w:rPr>
                <w:rFonts w:ascii="Courier New" w:hAnsi="Courier New" w:cs="Courier New"/>
                <w:sz w:val="20"/>
                <w:szCs w:val="20"/>
              </w:rPr>
              <w:t xml:space="preserve">Purchaser-plaintiffs </w:t>
            </w:r>
            <w:r w:rsidRPr="00800284">
              <w:rPr>
                <w:rFonts w:ascii="Courier New" w:hAnsi="Courier New" w:cs="Courier New"/>
                <w:sz w:val="20"/>
                <w:szCs w:val="20"/>
              </w:rPr>
              <w:t>allege that the Defendants breached their fiduciary duties and committed malpractice, and otherwise engaged in unlawful conduct, in representing a class of individuals who put earnest money deposits toward the purchase of units in the Cosmopolitan but only received a partial refund of their deposit</w:t>
            </w:r>
            <w:r w:rsidR="00800284">
              <w:rPr>
                <w:rFonts w:ascii="Courier New" w:hAnsi="Courier New" w:cs="Courier New"/>
                <w:sz w:val="20"/>
                <w:szCs w:val="20"/>
              </w:rPr>
              <w:t>s</w:t>
            </w:r>
            <w:r w:rsidRPr="00800284">
              <w:rPr>
                <w:rFonts w:ascii="Courier New" w:hAnsi="Courier New" w:cs="Courier New"/>
                <w:sz w:val="20"/>
                <w:szCs w:val="20"/>
              </w:rPr>
              <w:t xml:space="preserve"> through the </w:t>
            </w:r>
            <w:r w:rsidRPr="009316E7">
              <w:rPr>
                <w:rFonts w:ascii="Courier New" w:hAnsi="Courier New" w:cs="Courier New"/>
                <w:iCs/>
                <w:sz w:val="20"/>
                <w:szCs w:val="20"/>
              </w:rPr>
              <w:t>Watt</w:t>
            </w:r>
            <w:r w:rsidRPr="00800284">
              <w:rPr>
                <w:rFonts w:ascii="Courier New" w:hAnsi="Courier New" w:cs="Courier New"/>
                <w:i/>
                <w:iCs/>
                <w:sz w:val="20"/>
                <w:szCs w:val="20"/>
              </w:rPr>
              <w:t xml:space="preserve"> </w:t>
            </w:r>
            <w:r w:rsidRPr="00800284">
              <w:rPr>
                <w:rFonts w:ascii="Courier New" w:hAnsi="Courier New" w:cs="Courier New"/>
                <w:sz w:val="20"/>
                <w:szCs w:val="20"/>
              </w:rPr>
              <w:t xml:space="preserve">litigation.  Plaintiffs </w:t>
            </w:r>
            <w:r w:rsidRPr="009316E7">
              <w:rPr>
                <w:rFonts w:ascii="Courier New" w:hAnsi="Courier New" w:cs="Courier New"/>
                <w:color w:val="000000" w:themeColor="text1"/>
                <w:sz w:val="20"/>
                <w:szCs w:val="20"/>
              </w:rPr>
              <w:lastRenderedPageBreak/>
              <w:t xml:space="preserve">contend that the K&amp;S Defendants acted as attorneys for the class in the </w:t>
            </w:r>
            <w:r w:rsidRPr="009316E7">
              <w:rPr>
                <w:rFonts w:ascii="Courier New" w:hAnsi="Courier New" w:cs="Courier New"/>
                <w:i/>
                <w:iCs/>
                <w:color w:val="000000" w:themeColor="text1"/>
                <w:sz w:val="20"/>
                <w:szCs w:val="20"/>
              </w:rPr>
              <w:t xml:space="preserve">Watt </w:t>
            </w:r>
            <w:r w:rsidRPr="009316E7">
              <w:rPr>
                <w:rFonts w:ascii="Courier New" w:hAnsi="Courier New" w:cs="Courier New"/>
                <w:color w:val="000000" w:themeColor="text1"/>
                <w:sz w:val="20"/>
                <w:szCs w:val="20"/>
              </w:rPr>
              <w:t>action.  The</w:t>
            </w:r>
            <w:r w:rsidR="00174349" w:rsidRPr="009316E7">
              <w:rPr>
                <w:rFonts w:ascii="Courier New" w:hAnsi="Courier New" w:cs="Courier New"/>
                <w:color w:val="000000" w:themeColor="text1"/>
                <w:sz w:val="20"/>
                <w:szCs w:val="20"/>
              </w:rPr>
              <w:t xml:space="preserve"> </w:t>
            </w:r>
            <w:r w:rsidR="00EB68FD" w:rsidRPr="009316E7">
              <w:rPr>
                <w:rFonts w:ascii="Courier New" w:hAnsi="Courier New" w:cs="Courier New"/>
                <w:color w:val="000000" w:themeColor="text1"/>
                <w:sz w:val="20"/>
                <w:szCs w:val="20"/>
              </w:rPr>
              <w:t>Court defined the Class for purposes of this</w:t>
            </w:r>
            <w:r w:rsidR="00174349" w:rsidRPr="009316E7">
              <w:rPr>
                <w:rFonts w:ascii="Courier New" w:hAnsi="Courier New" w:cs="Courier New"/>
                <w:color w:val="000000" w:themeColor="text1"/>
                <w:sz w:val="20"/>
                <w:szCs w:val="20"/>
              </w:rPr>
              <w:t xml:space="preserve"> </w:t>
            </w:r>
            <w:r w:rsidR="00EB68FD" w:rsidRPr="009316E7">
              <w:rPr>
                <w:rFonts w:ascii="Courier New" w:hAnsi="Courier New" w:cs="Courier New"/>
                <w:color w:val="000000" w:themeColor="text1"/>
                <w:sz w:val="20"/>
                <w:szCs w:val="20"/>
              </w:rPr>
              <w:t xml:space="preserve">settlement only to include all class members </w:t>
            </w:r>
            <w:r w:rsidR="00EB68FD" w:rsidRPr="00A95B72">
              <w:rPr>
                <w:rFonts w:ascii="Courier New" w:hAnsi="Courier New" w:cs="Courier New"/>
                <w:sz w:val="20"/>
                <w:szCs w:val="20"/>
              </w:rPr>
              <w:t>(</w:t>
            </w:r>
            <w:r w:rsidR="00EB68FD" w:rsidRPr="00A95B72">
              <w:rPr>
                <w:rFonts w:ascii="Courier New" w:hAnsi="Courier New" w:cs="Courier New"/>
                <w:iCs/>
                <w:sz w:val="20"/>
                <w:szCs w:val="20"/>
              </w:rPr>
              <w:t>i</w:t>
            </w:r>
            <w:r w:rsidR="00EB68FD" w:rsidRPr="00A95B72">
              <w:rPr>
                <w:rFonts w:ascii="Courier New" w:hAnsi="Courier New" w:cs="Courier New"/>
                <w:i/>
                <w:iCs/>
                <w:sz w:val="20"/>
                <w:szCs w:val="20"/>
              </w:rPr>
              <w:t>.</w:t>
            </w:r>
            <w:r w:rsidR="00EB68FD" w:rsidRPr="00A95B72">
              <w:rPr>
                <w:rFonts w:ascii="Courier New" w:hAnsi="Courier New" w:cs="Courier New"/>
                <w:iCs/>
                <w:sz w:val="20"/>
                <w:szCs w:val="20"/>
              </w:rPr>
              <w:t>e.</w:t>
            </w:r>
            <w:r w:rsidR="00EB68FD" w:rsidRPr="00A95B72">
              <w:rPr>
                <w:rFonts w:ascii="Courier New" w:hAnsi="Courier New" w:cs="Courier New"/>
                <w:sz w:val="20"/>
                <w:szCs w:val="20"/>
              </w:rPr>
              <w:t>, those individuals who did not opt out) in</w:t>
            </w:r>
            <w:r w:rsidR="00174349" w:rsidRPr="00A95B72">
              <w:rPr>
                <w:rFonts w:ascii="Courier New" w:hAnsi="Courier New" w:cs="Courier New"/>
                <w:sz w:val="20"/>
                <w:szCs w:val="20"/>
              </w:rPr>
              <w:t xml:space="preserve"> </w:t>
            </w:r>
            <w:r w:rsidR="00EB68FD" w:rsidRPr="00A95B72">
              <w:rPr>
                <w:rFonts w:ascii="Courier New" w:hAnsi="Courier New" w:cs="Courier New"/>
                <w:iCs/>
                <w:sz w:val="20"/>
                <w:szCs w:val="20"/>
              </w:rPr>
              <w:t xml:space="preserve">Daniel Watt, et al. v. Nevada Property 1, LLC, et al., </w:t>
            </w:r>
            <w:r w:rsidR="00EB68FD" w:rsidRPr="00A95B72">
              <w:rPr>
                <w:rFonts w:ascii="Courier New" w:hAnsi="Courier New" w:cs="Courier New"/>
                <w:sz w:val="20"/>
                <w:szCs w:val="20"/>
              </w:rPr>
              <w:t>Nevada District Court, Case No. A582541</w:t>
            </w:r>
            <w:r w:rsidR="00EB68FD" w:rsidRPr="00A95B72">
              <w:rPr>
                <w:rFonts w:ascii="Times New Roman" w:hAnsi="Times New Roman" w:cs="Times New Roman"/>
                <w:sz w:val="24"/>
                <w:szCs w:val="24"/>
              </w:rPr>
              <w:t>.</w:t>
            </w:r>
          </w:p>
          <w:p w:rsidR="00AD1609" w:rsidRPr="00173A41" w:rsidRDefault="00AD1609" w:rsidP="00EB68FD">
            <w:pPr>
              <w:autoSpaceDE w:val="0"/>
              <w:autoSpaceDN w:val="0"/>
              <w:adjustRightInd w:val="0"/>
              <w:jc w:val="left"/>
              <w:rPr>
                <w:rFonts w:ascii="Courier New" w:hAnsi="Courier New" w:cs="Courier New"/>
                <w:sz w:val="20"/>
                <w:szCs w:val="20"/>
              </w:rPr>
            </w:pPr>
          </w:p>
        </w:tc>
        <w:tc>
          <w:tcPr>
            <w:tcW w:w="1530" w:type="dxa"/>
          </w:tcPr>
          <w:p w:rsidR="006148E9" w:rsidRDefault="006148E9" w:rsidP="00AF3A76">
            <w:pPr>
              <w:pStyle w:val="PlainText"/>
              <w:rPr>
                <w:rFonts w:ascii="Courier New" w:hAnsi="Courier New" w:cs="Courier New"/>
                <w:b/>
                <w:sz w:val="20"/>
                <w:szCs w:val="20"/>
              </w:rPr>
            </w:pPr>
          </w:p>
          <w:p w:rsidR="00621791" w:rsidRDefault="00621791"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6148E9" w:rsidRDefault="006148E9" w:rsidP="00AF3A76">
            <w:pPr>
              <w:pStyle w:val="PlainText"/>
              <w:jc w:val="left"/>
              <w:rPr>
                <w:rFonts w:ascii="Courier New" w:hAnsi="Courier New" w:cs="Courier New"/>
                <w:b/>
                <w:noProof/>
                <w:sz w:val="20"/>
                <w:szCs w:val="20"/>
              </w:rPr>
            </w:pPr>
          </w:p>
          <w:p w:rsidR="00621791" w:rsidRDefault="00621791" w:rsidP="00AF3A76">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w:t>
            </w:r>
            <w:r w:rsidR="00371C57">
              <w:rPr>
                <w:rFonts w:ascii="Courier New" w:hAnsi="Courier New" w:cs="Courier New"/>
                <w:b/>
                <w:noProof/>
                <w:sz w:val="20"/>
                <w:szCs w:val="20"/>
              </w:rPr>
              <w:t>information</w:t>
            </w:r>
            <w:r>
              <w:rPr>
                <w:rFonts w:ascii="Courier New" w:hAnsi="Courier New" w:cs="Courier New"/>
                <w:b/>
                <w:noProof/>
                <w:sz w:val="20"/>
                <w:szCs w:val="20"/>
              </w:rPr>
              <w:t xml:space="preserve"> write, call, fax or e-mail:</w:t>
            </w:r>
          </w:p>
          <w:p w:rsidR="00621791" w:rsidRDefault="00621791" w:rsidP="00AF3A76">
            <w:pPr>
              <w:pStyle w:val="PlainText"/>
              <w:jc w:val="left"/>
              <w:rPr>
                <w:rFonts w:ascii="Courier New" w:hAnsi="Courier New" w:cs="Courier New"/>
                <w:b/>
                <w:noProof/>
                <w:sz w:val="20"/>
                <w:szCs w:val="20"/>
              </w:rPr>
            </w:pPr>
          </w:p>
          <w:p w:rsidR="00621791" w:rsidRPr="00174349" w:rsidRDefault="00621791" w:rsidP="00AF3A76">
            <w:pPr>
              <w:pStyle w:val="PlainText"/>
              <w:jc w:val="left"/>
              <w:rPr>
                <w:rFonts w:ascii="Courier New" w:hAnsi="Courier New" w:cs="Courier New"/>
                <w:b/>
                <w:noProof/>
                <w:sz w:val="16"/>
                <w:szCs w:val="16"/>
              </w:rPr>
            </w:pPr>
            <w:r w:rsidRPr="00174349">
              <w:rPr>
                <w:rFonts w:ascii="Courier New" w:hAnsi="Courier New" w:cs="Courier New"/>
                <w:b/>
                <w:noProof/>
                <w:sz w:val="16"/>
                <w:szCs w:val="16"/>
              </w:rPr>
              <w:t>Irvine Law Group, LLP</w:t>
            </w:r>
          </w:p>
          <w:p w:rsidR="00621791" w:rsidRPr="00174349" w:rsidRDefault="00621791" w:rsidP="00621791">
            <w:pPr>
              <w:autoSpaceDE w:val="0"/>
              <w:autoSpaceDN w:val="0"/>
              <w:adjustRightInd w:val="0"/>
              <w:jc w:val="left"/>
              <w:rPr>
                <w:rFonts w:ascii="Courier New" w:hAnsi="Courier New" w:cs="Courier New"/>
                <w:b/>
                <w:color w:val="231F20"/>
                <w:sz w:val="16"/>
                <w:szCs w:val="16"/>
              </w:rPr>
            </w:pPr>
            <w:r w:rsidRPr="00174349">
              <w:rPr>
                <w:rFonts w:ascii="Courier New" w:hAnsi="Courier New" w:cs="Courier New"/>
                <w:b/>
                <w:color w:val="231F20"/>
                <w:sz w:val="16"/>
                <w:szCs w:val="16"/>
              </w:rPr>
              <w:t>S. Ron Alikani</w:t>
            </w:r>
          </w:p>
          <w:p w:rsidR="00621791" w:rsidRPr="00174349" w:rsidRDefault="00621791" w:rsidP="00621791">
            <w:pPr>
              <w:autoSpaceDE w:val="0"/>
              <w:autoSpaceDN w:val="0"/>
              <w:adjustRightInd w:val="0"/>
              <w:jc w:val="left"/>
              <w:rPr>
                <w:rFonts w:ascii="Courier New" w:hAnsi="Courier New" w:cs="Courier New"/>
                <w:b/>
                <w:color w:val="231F20"/>
                <w:sz w:val="16"/>
                <w:szCs w:val="16"/>
              </w:rPr>
            </w:pPr>
            <w:r w:rsidRPr="00174349">
              <w:rPr>
                <w:rFonts w:ascii="Courier New" w:hAnsi="Courier New" w:cs="Courier New"/>
                <w:b/>
                <w:color w:val="231F20"/>
                <w:sz w:val="16"/>
                <w:szCs w:val="16"/>
              </w:rPr>
              <w:t>7700 Irvine Center Drive Suite 800</w:t>
            </w:r>
          </w:p>
          <w:p w:rsidR="00621791" w:rsidRPr="00174349" w:rsidRDefault="00621791" w:rsidP="00621791">
            <w:pPr>
              <w:autoSpaceDE w:val="0"/>
              <w:autoSpaceDN w:val="0"/>
              <w:adjustRightInd w:val="0"/>
              <w:jc w:val="left"/>
              <w:rPr>
                <w:rFonts w:ascii="Courier New" w:hAnsi="Courier New" w:cs="Courier New"/>
                <w:b/>
                <w:color w:val="231F20"/>
                <w:sz w:val="16"/>
                <w:szCs w:val="16"/>
              </w:rPr>
            </w:pPr>
            <w:r w:rsidRPr="00174349">
              <w:rPr>
                <w:rFonts w:ascii="Courier New" w:hAnsi="Courier New" w:cs="Courier New"/>
                <w:b/>
                <w:color w:val="231F20"/>
                <w:sz w:val="16"/>
                <w:szCs w:val="16"/>
              </w:rPr>
              <w:t>Irvine, California 92618</w:t>
            </w:r>
          </w:p>
          <w:p w:rsidR="00621791" w:rsidRPr="00174349" w:rsidRDefault="00621791" w:rsidP="00621791">
            <w:pPr>
              <w:autoSpaceDE w:val="0"/>
              <w:autoSpaceDN w:val="0"/>
              <w:adjustRightInd w:val="0"/>
              <w:jc w:val="left"/>
              <w:rPr>
                <w:rFonts w:ascii="Courier New" w:hAnsi="Courier New" w:cs="Courier New"/>
                <w:b/>
                <w:color w:val="231F20"/>
                <w:sz w:val="16"/>
                <w:szCs w:val="16"/>
              </w:rPr>
            </w:pPr>
          </w:p>
          <w:p w:rsidR="00621791" w:rsidRPr="00174349" w:rsidRDefault="00621791" w:rsidP="00621791">
            <w:pPr>
              <w:autoSpaceDE w:val="0"/>
              <w:autoSpaceDN w:val="0"/>
              <w:adjustRightInd w:val="0"/>
              <w:jc w:val="left"/>
              <w:rPr>
                <w:rFonts w:ascii="Courier New" w:hAnsi="Courier New" w:cs="Courier New"/>
                <w:b/>
                <w:color w:val="231F20"/>
                <w:sz w:val="16"/>
                <w:szCs w:val="16"/>
              </w:rPr>
            </w:pPr>
            <w:r w:rsidRPr="00174349">
              <w:rPr>
                <w:rFonts w:ascii="Courier New" w:hAnsi="Courier New" w:cs="Courier New"/>
                <w:b/>
                <w:color w:val="231F20"/>
                <w:sz w:val="16"/>
                <w:szCs w:val="16"/>
              </w:rPr>
              <w:t>949 653-6153 (Ph.)</w:t>
            </w:r>
          </w:p>
          <w:p w:rsidR="00621791" w:rsidRPr="00174349" w:rsidRDefault="00621791" w:rsidP="00621791">
            <w:pPr>
              <w:autoSpaceDE w:val="0"/>
              <w:autoSpaceDN w:val="0"/>
              <w:adjustRightInd w:val="0"/>
              <w:jc w:val="left"/>
              <w:rPr>
                <w:rFonts w:ascii="Courier New" w:hAnsi="Courier New" w:cs="Courier New"/>
                <w:b/>
                <w:color w:val="231F20"/>
                <w:sz w:val="16"/>
                <w:szCs w:val="16"/>
              </w:rPr>
            </w:pPr>
          </w:p>
          <w:p w:rsidR="00621791" w:rsidRPr="00174349" w:rsidRDefault="00621791" w:rsidP="00621791">
            <w:pPr>
              <w:autoSpaceDE w:val="0"/>
              <w:autoSpaceDN w:val="0"/>
              <w:adjustRightInd w:val="0"/>
              <w:jc w:val="left"/>
              <w:rPr>
                <w:rFonts w:ascii="Courier New" w:hAnsi="Courier New" w:cs="Courier New"/>
                <w:b/>
                <w:color w:val="231F20"/>
                <w:sz w:val="16"/>
                <w:szCs w:val="16"/>
              </w:rPr>
            </w:pPr>
            <w:r w:rsidRPr="00174349">
              <w:rPr>
                <w:rFonts w:ascii="Courier New" w:hAnsi="Courier New" w:cs="Courier New"/>
                <w:b/>
                <w:color w:val="231F20"/>
                <w:sz w:val="16"/>
                <w:szCs w:val="16"/>
              </w:rPr>
              <w:t>949 653-1277 (Fax.)</w:t>
            </w:r>
          </w:p>
          <w:p w:rsidR="00621791" w:rsidRPr="00174349" w:rsidRDefault="00621791" w:rsidP="00621791">
            <w:pPr>
              <w:autoSpaceDE w:val="0"/>
              <w:autoSpaceDN w:val="0"/>
              <w:adjustRightInd w:val="0"/>
              <w:jc w:val="left"/>
              <w:rPr>
                <w:rFonts w:ascii="Courier New" w:hAnsi="Courier New" w:cs="Courier New"/>
                <w:b/>
                <w:color w:val="231F20"/>
                <w:sz w:val="16"/>
                <w:szCs w:val="16"/>
              </w:rPr>
            </w:pPr>
          </w:p>
          <w:p w:rsidR="00621791" w:rsidRPr="00174349" w:rsidRDefault="00292219" w:rsidP="00621791">
            <w:pPr>
              <w:pStyle w:val="PlainText"/>
              <w:jc w:val="left"/>
              <w:rPr>
                <w:rFonts w:ascii="Courier New" w:hAnsi="Courier New" w:cs="Courier New"/>
                <w:b/>
                <w:color w:val="231F20"/>
                <w:sz w:val="16"/>
                <w:szCs w:val="16"/>
              </w:rPr>
            </w:pPr>
            <w:hyperlink r:id="rId9" w:history="1">
              <w:r w:rsidR="00621791" w:rsidRPr="00174349">
                <w:rPr>
                  <w:rStyle w:val="Hyperlink"/>
                  <w:rFonts w:ascii="Courier New" w:hAnsi="Courier New" w:cs="Courier New"/>
                  <w:b/>
                  <w:sz w:val="16"/>
                  <w:szCs w:val="16"/>
                </w:rPr>
                <w:t>ralikani@irvinelawgroup.com</w:t>
              </w:r>
            </w:hyperlink>
          </w:p>
          <w:p w:rsidR="00621791" w:rsidRDefault="00621791" w:rsidP="00621791">
            <w:pPr>
              <w:pStyle w:val="PlainText"/>
              <w:jc w:val="left"/>
              <w:rPr>
                <w:rFonts w:ascii="Courier New" w:hAnsi="Courier New" w:cs="Courier New"/>
                <w:b/>
                <w:noProof/>
                <w:sz w:val="20"/>
                <w:szCs w:val="20"/>
              </w:rPr>
            </w:pPr>
          </w:p>
        </w:tc>
      </w:tr>
      <w:tr w:rsidR="00EB68FD" w:rsidRPr="005740FC" w:rsidTr="00EB68FD">
        <w:tc>
          <w:tcPr>
            <w:tcW w:w="1443" w:type="dxa"/>
          </w:tcPr>
          <w:p w:rsidR="00EB68FD" w:rsidRDefault="00EB68FD" w:rsidP="00AF3A76">
            <w:pPr>
              <w:pStyle w:val="PlainText"/>
              <w:rPr>
                <w:rFonts w:ascii="Courier New" w:hAnsi="Courier New" w:cs="Courier New"/>
                <w:b/>
                <w:sz w:val="20"/>
                <w:szCs w:val="20"/>
              </w:rPr>
            </w:pPr>
          </w:p>
          <w:p w:rsidR="00EB68FD" w:rsidRDefault="00EB68FD" w:rsidP="00AF3A76">
            <w:pPr>
              <w:pStyle w:val="PlainText"/>
              <w:rPr>
                <w:rFonts w:ascii="Courier New" w:hAnsi="Courier New" w:cs="Courier New"/>
                <w:b/>
                <w:sz w:val="20"/>
                <w:szCs w:val="20"/>
              </w:rPr>
            </w:pPr>
            <w:r>
              <w:rPr>
                <w:rFonts w:ascii="Courier New" w:hAnsi="Courier New" w:cs="Courier New"/>
                <w:b/>
                <w:sz w:val="20"/>
                <w:szCs w:val="20"/>
              </w:rPr>
              <w:t>12-10-2015</w:t>
            </w:r>
          </w:p>
        </w:tc>
        <w:tc>
          <w:tcPr>
            <w:tcW w:w="1620" w:type="dxa"/>
          </w:tcPr>
          <w:p w:rsidR="00EB68FD" w:rsidRDefault="00EB68FD" w:rsidP="00AF3A76">
            <w:pPr>
              <w:pStyle w:val="PlainText"/>
              <w:rPr>
                <w:rFonts w:ascii="Courier New" w:hAnsi="Courier New" w:cs="Courier New"/>
                <w:b/>
                <w:sz w:val="20"/>
                <w:szCs w:val="20"/>
              </w:rPr>
            </w:pPr>
          </w:p>
          <w:p w:rsidR="00EB68FD" w:rsidRDefault="00EB68FD" w:rsidP="00AF3A76">
            <w:pPr>
              <w:pStyle w:val="PlainText"/>
              <w:rPr>
                <w:rFonts w:ascii="Courier New" w:hAnsi="Courier New" w:cs="Courier New"/>
                <w:b/>
                <w:sz w:val="20"/>
                <w:szCs w:val="20"/>
              </w:rPr>
            </w:pPr>
            <w:r>
              <w:rPr>
                <w:rFonts w:ascii="Courier New" w:hAnsi="Courier New" w:cs="Courier New"/>
                <w:b/>
                <w:sz w:val="20"/>
                <w:szCs w:val="20"/>
              </w:rPr>
              <w:t>15-CV-00152</w:t>
            </w:r>
          </w:p>
        </w:tc>
        <w:tc>
          <w:tcPr>
            <w:tcW w:w="1710" w:type="dxa"/>
          </w:tcPr>
          <w:p w:rsidR="00EB68FD" w:rsidRDefault="00EB68FD" w:rsidP="00AF3A76">
            <w:pPr>
              <w:pStyle w:val="PlainText"/>
              <w:rPr>
                <w:rFonts w:ascii="Courier New" w:hAnsi="Courier New" w:cs="Courier New"/>
                <w:b/>
                <w:sz w:val="20"/>
                <w:szCs w:val="20"/>
              </w:rPr>
            </w:pPr>
          </w:p>
          <w:p w:rsidR="00EB68FD" w:rsidRDefault="00EB68FD" w:rsidP="00AF3A76">
            <w:pPr>
              <w:pStyle w:val="PlainText"/>
              <w:rPr>
                <w:rFonts w:ascii="Courier New" w:hAnsi="Courier New" w:cs="Courier New"/>
                <w:b/>
                <w:sz w:val="20"/>
                <w:szCs w:val="20"/>
              </w:rPr>
            </w:pPr>
            <w:r>
              <w:rPr>
                <w:rFonts w:ascii="Courier New" w:hAnsi="Courier New" w:cs="Courier New"/>
                <w:b/>
                <w:sz w:val="20"/>
                <w:szCs w:val="20"/>
              </w:rPr>
              <w:t>(W.D.N.Y.)</w:t>
            </w:r>
          </w:p>
        </w:tc>
        <w:tc>
          <w:tcPr>
            <w:tcW w:w="5940" w:type="dxa"/>
          </w:tcPr>
          <w:p w:rsidR="00EB68FD" w:rsidRDefault="00EB68FD" w:rsidP="00AF3A76">
            <w:pPr>
              <w:pStyle w:val="PlainText"/>
              <w:jc w:val="left"/>
              <w:rPr>
                <w:rFonts w:ascii="Courier New" w:hAnsi="Courier New" w:cs="Courier New"/>
                <w:b/>
                <w:sz w:val="20"/>
                <w:szCs w:val="20"/>
              </w:rPr>
            </w:pPr>
          </w:p>
          <w:p w:rsidR="00EB68FD" w:rsidRDefault="00EB68FD" w:rsidP="00AF3A76">
            <w:pPr>
              <w:pStyle w:val="PlainText"/>
              <w:jc w:val="left"/>
              <w:rPr>
                <w:rFonts w:ascii="Courier New" w:hAnsi="Courier New" w:cs="Courier New"/>
                <w:b/>
                <w:sz w:val="20"/>
                <w:szCs w:val="20"/>
              </w:rPr>
            </w:pPr>
            <w:r>
              <w:rPr>
                <w:rFonts w:ascii="Courier New" w:hAnsi="Courier New" w:cs="Courier New"/>
                <w:b/>
                <w:sz w:val="20"/>
                <w:szCs w:val="20"/>
              </w:rPr>
              <w:t>Christopher Globus and Michaelene Dawson v. Pioneer Credit Recovery, Inc.</w:t>
            </w:r>
          </w:p>
          <w:p w:rsidR="00EB68FD" w:rsidRPr="00EB68FD" w:rsidRDefault="00D943A3" w:rsidP="00894699">
            <w:pPr>
              <w:pStyle w:val="PlainText"/>
              <w:jc w:val="left"/>
              <w:rPr>
                <w:rFonts w:ascii="Courier New" w:hAnsi="Courier New" w:cs="Courier New"/>
                <w:sz w:val="20"/>
                <w:szCs w:val="20"/>
              </w:rPr>
            </w:pPr>
            <w:r>
              <w:rPr>
                <w:rFonts w:ascii="Courier New" w:hAnsi="Courier New" w:cs="Courier New"/>
                <w:sz w:val="20"/>
                <w:szCs w:val="20"/>
              </w:rPr>
              <w:t xml:space="preserve">A proposed class action settlement has been filed </w:t>
            </w:r>
            <w:r w:rsidR="00212A7D">
              <w:rPr>
                <w:rFonts w:ascii="Courier New" w:hAnsi="Courier New" w:cs="Courier New"/>
                <w:sz w:val="20"/>
                <w:szCs w:val="20"/>
              </w:rPr>
              <w:t>in the United States District Court for the Western District of New York, the Honorable John T. Curtain presiding, encompassing all claims in the Action.</w:t>
            </w:r>
            <w:r w:rsidR="00894699">
              <w:rPr>
                <w:rFonts w:ascii="Courier New" w:hAnsi="Courier New" w:cs="Courier New"/>
                <w:sz w:val="20"/>
                <w:szCs w:val="20"/>
              </w:rPr>
              <w:t xml:space="preserve">  </w:t>
            </w:r>
            <w:r w:rsidR="001D607E">
              <w:rPr>
                <w:rFonts w:ascii="Courier New" w:hAnsi="Courier New" w:cs="Courier New"/>
                <w:sz w:val="20"/>
                <w:szCs w:val="20"/>
              </w:rPr>
              <w:t xml:space="preserve">For more </w:t>
            </w:r>
            <w:r w:rsidR="00140ECD">
              <w:rPr>
                <w:rFonts w:ascii="Courier New" w:hAnsi="Courier New" w:cs="Courier New"/>
                <w:sz w:val="20"/>
                <w:szCs w:val="20"/>
              </w:rPr>
              <w:t xml:space="preserve">information </w:t>
            </w:r>
            <w:r w:rsidR="00AD1609">
              <w:rPr>
                <w:rFonts w:ascii="Courier New" w:hAnsi="Courier New" w:cs="Courier New"/>
                <w:sz w:val="20"/>
                <w:szCs w:val="20"/>
              </w:rPr>
              <w:t xml:space="preserve">see </w:t>
            </w:r>
            <w:r w:rsidR="00140ECD">
              <w:rPr>
                <w:rFonts w:ascii="Courier New" w:hAnsi="Courier New" w:cs="Courier New"/>
                <w:sz w:val="20"/>
                <w:szCs w:val="20"/>
              </w:rPr>
              <w:t xml:space="preserve">CAFA Notice dated </w:t>
            </w:r>
            <w:r w:rsidR="00894699">
              <w:rPr>
                <w:rFonts w:ascii="Courier New" w:hAnsi="Courier New" w:cs="Courier New"/>
                <w:sz w:val="20"/>
                <w:szCs w:val="20"/>
              </w:rPr>
              <w:t>11-</w:t>
            </w:r>
            <w:r w:rsidR="00140ECD">
              <w:rPr>
                <w:rFonts w:ascii="Courier New" w:hAnsi="Courier New" w:cs="Courier New"/>
                <w:sz w:val="20"/>
                <w:szCs w:val="20"/>
              </w:rPr>
              <w:t>10</w:t>
            </w:r>
            <w:r w:rsidR="00894699">
              <w:rPr>
                <w:rFonts w:ascii="Courier New" w:hAnsi="Courier New" w:cs="Courier New"/>
                <w:sz w:val="20"/>
                <w:szCs w:val="20"/>
              </w:rPr>
              <w:t>-</w:t>
            </w:r>
            <w:r w:rsidR="00140ECD">
              <w:rPr>
                <w:rFonts w:ascii="Courier New" w:hAnsi="Courier New" w:cs="Courier New"/>
                <w:sz w:val="20"/>
                <w:szCs w:val="20"/>
              </w:rPr>
              <w:t>2015.</w:t>
            </w:r>
          </w:p>
        </w:tc>
        <w:tc>
          <w:tcPr>
            <w:tcW w:w="1530" w:type="dxa"/>
          </w:tcPr>
          <w:p w:rsidR="00EB68FD" w:rsidRDefault="00EB68FD" w:rsidP="00AF3A76">
            <w:pPr>
              <w:pStyle w:val="PlainText"/>
              <w:rPr>
                <w:rFonts w:ascii="Courier New" w:hAnsi="Courier New" w:cs="Courier New"/>
                <w:b/>
                <w:sz w:val="20"/>
                <w:szCs w:val="20"/>
              </w:rPr>
            </w:pPr>
          </w:p>
          <w:p w:rsidR="00EB68FD" w:rsidRDefault="00EB68FD" w:rsidP="00AF3A76">
            <w:pPr>
              <w:pStyle w:val="PlainText"/>
              <w:rPr>
                <w:rFonts w:ascii="Courier New" w:hAnsi="Courier New" w:cs="Courier New"/>
                <w:b/>
                <w:sz w:val="20"/>
                <w:szCs w:val="20"/>
              </w:rPr>
            </w:pPr>
            <w:r>
              <w:rPr>
                <w:rFonts w:ascii="Courier New" w:hAnsi="Courier New" w:cs="Courier New"/>
                <w:b/>
                <w:sz w:val="20"/>
                <w:szCs w:val="20"/>
              </w:rPr>
              <w:t>7-27-2016</w:t>
            </w:r>
          </w:p>
        </w:tc>
        <w:tc>
          <w:tcPr>
            <w:tcW w:w="2681" w:type="dxa"/>
          </w:tcPr>
          <w:p w:rsidR="00EB68FD" w:rsidRDefault="00EB68FD" w:rsidP="00AF3A76">
            <w:pPr>
              <w:pStyle w:val="PlainText"/>
              <w:jc w:val="left"/>
              <w:rPr>
                <w:rFonts w:ascii="Courier New" w:hAnsi="Courier New" w:cs="Courier New"/>
                <w:b/>
                <w:noProof/>
                <w:sz w:val="20"/>
                <w:szCs w:val="20"/>
              </w:rPr>
            </w:pPr>
          </w:p>
          <w:p w:rsidR="00EB68FD" w:rsidRDefault="00EB68FD" w:rsidP="00AF3A76">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w:t>
            </w:r>
            <w:r w:rsidR="00371C57">
              <w:rPr>
                <w:rFonts w:ascii="Courier New" w:hAnsi="Courier New" w:cs="Courier New"/>
                <w:b/>
                <w:noProof/>
                <w:sz w:val="20"/>
                <w:szCs w:val="20"/>
              </w:rPr>
              <w:t>information</w:t>
            </w:r>
            <w:r>
              <w:rPr>
                <w:rFonts w:ascii="Courier New" w:hAnsi="Courier New" w:cs="Courier New"/>
                <w:b/>
                <w:noProof/>
                <w:sz w:val="20"/>
                <w:szCs w:val="20"/>
              </w:rPr>
              <w:t xml:space="preserve"> write to:</w:t>
            </w:r>
          </w:p>
          <w:p w:rsidR="00EB68FD" w:rsidRDefault="00EB68FD" w:rsidP="00AF3A76">
            <w:pPr>
              <w:pStyle w:val="PlainText"/>
              <w:jc w:val="left"/>
              <w:rPr>
                <w:rFonts w:ascii="Courier New" w:hAnsi="Courier New" w:cs="Courier New"/>
                <w:b/>
                <w:noProof/>
                <w:sz w:val="20"/>
                <w:szCs w:val="20"/>
              </w:rPr>
            </w:pPr>
          </w:p>
          <w:p w:rsidR="00EB68FD" w:rsidRPr="00AD1609" w:rsidRDefault="00AD1609" w:rsidP="00AF3A76">
            <w:pPr>
              <w:pStyle w:val="PlainText"/>
              <w:jc w:val="left"/>
              <w:rPr>
                <w:rFonts w:ascii="Courier New" w:hAnsi="Courier New" w:cs="Courier New"/>
                <w:b/>
                <w:noProof/>
                <w:sz w:val="16"/>
                <w:szCs w:val="16"/>
              </w:rPr>
            </w:pPr>
            <w:r w:rsidRPr="00AD1609">
              <w:rPr>
                <w:rFonts w:ascii="Courier New" w:hAnsi="Courier New" w:cs="Courier New"/>
                <w:b/>
                <w:noProof/>
                <w:sz w:val="16"/>
                <w:szCs w:val="16"/>
              </w:rPr>
              <w:t>James L. Davidson</w:t>
            </w:r>
          </w:p>
          <w:p w:rsidR="00AD1609" w:rsidRDefault="00AD1609" w:rsidP="00AF3A76">
            <w:pPr>
              <w:pStyle w:val="PlainText"/>
              <w:jc w:val="left"/>
              <w:rPr>
                <w:rFonts w:ascii="Courier New" w:hAnsi="Courier New" w:cs="Courier New"/>
                <w:b/>
                <w:noProof/>
                <w:sz w:val="16"/>
                <w:szCs w:val="16"/>
              </w:rPr>
            </w:pPr>
            <w:r w:rsidRPr="00AD1609">
              <w:rPr>
                <w:rFonts w:ascii="Courier New" w:hAnsi="Courier New" w:cs="Courier New"/>
                <w:b/>
                <w:noProof/>
                <w:sz w:val="16"/>
                <w:szCs w:val="16"/>
              </w:rPr>
              <w:t>Greenwald Davidson Radbil</w:t>
            </w:r>
          </w:p>
          <w:p w:rsidR="00AD1609" w:rsidRDefault="00AD1609" w:rsidP="00AF3A76">
            <w:pPr>
              <w:pStyle w:val="PlainText"/>
              <w:jc w:val="left"/>
              <w:rPr>
                <w:rFonts w:ascii="Courier New" w:hAnsi="Courier New" w:cs="Courier New"/>
                <w:b/>
                <w:noProof/>
                <w:sz w:val="16"/>
                <w:szCs w:val="16"/>
              </w:rPr>
            </w:pPr>
            <w:r w:rsidRPr="00AD1609">
              <w:rPr>
                <w:rFonts w:ascii="Courier New" w:hAnsi="Courier New" w:cs="Courier New"/>
                <w:b/>
                <w:noProof/>
                <w:sz w:val="16"/>
                <w:szCs w:val="16"/>
              </w:rPr>
              <w:t xml:space="preserve"> PLLC </w:t>
            </w:r>
          </w:p>
          <w:p w:rsidR="00AD1609" w:rsidRPr="00AD1609" w:rsidRDefault="00AD1609" w:rsidP="00AF3A76">
            <w:pPr>
              <w:pStyle w:val="PlainText"/>
              <w:jc w:val="left"/>
              <w:rPr>
                <w:rFonts w:ascii="Courier New" w:hAnsi="Courier New" w:cs="Courier New"/>
                <w:b/>
                <w:noProof/>
                <w:sz w:val="16"/>
                <w:szCs w:val="16"/>
              </w:rPr>
            </w:pPr>
            <w:r w:rsidRPr="00AD1609">
              <w:rPr>
                <w:rFonts w:ascii="Courier New" w:hAnsi="Courier New" w:cs="Courier New"/>
                <w:b/>
                <w:noProof/>
                <w:sz w:val="16"/>
                <w:szCs w:val="16"/>
              </w:rPr>
              <w:t>5550 Glades Road</w:t>
            </w:r>
          </w:p>
          <w:p w:rsidR="00AD1609" w:rsidRPr="00AD1609" w:rsidRDefault="00AD1609" w:rsidP="00AF3A76">
            <w:pPr>
              <w:pStyle w:val="PlainText"/>
              <w:jc w:val="left"/>
              <w:rPr>
                <w:rFonts w:ascii="Courier New" w:hAnsi="Courier New" w:cs="Courier New"/>
                <w:b/>
                <w:noProof/>
                <w:sz w:val="16"/>
                <w:szCs w:val="16"/>
              </w:rPr>
            </w:pPr>
            <w:r w:rsidRPr="00AD1609">
              <w:rPr>
                <w:rFonts w:ascii="Courier New" w:hAnsi="Courier New" w:cs="Courier New"/>
                <w:b/>
                <w:noProof/>
                <w:sz w:val="16"/>
                <w:szCs w:val="16"/>
              </w:rPr>
              <w:t>Suite 500</w:t>
            </w:r>
          </w:p>
          <w:p w:rsidR="00AD1609" w:rsidRDefault="00AD1609" w:rsidP="00AF3A76">
            <w:pPr>
              <w:pStyle w:val="PlainText"/>
              <w:jc w:val="left"/>
              <w:rPr>
                <w:rFonts w:ascii="Courier New" w:hAnsi="Courier New" w:cs="Courier New"/>
                <w:b/>
                <w:noProof/>
                <w:sz w:val="20"/>
                <w:szCs w:val="20"/>
              </w:rPr>
            </w:pPr>
            <w:r w:rsidRPr="00AD1609">
              <w:rPr>
                <w:rFonts w:ascii="Courier New" w:hAnsi="Courier New" w:cs="Courier New"/>
                <w:b/>
                <w:noProof/>
                <w:sz w:val="16"/>
                <w:szCs w:val="16"/>
              </w:rPr>
              <w:t>Boca Paton, FL 33431</w:t>
            </w:r>
          </w:p>
          <w:p w:rsidR="00AD1609" w:rsidRDefault="00AD1609" w:rsidP="00AF3A76">
            <w:pPr>
              <w:pStyle w:val="PlainText"/>
              <w:jc w:val="left"/>
              <w:rPr>
                <w:rFonts w:ascii="Courier New" w:hAnsi="Courier New" w:cs="Courier New"/>
                <w:b/>
                <w:noProof/>
                <w:sz w:val="20"/>
                <w:szCs w:val="20"/>
              </w:rPr>
            </w:pPr>
          </w:p>
        </w:tc>
      </w:tr>
      <w:tr w:rsidR="00BC7846" w:rsidRPr="005740FC" w:rsidTr="00EB68FD">
        <w:tc>
          <w:tcPr>
            <w:tcW w:w="1443" w:type="dxa"/>
          </w:tcPr>
          <w:p w:rsidR="00BC7846" w:rsidRDefault="00BC7846" w:rsidP="00AF3A76">
            <w:pPr>
              <w:pStyle w:val="PlainText"/>
              <w:rPr>
                <w:rFonts w:ascii="Courier New" w:hAnsi="Courier New" w:cs="Courier New"/>
                <w:b/>
                <w:sz w:val="20"/>
                <w:szCs w:val="20"/>
              </w:rPr>
            </w:pPr>
          </w:p>
          <w:p w:rsidR="00BC7846" w:rsidRDefault="00BC7846" w:rsidP="00AF3A76">
            <w:pPr>
              <w:pStyle w:val="PlainText"/>
              <w:rPr>
                <w:rFonts w:ascii="Courier New" w:hAnsi="Courier New" w:cs="Courier New"/>
                <w:b/>
                <w:sz w:val="20"/>
                <w:szCs w:val="20"/>
              </w:rPr>
            </w:pPr>
            <w:r>
              <w:rPr>
                <w:rFonts w:ascii="Courier New" w:hAnsi="Courier New" w:cs="Courier New"/>
                <w:b/>
                <w:sz w:val="20"/>
                <w:szCs w:val="20"/>
              </w:rPr>
              <w:t>12-10-2015</w:t>
            </w:r>
          </w:p>
        </w:tc>
        <w:tc>
          <w:tcPr>
            <w:tcW w:w="1620" w:type="dxa"/>
          </w:tcPr>
          <w:p w:rsidR="00BC7846" w:rsidRDefault="00BC7846" w:rsidP="00AF3A76">
            <w:pPr>
              <w:pStyle w:val="PlainText"/>
              <w:rPr>
                <w:rFonts w:ascii="Courier New" w:hAnsi="Courier New" w:cs="Courier New"/>
                <w:b/>
                <w:sz w:val="20"/>
                <w:szCs w:val="20"/>
              </w:rPr>
            </w:pPr>
          </w:p>
          <w:p w:rsidR="00BC7846" w:rsidRDefault="00BC7846" w:rsidP="00AF3A76">
            <w:pPr>
              <w:pStyle w:val="PlainText"/>
              <w:rPr>
                <w:rFonts w:ascii="Courier New" w:hAnsi="Courier New" w:cs="Courier New"/>
                <w:b/>
                <w:sz w:val="20"/>
                <w:szCs w:val="20"/>
              </w:rPr>
            </w:pPr>
            <w:r>
              <w:rPr>
                <w:rFonts w:ascii="Courier New" w:hAnsi="Courier New" w:cs="Courier New"/>
                <w:b/>
                <w:sz w:val="20"/>
                <w:szCs w:val="20"/>
              </w:rPr>
              <w:t>13-CV-07632</w:t>
            </w:r>
          </w:p>
        </w:tc>
        <w:tc>
          <w:tcPr>
            <w:tcW w:w="1710" w:type="dxa"/>
          </w:tcPr>
          <w:p w:rsidR="00BC7846" w:rsidRDefault="00BC7846" w:rsidP="00AF3A76">
            <w:pPr>
              <w:pStyle w:val="PlainText"/>
              <w:rPr>
                <w:rFonts w:ascii="Courier New" w:hAnsi="Courier New" w:cs="Courier New"/>
                <w:b/>
                <w:sz w:val="20"/>
                <w:szCs w:val="20"/>
              </w:rPr>
            </w:pPr>
          </w:p>
          <w:p w:rsidR="00BC7846" w:rsidRDefault="00BC7846" w:rsidP="00AF3A76">
            <w:pPr>
              <w:pStyle w:val="PlainText"/>
              <w:rPr>
                <w:rFonts w:ascii="Courier New" w:hAnsi="Courier New" w:cs="Courier New"/>
                <w:b/>
                <w:sz w:val="20"/>
                <w:szCs w:val="20"/>
              </w:rPr>
            </w:pPr>
            <w:r>
              <w:rPr>
                <w:rFonts w:ascii="Courier New" w:hAnsi="Courier New" w:cs="Courier New"/>
                <w:b/>
                <w:sz w:val="20"/>
                <w:szCs w:val="20"/>
              </w:rPr>
              <w:t>(C.D. Cal.)</w:t>
            </w:r>
          </w:p>
        </w:tc>
        <w:tc>
          <w:tcPr>
            <w:tcW w:w="5940" w:type="dxa"/>
          </w:tcPr>
          <w:p w:rsidR="00BC7846" w:rsidRDefault="00BC7846" w:rsidP="00AF3A76">
            <w:pPr>
              <w:pStyle w:val="PlainText"/>
              <w:jc w:val="left"/>
              <w:rPr>
                <w:rFonts w:ascii="Courier New" w:hAnsi="Courier New" w:cs="Courier New"/>
                <w:b/>
                <w:sz w:val="20"/>
                <w:szCs w:val="20"/>
              </w:rPr>
            </w:pPr>
          </w:p>
          <w:p w:rsidR="00BC7846" w:rsidRDefault="00BC7846" w:rsidP="00AF3A76">
            <w:pPr>
              <w:pStyle w:val="PlainText"/>
              <w:jc w:val="left"/>
              <w:rPr>
                <w:rFonts w:ascii="Courier New" w:hAnsi="Courier New" w:cs="Courier New"/>
                <w:b/>
                <w:sz w:val="20"/>
                <w:szCs w:val="20"/>
              </w:rPr>
            </w:pPr>
            <w:r>
              <w:rPr>
                <w:rFonts w:ascii="Courier New" w:hAnsi="Courier New" w:cs="Courier New"/>
                <w:b/>
                <w:sz w:val="20"/>
                <w:szCs w:val="20"/>
              </w:rPr>
              <w:t>Shahar Lushe and William Youngblood v. Verengo, Inc. d/b/a Verengo Solar</w:t>
            </w:r>
          </w:p>
          <w:p w:rsidR="00BC7846" w:rsidRPr="007A24FF" w:rsidRDefault="00BC7846" w:rsidP="00BC7846">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Consumer-plaintiff alleges that Verengo and/or its vendor violated the Telephone Consumer Protection Act, 47 U.S.C. </w:t>
            </w:r>
            <w:r>
              <w:rPr>
                <w:rFonts w:ascii="Times New Roman" w:hAnsi="Times New Roman" w:cs="Times New Roman"/>
                <w:sz w:val="20"/>
                <w:szCs w:val="20"/>
              </w:rPr>
              <w:t>§</w:t>
            </w:r>
            <w:r>
              <w:rPr>
                <w:rFonts w:ascii="Courier New" w:hAnsi="Courier New" w:cs="Courier New"/>
                <w:sz w:val="20"/>
                <w:szCs w:val="20"/>
              </w:rPr>
              <w:t xml:space="preserve"> 227, et seq. (“TCPA”) by making automated or auto dialed calls to cellular telephones, making calls using an artificial or pre recorded voice to residential telephones, and calling telephone numbers registered on the National Do Not Call Registry without prior express consent from the called party. </w:t>
            </w:r>
            <w:r w:rsidR="007A24FF">
              <w:rPr>
                <w:rFonts w:ascii="Courier New" w:hAnsi="Courier New" w:cs="Courier New"/>
                <w:sz w:val="20"/>
                <w:szCs w:val="20"/>
              </w:rPr>
              <w:t xml:space="preserve">The </w:t>
            </w:r>
            <w:r w:rsidR="006B080F" w:rsidRPr="007A24FF">
              <w:rPr>
                <w:rFonts w:ascii="Courier New" w:hAnsi="Courier New" w:cs="Courier New"/>
                <w:sz w:val="20"/>
                <w:szCs w:val="20"/>
              </w:rPr>
              <w:t xml:space="preserve">Class </w:t>
            </w:r>
            <w:r w:rsidR="007A24FF" w:rsidRPr="007A24FF">
              <w:rPr>
                <w:rFonts w:ascii="Courier New" w:hAnsi="Courier New" w:cs="Courier New"/>
                <w:sz w:val="20"/>
                <w:szCs w:val="20"/>
              </w:rPr>
              <w:t xml:space="preserve">is described as: </w:t>
            </w:r>
            <w:r w:rsidR="00BE44EE" w:rsidRPr="007A24FF">
              <w:rPr>
                <w:rFonts w:ascii="Courier New" w:hAnsi="Courier New" w:cs="Courier New"/>
                <w:sz w:val="20"/>
                <w:szCs w:val="20"/>
              </w:rPr>
              <w:t xml:space="preserve">all who received on or after 10-16-2009 an </w:t>
            </w:r>
            <w:r w:rsidR="006B080F" w:rsidRPr="007A24FF">
              <w:rPr>
                <w:rFonts w:ascii="Courier New" w:hAnsi="Courier New" w:cs="Courier New"/>
                <w:sz w:val="20"/>
                <w:szCs w:val="20"/>
              </w:rPr>
              <w:t>automated</w:t>
            </w:r>
            <w:r w:rsidR="00BE44EE" w:rsidRPr="007A24FF">
              <w:rPr>
                <w:rFonts w:ascii="Courier New" w:hAnsi="Courier New" w:cs="Courier New"/>
                <w:sz w:val="20"/>
                <w:szCs w:val="20"/>
              </w:rPr>
              <w:t>/a</w:t>
            </w:r>
            <w:r w:rsidR="006B080F" w:rsidRPr="007A24FF">
              <w:rPr>
                <w:rFonts w:ascii="Courier New" w:hAnsi="Courier New" w:cs="Courier New"/>
                <w:sz w:val="20"/>
                <w:szCs w:val="20"/>
              </w:rPr>
              <w:t>uto-dialed call</w:t>
            </w:r>
            <w:r w:rsidR="00BE44EE" w:rsidRPr="007A24FF">
              <w:rPr>
                <w:rFonts w:ascii="Courier New" w:hAnsi="Courier New" w:cs="Courier New"/>
                <w:sz w:val="20"/>
                <w:szCs w:val="20"/>
              </w:rPr>
              <w:t xml:space="preserve"> </w:t>
            </w:r>
            <w:r w:rsidR="007A24FF" w:rsidRPr="007A24FF">
              <w:rPr>
                <w:rFonts w:ascii="Courier New" w:hAnsi="Courier New" w:cs="Courier New"/>
                <w:sz w:val="20"/>
                <w:szCs w:val="20"/>
              </w:rPr>
              <w:t xml:space="preserve">made </w:t>
            </w:r>
            <w:r w:rsidR="006B080F" w:rsidRPr="007A24FF">
              <w:rPr>
                <w:rFonts w:ascii="Courier New" w:hAnsi="Courier New" w:cs="Courier New"/>
                <w:sz w:val="20"/>
                <w:szCs w:val="20"/>
              </w:rPr>
              <w:t>to any cellular</w:t>
            </w:r>
            <w:r w:rsidR="007A24FF">
              <w:rPr>
                <w:rFonts w:ascii="Courier New" w:hAnsi="Courier New" w:cs="Courier New"/>
                <w:sz w:val="20"/>
                <w:szCs w:val="20"/>
              </w:rPr>
              <w:t>/</w:t>
            </w:r>
            <w:r w:rsidR="007A24FF" w:rsidRPr="007A24FF">
              <w:rPr>
                <w:rFonts w:ascii="Courier New" w:hAnsi="Courier New" w:cs="Courier New"/>
                <w:sz w:val="20"/>
                <w:szCs w:val="20"/>
              </w:rPr>
              <w:t>residential</w:t>
            </w:r>
            <w:r w:rsidR="006B080F" w:rsidRPr="007A24FF">
              <w:rPr>
                <w:rFonts w:ascii="Courier New" w:hAnsi="Courier New" w:cs="Courier New"/>
                <w:sz w:val="20"/>
                <w:szCs w:val="20"/>
              </w:rPr>
              <w:t xml:space="preserve"> telephone number </w:t>
            </w:r>
            <w:r w:rsidR="006B080F" w:rsidRPr="007A24FF">
              <w:rPr>
                <w:rFonts w:ascii="Courier New" w:hAnsi="Courier New" w:cs="Courier New"/>
                <w:sz w:val="20"/>
                <w:szCs w:val="20"/>
              </w:rPr>
              <w:lastRenderedPageBreak/>
              <w:t xml:space="preserve">registered on the National Do-Not-Call registry. </w:t>
            </w:r>
          </w:p>
          <w:p w:rsidR="00413F4E" w:rsidRPr="00BC7846" w:rsidRDefault="00413F4E" w:rsidP="00BC7846">
            <w:pPr>
              <w:autoSpaceDE w:val="0"/>
              <w:autoSpaceDN w:val="0"/>
              <w:adjustRightInd w:val="0"/>
              <w:jc w:val="left"/>
              <w:rPr>
                <w:rFonts w:ascii="Courier New" w:hAnsi="Courier New" w:cs="Courier New"/>
                <w:sz w:val="20"/>
                <w:szCs w:val="20"/>
              </w:rPr>
            </w:pPr>
          </w:p>
        </w:tc>
        <w:tc>
          <w:tcPr>
            <w:tcW w:w="1530" w:type="dxa"/>
          </w:tcPr>
          <w:p w:rsidR="00BC7846" w:rsidRDefault="00BC7846" w:rsidP="00AF3A76">
            <w:pPr>
              <w:pStyle w:val="PlainText"/>
              <w:rPr>
                <w:rFonts w:ascii="Courier New" w:hAnsi="Courier New" w:cs="Courier New"/>
                <w:b/>
                <w:sz w:val="20"/>
                <w:szCs w:val="20"/>
              </w:rPr>
            </w:pPr>
          </w:p>
          <w:p w:rsidR="006B080F" w:rsidRDefault="006B080F"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BC7846" w:rsidRDefault="00BC7846" w:rsidP="00AF3A76">
            <w:pPr>
              <w:pStyle w:val="PlainText"/>
              <w:jc w:val="left"/>
              <w:rPr>
                <w:rFonts w:ascii="Courier New" w:hAnsi="Courier New" w:cs="Courier New"/>
                <w:b/>
                <w:noProof/>
                <w:sz w:val="20"/>
                <w:szCs w:val="20"/>
              </w:rPr>
            </w:pPr>
          </w:p>
          <w:p w:rsidR="006B080F" w:rsidRDefault="006B080F" w:rsidP="00AF3A76">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w:t>
            </w:r>
            <w:r w:rsidR="00371C57">
              <w:rPr>
                <w:rFonts w:ascii="Courier New" w:hAnsi="Courier New" w:cs="Courier New"/>
                <w:b/>
                <w:noProof/>
                <w:sz w:val="20"/>
                <w:szCs w:val="20"/>
              </w:rPr>
              <w:t>information</w:t>
            </w:r>
            <w:r>
              <w:rPr>
                <w:rFonts w:ascii="Courier New" w:hAnsi="Courier New" w:cs="Courier New"/>
                <w:b/>
                <w:noProof/>
                <w:sz w:val="20"/>
                <w:szCs w:val="20"/>
              </w:rPr>
              <w:t xml:space="preserve"> </w:t>
            </w:r>
            <w:r w:rsidR="00BE44EE">
              <w:rPr>
                <w:rFonts w:ascii="Courier New" w:hAnsi="Courier New" w:cs="Courier New"/>
                <w:b/>
                <w:noProof/>
                <w:sz w:val="20"/>
                <w:szCs w:val="20"/>
              </w:rPr>
              <w:t>e-mail Defendant</w:t>
            </w:r>
            <w:r w:rsidR="00652409">
              <w:rPr>
                <w:rFonts w:ascii="Courier New" w:hAnsi="Courier New" w:cs="Courier New"/>
                <w:b/>
                <w:noProof/>
                <w:sz w:val="20"/>
                <w:szCs w:val="20"/>
              </w:rPr>
              <w:t>s Attorney</w:t>
            </w:r>
            <w:r>
              <w:rPr>
                <w:rFonts w:ascii="Courier New" w:hAnsi="Courier New" w:cs="Courier New"/>
                <w:b/>
                <w:noProof/>
                <w:sz w:val="20"/>
                <w:szCs w:val="20"/>
              </w:rPr>
              <w:t>:</w:t>
            </w:r>
          </w:p>
          <w:p w:rsidR="006B080F" w:rsidRDefault="006B080F" w:rsidP="00AF3A76">
            <w:pPr>
              <w:pStyle w:val="PlainText"/>
              <w:jc w:val="left"/>
              <w:rPr>
                <w:rFonts w:ascii="Courier New" w:hAnsi="Courier New" w:cs="Courier New"/>
                <w:b/>
                <w:noProof/>
                <w:sz w:val="20"/>
                <w:szCs w:val="20"/>
              </w:rPr>
            </w:pPr>
          </w:p>
          <w:p w:rsidR="006B080F" w:rsidRDefault="00292219" w:rsidP="00AF3A76">
            <w:pPr>
              <w:pStyle w:val="PlainText"/>
              <w:jc w:val="left"/>
              <w:rPr>
                <w:rFonts w:ascii="Courier New" w:hAnsi="Courier New" w:cs="Courier New"/>
                <w:b/>
                <w:noProof/>
                <w:sz w:val="20"/>
                <w:szCs w:val="20"/>
              </w:rPr>
            </w:pPr>
            <w:hyperlink r:id="rId10" w:history="1">
              <w:r w:rsidR="00652409" w:rsidRPr="0021710C">
                <w:rPr>
                  <w:rStyle w:val="Hyperlink"/>
                  <w:rFonts w:ascii="Courier New" w:hAnsi="Courier New" w:cs="Courier New"/>
                  <w:b/>
                  <w:noProof/>
                  <w:sz w:val="20"/>
                  <w:szCs w:val="20"/>
                </w:rPr>
                <w:t>ATagvoryan@BlankRome.com</w:t>
              </w:r>
            </w:hyperlink>
          </w:p>
          <w:p w:rsidR="00652409" w:rsidRDefault="00652409" w:rsidP="00AF3A76">
            <w:pPr>
              <w:pStyle w:val="PlainText"/>
              <w:jc w:val="left"/>
              <w:rPr>
                <w:rFonts w:ascii="Courier New" w:hAnsi="Courier New" w:cs="Courier New"/>
                <w:b/>
                <w:noProof/>
                <w:sz w:val="20"/>
                <w:szCs w:val="20"/>
              </w:rPr>
            </w:pPr>
          </w:p>
        </w:tc>
      </w:tr>
      <w:tr w:rsidR="00652409" w:rsidRPr="005740FC" w:rsidTr="00EB68FD">
        <w:tc>
          <w:tcPr>
            <w:tcW w:w="1443" w:type="dxa"/>
          </w:tcPr>
          <w:p w:rsidR="00652409" w:rsidRDefault="00652409" w:rsidP="00AF3A76">
            <w:pPr>
              <w:pStyle w:val="PlainText"/>
              <w:rPr>
                <w:rFonts w:ascii="Courier New" w:hAnsi="Courier New" w:cs="Courier New"/>
                <w:b/>
                <w:sz w:val="20"/>
                <w:szCs w:val="20"/>
              </w:rPr>
            </w:pPr>
          </w:p>
          <w:p w:rsidR="00652409" w:rsidRDefault="00876078" w:rsidP="00AF3A76">
            <w:pPr>
              <w:pStyle w:val="PlainText"/>
              <w:rPr>
                <w:rFonts w:ascii="Courier New" w:hAnsi="Courier New" w:cs="Courier New"/>
                <w:b/>
                <w:sz w:val="20"/>
                <w:szCs w:val="20"/>
              </w:rPr>
            </w:pPr>
            <w:r>
              <w:rPr>
                <w:rFonts w:ascii="Courier New" w:hAnsi="Courier New" w:cs="Courier New"/>
                <w:b/>
                <w:sz w:val="20"/>
                <w:szCs w:val="20"/>
              </w:rPr>
              <w:t>12-11-2015</w:t>
            </w:r>
          </w:p>
        </w:tc>
        <w:tc>
          <w:tcPr>
            <w:tcW w:w="1620" w:type="dxa"/>
          </w:tcPr>
          <w:p w:rsidR="00652409" w:rsidRDefault="00652409" w:rsidP="00AF3A76">
            <w:pPr>
              <w:pStyle w:val="PlainText"/>
              <w:rPr>
                <w:rFonts w:ascii="Courier New" w:hAnsi="Courier New" w:cs="Courier New"/>
                <w:b/>
                <w:sz w:val="20"/>
                <w:szCs w:val="20"/>
              </w:rPr>
            </w:pPr>
          </w:p>
          <w:p w:rsidR="00876078" w:rsidRDefault="00876078" w:rsidP="00AF3A76">
            <w:pPr>
              <w:pStyle w:val="PlainText"/>
              <w:rPr>
                <w:rFonts w:ascii="Courier New" w:hAnsi="Courier New" w:cs="Courier New"/>
                <w:b/>
                <w:sz w:val="20"/>
                <w:szCs w:val="20"/>
              </w:rPr>
            </w:pPr>
            <w:r>
              <w:rPr>
                <w:rFonts w:ascii="Courier New" w:hAnsi="Courier New" w:cs="Courier New"/>
                <w:b/>
                <w:sz w:val="20"/>
                <w:szCs w:val="20"/>
              </w:rPr>
              <w:t>11-CV-2598</w:t>
            </w:r>
          </w:p>
        </w:tc>
        <w:tc>
          <w:tcPr>
            <w:tcW w:w="1710" w:type="dxa"/>
          </w:tcPr>
          <w:p w:rsidR="00652409" w:rsidRDefault="00652409" w:rsidP="00AF3A76">
            <w:pPr>
              <w:pStyle w:val="PlainText"/>
              <w:rPr>
                <w:rFonts w:ascii="Courier New" w:hAnsi="Courier New" w:cs="Courier New"/>
                <w:b/>
                <w:sz w:val="20"/>
                <w:szCs w:val="20"/>
              </w:rPr>
            </w:pPr>
          </w:p>
          <w:p w:rsidR="00876078" w:rsidRDefault="00876078" w:rsidP="00AF3A76">
            <w:pPr>
              <w:pStyle w:val="PlainText"/>
              <w:rPr>
                <w:rFonts w:ascii="Courier New" w:hAnsi="Courier New" w:cs="Courier New"/>
                <w:b/>
                <w:sz w:val="20"/>
                <w:szCs w:val="20"/>
              </w:rPr>
            </w:pPr>
            <w:r>
              <w:rPr>
                <w:rFonts w:ascii="Courier New" w:hAnsi="Courier New" w:cs="Courier New"/>
                <w:b/>
                <w:sz w:val="20"/>
                <w:szCs w:val="20"/>
              </w:rPr>
              <w:t>(S.D.N.Y.)</w:t>
            </w:r>
          </w:p>
        </w:tc>
        <w:tc>
          <w:tcPr>
            <w:tcW w:w="5940" w:type="dxa"/>
          </w:tcPr>
          <w:p w:rsidR="00652409" w:rsidRDefault="00652409" w:rsidP="00AF3A76">
            <w:pPr>
              <w:pStyle w:val="PlainText"/>
              <w:jc w:val="left"/>
              <w:rPr>
                <w:rFonts w:ascii="Courier New" w:hAnsi="Courier New" w:cs="Courier New"/>
                <w:b/>
                <w:sz w:val="20"/>
                <w:szCs w:val="20"/>
              </w:rPr>
            </w:pPr>
          </w:p>
          <w:p w:rsidR="00876078" w:rsidRDefault="00876078" w:rsidP="00AF3A76">
            <w:pPr>
              <w:pStyle w:val="PlainText"/>
              <w:jc w:val="left"/>
              <w:rPr>
                <w:rFonts w:ascii="Courier New" w:hAnsi="Courier New" w:cs="Courier New"/>
                <w:b/>
                <w:sz w:val="20"/>
                <w:szCs w:val="20"/>
              </w:rPr>
            </w:pPr>
            <w:r>
              <w:rPr>
                <w:rFonts w:ascii="Courier New" w:hAnsi="Courier New" w:cs="Courier New"/>
                <w:b/>
                <w:sz w:val="20"/>
                <w:szCs w:val="20"/>
              </w:rPr>
              <w:t>In re: Puda Coal Securities, Inc. et al. Litigation</w:t>
            </w:r>
          </w:p>
          <w:p w:rsidR="006E4AD6" w:rsidRDefault="006E4AD6" w:rsidP="00AF3A76">
            <w:pPr>
              <w:pStyle w:val="PlainText"/>
              <w:jc w:val="left"/>
              <w:rPr>
                <w:rFonts w:ascii="Courier New" w:hAnsi="Courier New" w:cs="Courier New"/>
                <w:b/>
                <w:sz w:val="20"/>
                <w:szCs w:val="20"/>
              </w:rPr>
            </w:pPr>
            <w:r>
              <w:rPr>
                <w:rFonts w:ascii="Courier New" w:hAnsi="Courier New" w:cs="Courier New"/>
                <w:b/>
                <w:sz w:val="20"/>
                <w:szCs w:val="20"/>
              </w:rPr>
              <w:t>Re Defendants:</w:t>
            </w:r>
          </w:p>
          <w:p w:rsidR="006E4AD6" w:rsidRDefault="006E4AD6" w:rsidP="00AF3A76">
            <w:pPr>
              <w:pStyle w:val="PlainText"/>
              <w:jc w:val="left"/>
              <w:rPr>
                <w:rFonts w:ascii="Courier New" w:hAnsi="Courier New" w:cs="Courier New"/>
                <w:b/>
                <w:sz w:val="20"/>
                <w:szCs w:val="20"/>
              </w:rPr>
            </w:pPr>
            <w:r>
              <w:rPr>
                <w:rFonts w:ascii="Courier New" w:hAnsi="Courier New" w:cs="Courier New"/>
                <w:b/>
                <w:sz w:val="20"/>
                <w:szCs w:val="20"/>
              </w:rPr>
              <w:t>Lawrence S. Wizel and C. Mark Tang, the  former independent U.S.-based directors of Puda Coal, Inc. (“Puda”) (collectively, the “U.S. Directors”</w:t>
            </w:r>
            <w:r w:rsidR="00371C57">
              <w:rPr>
                <w:rFonts w:ascii="Courier New" w:hAnsi="Courier New" w:cs="Courier New"/>
                <w:b/>
                <w:sz w:val="20"/>
                <w:szCs w:val="20"/>
              </w:rPr>
              <w:t>)</w:t>
            </w:r>
          </w:p>
          <w:p w:rsidR="00413F4E" w:rsidRDefault="006E4AD6" w:rsidP="006E4AD6">
            <w:pPr>
              <w:autoSpaceDE w:val="0"/>
              <w:autoSpaceDN w:val="0"/>
              <w:adjustRightInd w:val="0"/>
              <w:jc w:val="left"/>
              <w:rPr>
                <w:rFonts w:ascii="Courier New" w:hAnsi="Courier New" w:cs="Courier New"/>
                <w:sz w:val="20"/>
                <w:szCs w:val="20"/>
              </w:rPr>
            </w:pPr>
            <w:r>
              <w:rPr>
                <w:rFonts w:ascii="Courier New" w:hAnsi="Courier New" w:cs="Courier New"/>
                <w:sz w:val="20"/>
                <w:szCs w:val="20"/>
              </w:rPr>
              <w:t>On 12-1-2015, the U.S. Directors and Plaintiffs in the Action submitted to the Court a proposed settlement of all claims asserted against the U.S. Directors in the Action, which is conditioned on, among other things, Court approval.  For more information see CAFA Notice dated 10-23-2015.</w:t>
            </w:r>
          </w:p>
          <w:p w:rsidR="006E4AD6" w:rsidRPr="00876078" w:rsidRDefault="006E4AD6" w:rsidP="006E4AD6">
            <w:pPr>
              <w:autoSpaceDE w:val="0"/>
              <w:autoSpaceDN w:val="0"/>
              <w:adjustRightInd w:val="0"/>
              <w:jc w:val="left"/>
              <w:rPr>
                <w:rFonts w:ascii="Courier New" w:hAnsi="Courier New" w:cs="Courier New"/>
                <w:sz w:val="20"/>
                <w:szCs w:val="20"/>
              </w:rPr>
            </w:pPr>
          </w:p>
        </w:tc>
        <w:tc>
          <w:tcPr>
            <w:tcW w:w="1530" w:type="dxa"/>
          </w:tcPr>
          <w:p w:rsidR="00652409" w:rsidRDefault="00652409" w:rsidP="00AF3A76">
            <w:pPr>
              <w:pStyle w:val="PlainText"/>
              <w:rPr>
                <w:rFonts w:ascii="Courier New" w:hAnsi="Courier New" w:cs="Courier New"/>
                <w:b/>
                <w:sz w:val="20"/>
                <w:szCs w:val="20"/>
              </w:rPr>
            </w:pPr>
          </w:p>
          <w:p w:rsidR="00876078" w:rsidRDefault="00876078"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652409" w:rsidRDefault="00652409" w:rsidP="00AF3A76">
            <w:pPr>
              <w:pStyle w:val="PlainText"/>
              <w:jc w:val="left"/>
              <w:rPr>
                <w:rFonts w:ascii="Courier New" w:hAnsi="Courier New" w:cs="Courier New"/>
                <w:b/>
                <w:noProof/>
                <w:sz w:val="20"/>
                <w:szCs w:val="20"/>
              </w:rPr>
            </w:pPr>
          </w:p>
          <w:p w:rsidR="00876078" w:rsidRDefault="00876078" w:rsidP="00AF3A76">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w:t>
            </w:r>
            <w:r w:rsidR="00371C57">
              <w:rPr>
                <w:rFonts w:ascii="Courier New" w:hAnsi="Courier New" w:cs="Courier New"/>
                <w:b/>
                <w:noProof/>
                <w:sz w:val="20"/>
                <w:szCs w:val="20"/>
              </w:rPr>
              <w:t>information</w:t>
            </w:r>
            <w:r>
              <w:rPr>
                <w:rFonts w:ascii="Courier New" w:hAnsi="Courier New" w:cs="Courier New"/>
                <w:b/>
                <w:noProof/>
                <w:sz w:val="20"/>
                <w:szCs w:val="20"/>
              </w:rPr>
              <w:t xml:space="preserve"> write to:</w:t>
            </w:r>
          </w:p>
          <w:p w:rsidR="00876078" w:rsidRDefault="00876078" w:rsidP="00AF3A76">
            <w:pPr>
              <w:pStyle w:val="PlainText"/>
              <w:jc w:val="left"/>
              <w:rPr>
                <w:rFonts w:ascii="Courier New" w:hAnsi="Courier New" w:cs="Courier New"/>
                <w:b/>
                <w:noProof/>
                <w:sz w:val="20"/>
                <w:szCs w:val="20"/>
              </w:rPr>
            </w:pPr>
          </w:p>
          <w:p w:rsidR="00413F4E" w:rsidRPr="00413F4E" w:rsidRDefault="00413F4E" w:rsidP="00413F4E">
            <w:pPr>
              <w:autoSpaceDE w:val="0"/>
              <w:autoSpaceDN w:val="0"/>
              <w:adjustRightInd w:val="0"/>
              <w:jc w:val="left"/>
              <w:rPr>
                <w:rFonts w:ascii="Courier New" w:hAnsi="Courier New" w:cs="Courier New"/>
                <w:b/>
                <w:sz w:val="16"/>
                <w:szCs w:val="16"/>
              </w:rPr>
            </w:pPr>
            <w:r w:rsidRPr="00413F4E">
              <w:rPr>
                <w:rFonts w:ascii="Courier New" w:hAnsi="Courier New" w:cs="Courier New"/>
                <w:b/>
                <w:sz w:val="16"/>
                <w:szCs w:val="16"/>
              </w:rPr>
              <w:t>Lionel Z. Glancy</w:t>
            </w:r>
          </w:p>
          <w:p w:rsidR="00413F4E" w:rsidRDefault="00413F4E" w:rsidP="00413F4E">
            <w:pPr>
              <w:autoSpaceDE w:val="0"/>
              <w:autoSpaceDN w:val="0"/>
              <w:adjustRightInd w:val="0"/>
              <w:jc w:val="left"/>
              <w:rPr>
                <w:rFonts w:ascii="Courier New" w:hAnsi="Courier New" w:cs="Courier New"/>
                <w:b/>
                <w:sz w:val="16"/>
                <w:szCs w:val="16"/>
              </w:rPr>
            </w:pPr>
            <w:r w:rsidRPr="00413F4E">
              <w:rPr>
                <w:rFonts w:ascii="Courier New" w:hAnsi="Courier New" w:cs="Courier New"/>
                <w:b/>
                <w:sz w:val="16"/>
                <w:szCs w:val="16"/>
              </w:rPr>
              <w:t>GLANCY PRONGAY &amp; MURRAY</w:t>
            </w:r>
            <w:r>
              <w:rPr>
                <w:rFonts w:ascii="Courier New" w:hAnsi="Courier New" w:cs="Courier New"/>
                <w:b/>
                <w:sz w:val="16"/>
                <w:szCs w:val="16"/>
              </w:rPr>
              <w:t xml:space="preserve"> </w:t>
            </w:r>
          </w:p>
          <w:p w:rsidR="00413F4E" w:rsidRPr="00413F4E" w:rsidRDefault="00413F4E" w:rsidP="00413F4E">
            <w:pPr>
              <w:autoSpaceDE w:val="0"/>
              <w:autoSpaceDN w:val="0"/>
              <w:adjustRightInd w:val="0"/>
              <w:jc w:val="left"/>
              <w:rPr>
                <w:rFonts w:ascii="Courier New" w:hAnsi="Courier New" w:cs="Courier New"/>
                <w:b/>
                <w:sz w:val="16"/>
                <w:szCs w:val="16"/>
              </w:rPr>
            </w:pPr>
            <w:r w:rsidRPr="00413F4E">
              <w:rPr>
                <w:rFonts w:ascii="Courier New" w:hAnsi="Courier New" w:cs="Courier New"/>
                <w:b/>
                <w:sz w:val="16"/>
                <w:szCs w:val="16"/>
              </w:rPr>
              <w:t xml:space="preserve"> LLP</w:t>
            </w:r>
          </w:p>
          <w:p w:rsidR="00413F4E" w:rsidRPr="00413F4E" w:rsidRDefault="00413F4E" w:rsidP="00413F4E">
            <w:pPr>
              <w:autoSpaceDE w:val="0"/>
              <w:autoSpaceDN w:val="0"/>
              <w:adjustRightInd w:val="0"/>
              <w:jc w:val="left"/>
              <w:rPr>
                <w:rFonts w:ascii="Courier New" w:hAnsi="Courier New" w:cs="Courier New"/>
                <w:b/>
                <w:sz w:val="16"/>
                <w:szCs w:val="16"/>
              </w:rPr>
            </w:pPr>
            <w:r w:rsidRPr="00413F4E">
              <w:rPr>
                <w:rFonts w:ascii="Courier New" w:hAnsi="Courier New" w:cs="Courier New"/>
                <w:b/>
                <w:sz w:val="16"/>
                <w:szCs w:val="16"/>
              </w:rPr>
              <w:t>1925 Century Park East, Ste. 2100</w:t>
            </w:r>
          </w:p>
          <w:p w:rsidR="00876078" w:rsidRDefault="00413F4E" w:rsidP="00413F4E">
            <w:pPr>
              <w:pStyle w:val="PlainText"/>
              <w:jc w:val="left"/>
              <w:rPr>
                <w:rFonts w:ascii="Courier New" w:hAnsi="Courier New" w:cs="Courier New"/>
                <w:b/>
                <w:noProof/>
                <w:sz w:val="20"/>
                <w:szCs w:val="20"/>
              </w:rPr>
            </w:pPr>
            <w:r w:rsidRPr="00413F4E">
              <w:rPr>
                <w:rFonts w:ascii="Courier New" w:hAnsi="Courier New" w:cs="Courier New"/>
                <w:b/>
                <w:sz w:val="16"/>
                <w:szCs w:val="16"/>
              </w:rPr>
              <w:t>Los Angeles, CA 90067</w:t>
            </w:r>
          </w:p>
        </w:tc>
      </w:tr>
      <w:tr w:rsidR="00413F4E" w:rsidRPr="005740FC" w:rsidTr="00EB68FD">
        <w:tc>
          <w:tcPr>
            <w:tcW w:w="1443" w:type="dxa"/>
          </w:tcPr>
          <w:p w:rsidR="00413F4E" w:rsidRDefault="00413F4E" w:rsidP="00AF3A76">
            <w:pPr>
              <w:pStyle w:val="PlainText"/>
              <w:rPr>
                <w:rFonts w:ascii="Courier New" w:hAnsi="Courier New" w:cs="Courier New"/>
                <w:b/>
                <w:sz w:val="20"/>
                <w:szCs w:val="20"/>
              </w:rPr>
            </w:pPr>
          </w:p>
          <w:p w:rsidR="00413F4E" w:rsidRDefault="00487E67" w:rsidP="00AF3A76">
            <w:pPr>
              <w:pStyle w:val="PlainText"/>
              <w:rPr>
                <w:rFonts w:ascii="Courier New" w:hAnsi="Courier New" w:cs="Courier New"/>
                <w:b/>
                <w:sz w:val="20"/>
                <w:szCs w:val="20"/>
              </w:rPr>
            </w:pPr>
            <w:r>
              <w:rPr>
                <w:rFonts w:ascii="Courier New" w:hAnsi="Courier New" w:cs="Courier New"/>
                <w:b/>
                <w:sz w:val="20"/>
                <w:szCs w:val="20"/>
              </w:rPr>
              <w:t>12-11-2015</w:t>
            </w:r>
          </w:p>
        </w:tc>
        <w:tc>
          <w:tcPr>
            <w:tcW w:w="1620" w:type="dxa"/>
          </w:tcPr>
          <w:p w:rsidR="00413F4E" w:rsidRDefault="00413F4E" w:rsidP="00AF3A76">
            <w:pPr>
              <w:pStyle w:val="PlainText"/>
              <w:rPr>
                <w:rFonts w:ascii="Courier New" w:hAnsi="Courier New" w:cs="Courier New"/>
                <w:b/>
                <w:sz w:val="20"/>
                <w:szCs w:val="20"/>
              </w:rPr>
            </w:pPr>
          </w:p>
          <w:p w:rsidR="00487E67" w:rsidRDefault="00487E67" w:rsidP="00AF3A76">
            <w:pPr>
              <w:pStyle w:val="PlainText"/>
              <w:rPr>
                <w:rFonts w:ascii="Courier New" w:hAnsi="Courier New" w:cs="Courier New"/>
                <w:b/>
                <w:sz w:val="20"/>
                <w:szCs w:val="20"/>
              </w:rPr>
            </w:pPr>
            <w:r>
              <w:rPr>
                <w:rFonts w:ascii="Courier New" w:hAnsi="Courier New" w:cs="Courier New"/>
                <w:b/>
                <w:sz w:val="20"/>
                <w:szCs w:val="20"/>
              </w:rPr>
              <w:t xml:space="preserve">13-CV-07608 </w:t>
            </w:r>
          </w:p>
        </w:tc>
        <w:tc>
          <w:tcPr>
            <w:tcW w:w="1710" w:type="dxa"/>
          </w:tcPr>
          <w:p w:rsidR="00413F4E" w:rsidRDefault="00413F4E" w:rsidP="00AF3A76">
            <w:pPr>
              <w:pStyle w:val="PlainText"/>
              <w:rPr>
                <w:rFonts w:ascii="Courier New" w:hAnsi="Courier New" w:cs="Courier New"/>
                <w:b/>
                <w:sz w:val="20"/>
                <w:szCs w:val="20"/>
              </w:rPr>
            </w:pPr>
          </w:p>
          <w:p w:rsidR="00487E67" w:rsidRDefault="00487E67" w:rsidP="00AF3A76">
            <w:pPr>
              <w:pStyle w:val="PlainText"/>
              <w:rPr>
                <w:rFonts w:ascii="Courier New" w:hAnsi="Courier New" w:cs="Courier New"/>
                <w:b/>
                <w:sz w:val="20"/>
                <w:szCs w:val="20"/>
              </w:rPr>
            </w:pPr>
            <w:r>
              <w:rPr>
                <w:rFonts w:ascii="Courier New" w:hAnsi="Courier New" w:cs="Courier New"/>
                <w:b/>
                <w:sz w:val="20"/>
                <w:szCs w:val="20"/>
              </w:rPr>
              <w:t>(S.D.N.Y.)</w:t>
            </w:r>
          </w:p>
        </w:tc>
        <w:tc>
          <w:tcPr>
            <w:tcW w:w="5940" w:type="dxa"/>
          </w:tcPr>
          <w:p w:rsidR="00413F4E" w:rsidRDefault="00413F4E" w:rsidP="00AF3A76">
            <w:pPr>
              <w:pStyle w:val="PlainText"/>
              <w:jc w:val="left"/>
              <w:rPr>
                <w:rFonts w:ascii="Courier New" w:hAnsi="Courier New" w:cs="Courier New"/>
                <w:b/>
                <w:sz w:val="20"/>
                <w:szCs w:val="20"/>
              </w:rPr>
            </w:pPr>
          </w:p>
          <w:p w:rsidR="00487E67" w:rsidRDefault="00487E67" w:rsidP="00AF3A76">
            <w:pPr>
              <w:pStyle w:val="PlainText"/>
              <w:jc w:val="left"/>
              <w:rPr>
                <w:rFonts w:ascii="Courier New" w:hAnsi="Courier New" w:cs="Courier New"/>
                <w:b/>
                <w:sz w:val="20"/>
                <w:szCs w:val="20"/>
              </w:rPr>
            </w:pPr>
            <w:r>
              <w:rPr>
                <w:rFonts w:ascii="Courier New" w:hAnsi="Courier New" w:cs="Courier New"/>
                <w:b/>
                <w:sz w:val="20"/>
                <w:szCs w:val="20"/>
              </w:rPr>
              <w:t>In re: NQ Mobile, Inc. Securities Litigation</w:t>
            </w:r>
          </w:p>
          <w:p w:rsidR="00405F74" w:rsidRPr="00A95B72" w:rsidRDefault="00487E67" w:rsidP="00405F74">
            <w:pPr>
              <w:autoSpaceDE w:val="0"/>
              <w:autoSpaceDN w:val="0"/>
              <w:adjustRightInd w:val="0"/>
              <w:jc w:val="left"/>
              <w:rPr>
                <w:rFonts w:ascii="Courier New" w:hAnsi="Courier New" w:cs="Courier New"/>
                <w:sz w:val="20"/>
                <w:szCs w:val="20"/>
              </w:rPr>
            </w:pPr>
            <w:r w:rsidRPr="00A95B72">
              <w:rPr>
                <w:rFonts w:ascii="Courier New" w:hAnsi="Courier New" w:cs="Courier New"/>
                <w:sz w:val="20"/>
                <w:szCs w:val="20"/>
              </w:rPr>
              <w:t>Purchaser-plaintiff</w:t>
            </w:r>
            <w:r w:rsidR="00405F74" w:rsidRPr="00A95B72">
              <w:rPr>
                <w:rFonts w:ascii="Courier New" w:hAnsi="Courier New" w:cs="Courier New"/>
                <w:sz w:val="20"/>
                <w:szCs w:val="20"/>
              </w:rPr>
              <w:t xml:space="preserve"> alleges that Defendants violated the federal securities laws by disseminating materially false or misleading information about the Company, its products and performance. Pursuant to the Private Securities Litigation Reform Act of 1995, </w:t>
            </w:r>
            <w:r w:rsidR="008236BF" w:rsidRPr="00A95B72">
              <w:rPr>
                <w:rFonts w:ascii="Courier New" w:hAnsi="Courier New" w:cs="Courier New"/>
                <w:sz w:val="20"/>
                <w:szCs w:val="20"/>
              </w:rPr>
              <w:t>t</w:t>
            </w:r>
            <w:r w:rsidR="00405F74" w:rsidRPr="00A95B72">
              <w:rPr>
                <w:rFonts w:ascii="Courier New" w:hAnsi="Courier New" w:cs="Courier New"/>
                <w:sz w:val="20"/>
                <w:szCs w:val="20"/>
              </w:rPr>
              <w:t>he Court consolidated the various related class actions that had been brought and renamed the consolidated action “</w:t>
            </w:r>
            <w:r w:rsidR="00405F74" w:rsidRPr="00A95B72">
              <w:rPr>
                <w:rFonts w:ascii="Courier New" w:hAnsi="Courier New" w:cs="Courier New"/>
                <w:iCs/>
                <w:sz w:val="20"/>
                <w:szCs w:val="20"/>
              </w:rPr>
              <w:t>In re NQ Mobile, Inc. Securities Litigation,</w:t>
            </w:r>
            <w:r w:rsidR="00405F74" w:rsidRPr="00A95B72">
              <w:rPr>
                <w:rFonts w:ascii="Courier New" w:hAnsi="Courier New" w:cs="Courier New"/>
                <w:i/>
                <w:iCs/>
                <w:sz w:val="20"/>
                <w:szCs w:val="20"/>
              </w:rPr>
              <w:t xml:space="preserve"> </w:t>
            </w:r>
            <w:r w:rsidR="00405F74" w:rsidRPr="00A95B72">
              <w:rPr>
                <w:rFonts w:ascii="Courier New" w:hAnsi="Courier New" w:cs="Courier New"/>
                <w:sz w:val="20"/>
                <w:szCs w:val="20"/>
              </w:rPr>
              <w:t xml:space="preserve">Case No. 1:13-cv-07608-WHP”.  On July 21, 2014, Lead Plaintiffs filed their Consolidated Class Action Complaint (“Amended Complaint”) against defendants NQ, Henry Yu Lin, Omar Sharif Khan, Wenyong </w:t>
            </w:r>
            <w:r w:rsidR="00405F74" w:rsidRPr="00A95B72">
              <w:rPr>
                <w:rFonts w:ascii="Courier New" w:hAnsi="Courier New" w:cs="Courier New"/>
                <w:sz w:val="20"/>
                <w:szCs w:val="20"/>
              </w:rPr>
              <w:lastRenderedPageBreak/>
              <w:t>“Vincent” Shi, Suhai Ji, and K.B. Teo (collectively referred to herein as the “Settling Defendants” or “NQ Defendants”). Also named as defendants were PricewaterhouseCoopers</w:t>
            </w:r>
          </w:p>
          <w:p w:rsidR="00487E67" w:rsidRPr="00A95B72" w:rsidRDefault="00405F74" w:rsidP="00A44E2E">
            <w:pPr>
              <w:autoSpaceDE w:val="0"/>
              <w:autoSpaceDN w:val="0"/>
              <w:adjustRightInd w:val="0"/>
              <w:jc w:val="left"/>
              <w:rPr>
                <w:rFonts w:ascii="Courier New" w:hAnsi="Courier New" w:cs="Courier New"/>
                <w:sz w:val="20"/>
                <w:szCs w:val="20"/>
              </w:rPr>
            </w:pPr>
            <w:r w:rsidRPr="00A95B72">
              <w:rPr>
                <w:rFonts w:ascii="Courier New" w:hAnsi="Courier New" w:cs="Courier New"/>
                <w:sz w:val="20"/>
                <w:szCs w:val="20"/>
              </w:rPr>
              <w:t xml:space="preserve">Zhong Tian LLP (“PwC-ZT”) and </w:t>
            </w:r>
            <w:r w:rsidR="00A44E2E" w:rsidRPr="00A95B72">
              <w:rPr>
                <w:rFonts w:ascii="Courier New" w:hAnsi="Courier New" w:cs="Courier New"/>
                <w:sz w:val="20"/>
                <w:szCs w:val="20"/>
              </w:rPr>
              <w:t xml:space="preserve">PricewaterhouseCoopers International </w:t>
            </w:r>
            <w:r w:rsidR="00EC532E" w:rsidRPr="00A95B72">
              <w:rPr>
                <w:rFonts w:ascii="Courier New" w:hAnsi="Courier New" w:cs="Courier New"/>
                <w:sz w:val="20"/>
                <w:szCs w:val="20"/>
              </w:rPr>
              <w:t>Limited (</w:t>
            </w:r>
            <w:r w:rsidRPr="00A95B72">
              <w:rPr>
                <w:rFonts w:ascii="Courier New" w:hAnsi="Courier New" w:cs="Courier New"/>
                <w:sz w:val="20"/>
                <w:szCs w:val="20"/>
              </w:rPr>
              <w:t>“PwC-IL,” which, together with PwC-ZT, are collectively referred to herein as the “Auditor Defendants”</w:t>
            </w:r>
            <w:r w:rsidR="00A44E2E" w:rsidRPr="00A95B72">
              <w:rPr>
                <w:rFonts w:ascii="Courier New" w:hAnsi="Courier New" w:cs="Courier New"/>
                <w:sz w:val="20"/>
                <w:szCs w:val="20"/>
              </w:rPr>
              <w:t>)</w:t>
            </w:r>
            <w:r w:rsidRPr="00A95B72">
              <w:rPr>
                <w:rFonts w:ascii="Courier New" w:hAnsi="Courier New" w:cs="Courier New"/>
                <w:sz w:val="20"/>
                <w:szCs w:val="20"/>
              </w:rPr>
              <w:t xml:space="preserve">.  The Amended Complaint asserted claims pursuant to </w:t>
            </w:r>
            <w:r w:rsidRPr="00A95B72">
              <w:rPr>
                <w:rFonts w:cstheme="minorHAnsi"/>
                <w:sz w:val="20"/>
                <w:szCs w:val="20"/>
              </w:rPr>
              <w:t>§§</w:t>
            </w:r>
            <w:r w:rsidRPr="00A95B72">
              <w:rPr>
                <w:rFonts w:ascii="Courier New" w:hAnsi="Courier New" w:cs="Courier New"/>
                <w:sz w:val="20"/>
                <w:szCs w:val="20"/>
              </w:rPr>
              <w:t>10(b) and 20(a) of the Securities Exchange Act of 1934, and Rule 10b-5 promulgated thereunder (17 C.F.R. 240.10b-5), on behalf of a class of all persons or entities that purchased or otherwise acquired NQ ADS shares during the Class Period.</w:t>
            </w:r>
            <w:r w:rsidR="00A44E2E" w:rsidRPr="00A95B72">
              <w:rPr>
                <w:rFonts w:ascii="Courier New" w:hAnsi="Courier New" w:cs="Courier New"/>
                <w:sz w:val="20"/>
                <w:szCs w:val="20"/>
              </w:rPr>
              <w:t xml:space="preserve">  </w:t>
            </w:r>
            <w:r w:rsidR="00487E67" w:rsidRPr="00A95B72">
              <w:rPr>
                <w:rFonts w:ascii="Courier New" w:hAnsi="Courier New" w:cs="Courier New"/>
                <w:sz w:val="20"/>
                <w:szCs w:val="20"/>
              </w:rPr>
              <w:t>The Class Period is from 3-6-2013 to 7-3-2014.</w:t>
            </w:r>
          </w:p>
          <w:p w:rsidR="00487E67" w:rsidRPr="00487E67" w:rsidRDefault="00487E67" w:rsidP="00AF3A76">
            <w:pPr>
              <w:pStyle w:val="PlainText"/>
              <w:jc w:val="left"/>
              <w:rPr>
                <w:rFonts w:ascii="Courier New" w:hAnsi="Courier New" w:cs="Courier New"/>
                <w:sz w:val="20"/>
                <w:szCs w:val="20"/>
              </w:rPr>
            </w:pPr>
          </w:p>
        </w:tc>
        <w:tc>
          <w:tcPr>
            <w:tcW w:w="1530" w:type="dxa"/>
          </w:tcPr>
          <w:p w:rsidR="00413F4E" w:rsidRDefault="00413F4E" w:rsidP="00AF3A76">
            <w:pPr>
              <w:pStyle w:val="PlainText"/>
              <w:rPr>
                <w:rFonts w:ascii="Courier New" w:hAnsi="Courier New" w:cs="Courier New"/>
                <w:b/>
                <w:sz w:val="20"/>
                <w:szCs w:val="20"/>
              </w:rPr>
            </w:pPr>
          </w:p>
          <w:p w:rsidR="00487E67" w:rsidRDefault="00487E67" w:rsidP="00AF3A76">
            <w:pPr>
              <w:pStyle w:val="PlainText"/>
              <w:rPr>
                <w:rFonts w:ascii="Courier New" w:hAnsi="Courier New" w:cs="Courier New"/>
                <w:b/>
                <w:sz w:val="20"/>
                <w:szCs w:val="20"/>
              </w:rPr>
            </w:pPr>
            <w:r>
              <w:rPr>
                <w:rFonts w:ascii="Courier New" w:hAnsi="Courier New" w:cs="Courier New"/>
                <w:b/>
                <w:sz w:val="20"/>
                <w:szCs w:val="20"/>
              </w:rPr>
              <w:t>3-11-2016</w:t>
            </w:r>
          </w:p>
        </w:tc>
        <w:tc>
          <w:tcPr>
            <w:tcW w:w="2681" w:type="dxa"/>
          </w:tcPr>
          <w:p w:rsidR="00413F4E" w:rsidRDefault="00413F4E" w:rsidP="00AF3A76">
            <w:pPr>
              <w:pStyle w:val="PlainText"/>
              <w:jc w:val="left"/>
              <w:rPr>
                <w:rFonts w:ascii="Courier New" w:hAnsi="Courier New" w:cs="Courier New"/>
                <w:b/>
                <w:noProof/>
                <w:sz w:val="20"/>
                <w:szCs w:val="20"/>
              </w:rPr>
            </w:pPr>
          </w:p>
          <w:p w:rsidR="00487E67" w:rsidRDefault="00487E67"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p>
          <w:p w:rsidR="00487E67" w:rsidRDefault="00487E67" w:rsidP="00AF3A76">
            <w:pPr>
              <w:pStyle w:val="PlainText"/>
              <w:jc w:val="left"/>
              <w:rPr>
                <w:rFonts w:ascii="Courier New" w:hAnsi="Courier New" w:cs="Courier New"/>
                <w:b/>
                <w:noProof/>
                <w:sz w:val="20"/>
                <w:szCs w:val="20"/>
              </w:rPr>
            </w:pPr>
          </w:p>
          <w:p w:rsidR="00487E67" w:rsidRPr="00405F74" w:rsidRDefault="00405F74" w:rsidP="00AF3A76">
            <w:pPr>
              <w:pStyle w:val="PlainText"/>
              <w:jc w:val="left"/>
              <w:rPr>
                <w:rFonts w:ascii="Courier New" w:hAnsi="Courier New" w:cs="Courier New"/>
                <w:b/>
                <w:noProof/>
                <w:sz w:val="16"/>
                <w:szCs w:val="16"/>
              </w:rPr>
            </w:pPr>
            <w:r w:rsidRPr="00405F74">
              <w:rPr>
                <w:rFonts w:ascii="Courier New" w:hAnsi="Courier New" w:cs="Courier New"/>
                <w:b/>
                <w:noProof/>
                <w:sz w:val="16"/>
                <w:szCs w:val="16"/>
              </w:rPr>
              <w:t>William C. Fredericks</w:t>
            </w:r>
          </w:p>
          <w:p w:rsidR="00405F74" w:rsidRDefault="00405F74" w:rsidP="00AF3A76">
            <w:pPr>
              <w:pStyle w:val="PlainText"/>
              <w:jc w:val="left"/>
              <w:rPr>
                <w:rFonts w:ascii="Courier New" w:hAnsi="Courier New" w:cs="Courier New"/>
                <w:b/>
                <w:noProof/>
                <w:sz w:val="16"/>
                <w:szCs w:val="16"/>
              </w:rPr>
            </w:pPr>
            <w:r w:rsidRPr="00405F74">
              <w:rPr>
                <w:rFonts w:ascii="Courier New" w:hAnsi="Courier New" w:cs="Courier New"/>
                <w:b/>
                <w:noProof/>
                <w:sz w:val="16"/>
                <w:szCs w:val="16"/>
              </w:rPr>
              <w:t>Scott+Scott</w:t>
            </w:r>
            <w:r>
              <w:rPr>
                <w:rFonts w:ascii="Courier New" w:hAnsi="Courier New" w:cs="Courier New"/>
                <w:b/>
                <w:noProof/>
                <w:sz w:val="16"/>
                <w:szCs w:val="16"/>
              </w:rPr>
              <w:t xml:space="preserve"> </w:t>
            </w:r>
          </w:p>
          <w:p w:rsidR="00405F74" w:rsidRPr="00405F74" w:rsidRDefault="00405F74" w:rsidP="00AF3A76">
            <w:pPr>
              <w:pStyle w:val="PlainText"/>
              <w:jc w:val="left"/>
              <w:rPr>
                <w:rFonts w:ascii="Courier New" w:hAnsi="Courier New" w:cs="Courier New"/>
                <w:b/>
                <w:noProof/>
                <w:sz w:val="16"/>
                <w:szCs w:val="16"/>
              </w:rPr>
            </w:pPr>
            <w:r>
              <w:rPr>
                <w:rFonts w:ascii="Courier New" w:hAnsi="Courier New" w:cs="Courier New"/>
                <w:b/>
                <w:noProof/>
                <w:sz w:val="16"/>
                <w:szCs w:val="16"/>
              </w:rPr>
              <w:t xml:space="preserve"> </w:t>
            </w:r>
            <w:r w:rsidRPr="00405F74">
              <w:rPr>
                <w:rFonts w:ascii="Courier New" w:hAnsi="Courier New" w:cs="Courier New"/>
                <w:b/>
                <w:noProof/>
                <w:sz w:val="16"/>
                <w:szCs w:val="16"/>
              </w:rPr>
              <w:t>Attorney At Law, LLP</w:t>
            </w:r>
          </w:p>
          <w:p w:rsidR="00405F74" w:rsidRPr="00405F74" w:rsidRDefault="00405F74" w:rsidP="00AF3A76">
            <w:pPr>
              <w:pStyle w:val="PlainText"/>
              <w:jc w:val="left"/>
              <w:rPr>
                <w:rFonts w:ascii="Courier New" w:hAnsi="Courier New" w:cs="Courier New"/>
                <w:b/>
                <w:noProof/>
                <w:sz w:val="16"/>
                <w:szCs w:val="16"/>
              </w:rPr>
            </w:pPr>
            <w:r w:rsidRPr="00405F74">
              <w:rPr>
                <w:rFonts w:ascii="Courier New" w:hAnsi="Courier New" w:cs="Courier New"/>
                <w:b/>
                <w:noProof/>
                <w:sz w:val="16"/>
                <w:szCs w:val="16"/>
              </w:rPr>
              <w:t>The Chrysler Building</w:t>
            </w:r>
          </w:p>
          <w:p w:rsidR="00405F74" w:rsidRPr="00405F74" w:rsidRDefault="00405F74" w:rsidP="00AF3A76">
            <w:pPr>
              <w:pStyle w:val="PlainText"/>
              <w:jc w:val="left"/>
              <w:rPr>
                <w:rFonts w:ascii="Courier New" w:hAnsi="Courier New" w:cs="Courier New"/>
                <w:b/>
                <w:noProof/>
                <w:sz w:val="16"/>
                <w:szCs w:val="16"/>
              </w:rPr>
            </w:pPr>
            <w:r w:rsidRPr="00405F74">
              <w:rPr>
                <w:rFonts w:ascii="Courier New" w:hAnsi="Courier New" w:cs="Courier New"/>
                <w:b/>
                <w:noProof/>
                <w:sz w:val="16"/>
                <w:szCs w:val="16"/>
              </w:rPr>
              <w:t>405 Lexington Avenue</w:t>
            </w:r>
          </w:p>
          <w:p w:rsidR="00405F74" w:rsidRPr="00405F74" w:rsidRDefault="00405F74" w:rsidP="00AF3A76">
            <w:pPr>
              <w:pStyle w:val="PlainText"/>
              <w:jc w:val="left"/>
              <w:rPr>
                <w:rFonts w:ascii="Courier New" w:hAnsi="Courier New" w:cs="Courier New"/>
                <w:b/>
                <w:noProof/>
                <w:sz w:val="16"/>
                <w:szCs w:val="16"/>
              </w:rPr>
            </w:pPr>
            <w:r w:rsidRPr="00405F74">
              <w:rPr>
                <w:rFonts w:ascii="Courier New" w:hAnsi="Courier New" w:cs="Courier New"/>
                <w:b/>
                <w:noProof/>
                <w:sz w:val="16"/>
                <w:szCs w:val="16"/>
              </w:rPr>
              <w:t>40</w:t>
            </w:r>
            <w:r w:rsidRPr="00405F74">
              <w:rPr>
                <w:rFonts w:ascii="Courier New" w:hAnsi="Courier New" w:cs="Courier New"/>
                <w:b/>
                <w:noProof/>
                <w:sz w:val="16"/>
                <w:szCs w:val="16"/>
                <w:vertAlign w:val="superscript"/>
              </w:rPr>
              <w:t>th</w:t>
            </w:r>
            <w:r w:rsidRPr="00405F74">
              <w:rPr>
                <w:rFonts w:ascii="Courier New" w:hAnsi="Courier New" w:cs="Courier New"/>
                <w:b/>
                <w:noProof/>
                <w:sz w:val="16"/>
                <w:szCs w:val="16"/>
              </w:rPr>
              <w:t xml:space="preserve"> Floor</w:t>
            </w:r>
          </w:p>
          <w:p w:rsidR="00405F74" w:rsidRDefault="00405F74" w:rsidP="00AF3A76">
            <w:pPr>
              <w:pStyle w:val="PlainText"/>
              <w:jc w:val="left"/>
              <w:rPr>
                <w:rFonts w:ascii="Courier New" w:hAnsi="Courier New" w:cs="Courier New"/>
                <w:b/>
                <w:noProof/>
                <w:sz w:val="20"/>
                <w:szCs w:val="20"/>
              </w:rPr>
            </w:pPr>
            <w:r w:rsidRPr="00405F74">
              <w:rPr>
                <w:rFonts w:ascii="Courier New" w:hAnsi="Courier New" w:cs="Courier New"/>
                <w:b/>
                <w:noProof/>
                <w:sz w:val="16"/>
                <w:szCs w:val="16"/>
              </w:rPr>
              <w:t>New York, NY 10174</w:t>
            </w:r>
          </w:p>
        </w:tc>
      </w:tr>
      <w:tr w:rsidR="00B142B8" w:rsidRPr="005740FC" w:rsidTr="00EB68FD">
        <w:tc>
          <w:tcPr>
            <w:tcW w:w="1443" w:type="dxa"/>
          </w:tcPr>
          <w:p w:rsidR="00B142B8" w:rsidRDefault="00B142B8" w:rsidP="00AF3A76">
            <w:pPr>
              <w:pStyle w:val="PlainText"/>
              <w:rPr>
                <w:rFonts w:ascii="Courier New" w:hAnsi="Courier New" w:cs="Courier New"/>
                <w:b/>
                <w:sz w:val="20"/>
                <w:szCs w:val="20"/>
              </w:rPr>
            </w:pPr>
          </w:p>
          <w:p w:rsidR="00B142B8" w:rsidRDefault="000B363B" w:rsidP="00AF3A76">
            <w:pPr>
              <w:pStyle w:val="PlainText"/>
              <w:rPr>
                <w:rFonts w:ascii="Courier New" w:hAnsi="Courier New" w:cs="Courier New"/>
                <w:b/>
                <w:sz w:val="20"/>
                <w:szCs w:val="20"/>
              </w:rPr>
            </w:pPr>
            <w:r>
              <w:rPr>
                <w:rFonts w:ascii="Courier New" w:hAnsi="Courier New" w:cs="Courier New"/>
                <w:b/>
                <w:sz w:val="20"/>
                <w:szCs w:val="20"/>
              </w:rPr>
              <w:t>12-15-2015</w:t>
            </w:r>
          </w:p>
        </w:tc>
        <w:tc>
          <w:tcPr>
            <w:tcW w:w="1620" w:type="dxa"/>
          </w:tcPr>
          <w:p w:rsidR="00B142B8" w:rsidRDefault="00B142B8" w:rsidP="00AF3A76">
            <w:pPr>
              <w:pStyle w:val="PlainText"/>
              <w:rPr>
                <w:rFonts w:ascii="Courier New" w:hAnsi="Courier New" w:cs="Courier New"/>
                <w:b/>
                <w:sz w:val="20"/>
                <w:szCs w:val="20"/>
              </w:rPr>
            </w:pPr>
          </w:p>
          <w:p w:rsidR="000B363B" w:rsidRDefault="000B363B" w:rsidP="00AF3A76">
            <w:pPr>
              <w:pStyle w:val="PlainText"/>
              <w:rPr>
                <w:rFonts w:ascii="Courier New" w:hAnsi="Courier New" w:cs="Courier New"/>
                <w:b/>
                <w:sz w:val="20"/>
                <w:szCs w:val="20"/>
              </w:rPr>
            </w:pPr>
            <w:r>
              <w:rPr>
                <w:rFonts w:ascii="Courier New" w:hAnsi="Courier New" w:cs="Courier New"/>
                <w:b/>
                <w:sz w:val="20"/>
                <w:szCs w:val="20"/>
              </w:rPr>
              <w:t>14-CV-2522</w:t>
            </w:r>
          </w:p>
          <w:p w:rsidR="000B363B" w:rsidRDefault="000B363B" w:rsidP="00AF3A76">
            <w:pPr>
              <w:pStyle w:val="PlainText"/>
              <w:rPr>
                <w:rFonts w:ascii="Courier New" w:hAnsi="Courier New" w:cs="Courier New"/>
                <w:b/>
                <w:sz w:val="20"/>
                <w:szCs w:val="20"/>
              </w:rPr>
            </w:pPr>
          </w:p>
        </w:tc>
        <w:tc>
          <w:tcPr>
            <w:tcW w:w="1710" w:type="dxa"/>
          </w:tcPr>
          <w:p w:rsidR="00B142B8" w:rsidRDefault="00B142B8" w:rsidP="00AF3A76">
            <w:pPr>
              <w:pStyle w:val="PlainText"/>
              <w:rPr>
                <w:rFonts w:ascii="Courier New" w:hAnsi="Courier New" w:cs="Courier New"/>
                <w:b/>
                <w:sz w:val="20"/>
                <w:szCs w:val="20"/>
              </w:rPr>
            </w:pPr>
          </w:p>
          <w:p w:rsidR="000B363B" w:rsidRDefault="000B363B" w:rsidP="00AF3A76">
            <w:pPr>
              <w:pStyle w:val="PlainText"/>
              <w:rPr>
                <w:rFonts w:ascii="Courier New" w:hAnsi="Courier New" w:cs="Courier New"/>
                <w:b/>
                <w:sz w:val="20"/>
                <w:szCs w:val="20"/>
              </w:rPr>
            </w:pPr>
            <w:r>
              <w:rPr>
                <w:rFonts w:ascii="Courier New" w:hAnsi="Courier New" w:cs="Courier New"/>
                <w:b/>
                <w:sz w:val="20"/>
                <w:szCs w:val="20"/>
              </w:rPr>
              <w:t>(D. Minn)</w:t>
            </w:r>
          </w:p>
        </w:tc>
        <w:tc>
          <w:tcPr>
            <w:tcW w:w="5940" w:type="dxa"/>
          </w:tcPr>
          <w:p w:rsidR="00B142B8" w:rsidRDefault="00B142B8" w:rsidP="00AF3A76">
            <w:pPr>
              <w:pStyle w:val="PlainText"/>
              <w:jc w:val="left"/>
              <w:rPr>
                <w:rFonts w:ascii="Courier New" w:hAnsi="Courier New" w:cs="Courier New"/>
                <w:b/>
                <w:sz w:val="20"/>
                <w:szCs w:val="20"/>
              </w:rPr>
            </w:pPr>
          </w:p>
          <w:p w:rsidR="000B363B" w:rsidRDefault="000B363B" w:rsidP="00AF3A76">
            <w:pPr>
              <w:pStyle w:val="PlainText"/>
              <w:jc w:val="left"/>
              <w:rPr>
                <w:rFonts w:ascii="Courier New" w:hAnsi="Courier New" w:cs="Courier New"/>
                <w:b/>
                <w:sz w:val="20"/>
                <w:szCs w:val="20"/>
              </w:rPr>
            </w:pPr>
            <w:r>
              <w:rPr>
                <w:rFonts w:ascii="Courier New" w:hAnsi="Courier New" w:cs="Courier New"/>
                <w:b/>
                <w:sz w:val="20"/>
                <w:szCs w:val="20"/>
              </w:rPr>
              <w:t xml:space="preserve">In re: Target Corporation Customer Data Security </w:t>
            </w:r>
            <w:r w:rsidR="008236BF">
              <w:rPr>
                <w:rFonts w:ascii="Courier New" w:hAnsi="Courier New" w:cs="Courier New"/>
                <w:b/>
                <w:sz w:val="20"/>
                <w:szCs w:val="20"/>
              </w:rPr>
              <w:t>Breach</w:t>
            </w:r>
            <w:r>
              <w:rPr>
                <w:rFonts w:ascii="Courier New" w:hAnsi="Courier New" w:cs="Courier New"/>
                <w:b/>
                <w:sz w:val="20"/>
                <w:szCs w:val="20"/>
              </w:rPr>
              <w:t xml:space="preserve"> Litigation</w:t>
            </w:r>
          </w:p>
          <w:p w:rsidR="00B142B8" w:rsidRDefault="00B142B8" w:rsidP="00AF3A76">
            <w:pPr>
              <w:pStyle w:val="PlainText"/>
              <w:jc w:val="left"/>
              <w:rPr>
                <w:rFonts w:ascii="Courier New" w:hAnsi="Courier New" w:cs="Courier New"/>
                <w:sz w:val="20"/>
                <w:szCs w:val="20"/>
              </w:rPr>
            </w:pPr>
            <w:r>
              <w:rPr>
                <w:rFonts w:ascii="Courier New" w:hAnsi="Courier New" w:cs="Courier New"/>
                <w:sz w:val="20"/>
                <w:szCs w:val="20"/>
              </w:rPr>
              <w:t>Consumer-plaintiff asserts that on 12-19-2013, Target announced that third-party intruders had breached it computer systems and stolen credit and debit card information from certain Target shoppers who shopped at Target from 11-27</w:t>
            </w:r>
            <w:r w:rsidR="00847C63">
              <w:rPr>
                <w:rFonts w:ascii="Courier New" w:hAnsi="Courier New" w:cs="Courier New"/>
                <w:sz w:val="20"/>
                <w:szCs w:val="20"/>
              </w:rPr>
              <w:t xml:space="preserve"> through</w:t>
            </w:r>
            <w:r w:rsidR="008236BF">
              <w:rPr>
                <w:rFonts w:ascii="Courier New" w:hAnsi="Courier New" w:cs="Courier New"/>
                <w:sz w:val="20"/>
                <w:szCs w:val="20"/>
              </w:rPr>
              <w:t xml:space="preserve"> </w:t>
            </w:r>
            <w:r w:rsidR="00847C63">
              <w:rPr>
                <w:rFonts w:ascii="Courier New" w:hAnsi="Courier New" w:cs="Courier New"/>
                <w:sz w:val="20"/>
                <w:szCs w:val="20"/>
              </w:rPr>
              <w:t>12-18-2013.  Plaintiffs claim that Target negligently failed to provide sufficient data security, allowing unauthorized parties to access payment card data.  Plaintiffs also claim that Target violated Minnesota’s Plastic Card Security Act, and that Target’s vi</w:t>
            </w:r>
            <w:r w:rsidR="002423C2">
              <w:rPr>
                <w:rFonts w:ascii="Courier New" w:hAnsi="Courier New" w:cs="Courier New"/>
                <w:sz w:val="20"/>
                <w:szCs w:val="20"/>
              </w:rPr>
              <w:t>olation of that Act constitutes negligence per se.  The Class is described as: financial institution</w:t>
            </w:r>
            <w:r w:rsidR="00A44E2E">
              <w:rPr>
                <w:rFonts w:ascii="Courier New" w:hAnsi="Courier New" w:cs="Courier New"/>
                <w:sz w:val="20"/>
                <w:szCs w:val="20"/>
              </w:rPr>
              <w:t>s</w:t>
            </w:r>
            <w:r w:rsidR="002423C2">
              <w:rPr>
                <w:rFonts w:ascii="Courier New" w:hAnsi="Courier New" w:cs="Courier New"/>
                <w:sz w:val="20"/>
                <w:szCs w:val="20"/>
              </w:rPr>
              <w:t xml:space="preserve"> organized under the laws of the U.S. or a  Territories thereof; </w:t>
            </w:r>
            <w:r w:rsidR="008236BF">
              <w:rPr>
                <w:rFonts w:ascii="Courier New" w:hAnsi="Courier New" w:cs="Courier New"/>
                <w:sz w:val="20"/>
                <w:szCs w:val="20"/>
              </w:rPr>
              <w:t>issued</w:t>
            </w:r>
            <w:r w:rsidR="002423C2">
              <w:rPr>
                <w:rFonts w:ascii="Courier New" w:hAnsi="Courier New" w:cs="Courier New"/>
                <w:sz w:val="20"/>
                <w:szCs w:val="20"/>
              </w:rPr>
              <w:t xml:space="preserve"> one or more payment </w:t>
            </w:r>
            <w:r w:rsidR="002423C2">
              <w:rPr>
                <w:rFonts w:ascii="Courier New" w:hAnsi="Courier New" w:cs="Courier New"/>
                <w:sz w:val="20"/>
                <w:szCs w:val="20"/>
              </w:rPr>
              <w:lastRenderedPageBreak/>
              <w:t>cards that were identified as having been at risk as a result of the Target Data Breach by</w:t>
            </w:r>
            <w:r w:rsidR="008236BF">
              <w:rPr>
                <w:rFonts w:ascii="Courier New" w:hAnsi="Courier New" w:cs="Courier New"/>
                <w:sz w:val="20"/>
                <w:szCs w:val="20"/>
              </w:rPr>
              <w:t>:</w:t>
            </w:r>
            <w:r w:rsidR="002423C2">
              <w:rPr>
                <w:rFonts w:ascii="Courier New" w:hAnsi="Courier New" w:cs="Courier New"/>
                <w:sz w:val="20"/>
                <w:szCs w:val="20"/>
              </w:rPr>
              <w:t xml:space="preserve"> (i) Visa, in an alert in the US-2013-1335-IC series; (ii) MasterCard, in an alert in the ADC1904-US-13 series, the ADC1924-US-13 series, or the ADC1948-US-13 series; (iii) Discover, in an alert similar to the foregoing VISA and MasterCard alerts, including an alert in the DCA-US-2013-1085</w:t>
            </w:r>
            <w:r w:rsidR="00632809">
              <w:rPr>
                <w:rFonts w:ascii="Courier New" w:hAnsi="Courier New" w:cs="Courier New"/>
                <w:sz w:val="20"/>
                <w:szCs w:val="20"/>
              </w:rPr>
              <w:t xml:space="preserve"> </w:t>
            </w:r>
            <w:r w:rsidR="002423C2">
              <w:rPr>
                <w:rFonts w:ascii="Courier New" w:hAnsi="Courier New" w:cs="Courier New"/>
                <w:sz w:val="20"/>
                <w:szCs w:val="20"/>
              </w:rPr>
              <w:t xml:space="preserve">series; or (iv) American Express or </w:t>
            </w:r>
            <w:r w:rsidR="002423C2" w:rsidRPr="00F84505">
              <w:rPr>
                <w:rFonts w:ascii="Courier New" w:hAnsi="Courier New" w:cs="Courier New"/>
                <w:sz w:val="20"/>
                <w:szCs w:val="20"/>
              </w:rPr>
              <w:t>JCB</w:t>
            </w:r>
            <w:r w:rsidR="002423C2">
              <w:rPr>
                <w:rFonts w:ascii="Courier New" w:hAnsi="Courier New" w:cs="Courier New"/>
                <w:sz w:val="20"/>
                <w:szCs w:val="20"/>
              </w:rPr>
              <w:t xml:space="preserve"> in an alert similar to the foregoing Visa and MasterCard alerts; and have not previously released claims against Target with respect to all compromised accounts, for example, by signing a release while participating in a settlement offered by Visa.</w:t>
            </w:r>
          </w:p>
          <w:p w:rsidR="002423C2" w:rsidRPr="00B142B8" w:rsidRDefault="002423C2" w:rsidP="00AF3A76">
            <w:pPr>
              <w:pStyle w:val="PlainText"/>
              <w:jc w:val="left"/>
              <w:rPr>
                <w:rFonts w:ascii="Courier New" w:hAnsi="Courier New" w:cs="Courier New"/>
                <w:sz w:val="20"/>
                <w:szCs w:val="20"/>
              </w:rPr>
            </w:pPr>
          </w:p>
        </w:tc>
        <w:tc>
          <w:tcPr>
            <w:tcW w:w="1530" w:type="dxa"/>
          </w:tcPr>
          <w:p w:rsidR="00B142B8" w:rsidRDefault="00B142B8" w:rsidP="00AF3A76">
            <w:pPr>
              <w:pStyle w:val="PlainText"/>
              <w:rPr>
                <w:rFonts w:ascii="Courier New" w:hAnsi="Courier New" w:cs="Courier New"/>
                <w:b/>
                <w:sz w:val="20"/>
                <w:szCs w:val="20"/>
              </w:rPr>
            </w:pPr>
          </w:p>
          <w:p w:rsidR="002423C2" w:rsidRDefault="000B363B" w:rsidP="000B363B">
            <w:pPr>
              <w:pStyle w:val="PlainText"/>
              <w:rPr>
                <w:rFonts w:ascii="Courier New" w:hAnsi="Courier New" w:cs="Courier New"/>
                <w:b/>
                <w:sz w:val="20"/>
                <w:szCs w:val="20"/>
              </w:rPr>
            </w:pPr>
            <w:r>
              <w:rPr>
                <w:rFonts w:ascii="Courier New" w:hAnsi="Courier New" w:cs="Courier New"/>
                <w:b/>
                <w:sz w:val="20"/>
                <w:szCs w:val="20"/>
              </w:rPr>
              <w:t>5-10-2016</w:t>
            </w:r>
          </w:p>
        </w:tc>
        <w:tc>
          <w:tcPr>
            <w:tcW w:w="2681" w:type="dxa"/>
          </w:tcPr>
          <w:p w:rsidR="00B142B8" w:rsidRDefault="00B142B8" w:rsidP="00AF3A76">
            <w:pPr>
              <w:pStyle w:val="PlainText"/>
              <w:jc w:val="left"/>
              <w:rPr>
                <w:rFonts w:ascii="Courier New" w:hAnsi="Courier New" w:cs="Courier New"/>
                <w:b/>
                <w:noProof/>
                <w:sz w:val="20"/>
                <w:szCs w:val="20"/>
              </w:rPr>
            </w:pPr>
          </w:p>
          <w:p w:rsidR="002423C2" w:rsidRDefault="002423C2" w:rsidP="00AF3A76">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w:t>
            </w:r>
            <w:r w:rsidR="00371C57">
              <w:rPr>
                <w:rFonts w:ascii="Courier New" w:hAnsi="Courier New" w:cs="Courier New"/>
                <w:b/>
                <w:noProof/>
                <w:sz w:val="20"/>
                <w:szCs w:val="20"/>
              </w:rPr>
              <w:t>information</w:t>
            </w:r>
            <w:r>
              <w:rPr>
                <w:rFonts w:ascii="Courier New" w:hAnsi="Courier New" w:cs="Courier New"/>
                <w:b/>
                <w:noProof/>
                <w:sz w:val="20"/>
                <w:szCs w:val="20"/>
              </w:rPr>
              <w:t xml:space="preserve"> call or visit:</w:t>
            </w:r>
          </w:p>
          <w:p w:rsidR="002423C2" w:rsidRDefault="002423C2" w:rsidP="00AF3A76">
            <w:pPr>
              <w:pStyle w:val="PlainText"/>
              <w:jc w:val="left"/>
              <w:rPr>
                <w:rFonts w:ascii="Courier New" w:hAnsi="Courier New" w:cs="Courier New"/>
                <w:b/>
                <w:noProof/>
                <w:sz w:val="20"/>
                <w:szCs w:val="20"/>
              </w:rPr>
            </w:pPr>
          </w:p>
          <w:p w:rsidR="002423C2" w:rsidRPr="000B363B" w:rsidRDefault="002423C2" w:rsidP="00AF3A76">
            <w:pPr>
              <w:pStyle w:val="PlainText"/>
              <w:jc w:val="left"/>
              <w:rPr>
                <w:rFonts w:ascii="Courier New" w:hAnsi="Courier New" w:cs="Courier New"/>
                <w:b/>
                <w:noProof/>
                <w:sz w:val="16"/>
                <w:szCs w:val="16"/>
              </w:rPr>
            </w:pPr>
            <w:r w:rsidRPr="000B363B">
              <w:rPr>
                <w:rFonts w:ascii="Courier New" w:hAnsi="Courier New" w:cs="Courier New"/>
                <w:b/>
                <w:noProof/>
                <w:sz w:val="16"/>
                <w:szCs w:val="16"/>
              </w:rPr>
              <w:t>1 877-805-8780 (Ph.)</w:t>
            </w:r>
          </w:p>
          <w:p w:rsidR="002423C2" w:rsidRPr="000B363B" w:rsidRDefault="002423C2" w:rsidP="00AF3A76">
            <w:pPr>
              <w:pStyle w:val="PlainText"/>
              <w:jc w:val="left"/>
              <w:rPr>
                <w:rFonts w:ascii="Courier New" w:hAnsi="Courier New" w:cs="Courier New"/>
                <w:b/>
                <w:noProof/>
                <w:sz w:val="16"/>
                <w:szCs w:val="16"/>
              </w:rPr>
            </w:pPr>
          </w:p>
          <w:p w:rsidR="002423C2" w:rsidRDefault="00292219" w:rsidP="00AF3A76">
            <w:pPr>
              <w:pStyle w:val="PlainText"/>
              <w:jc w:val="left"/>
              <w:rPr>
                <w:rFonts w:ascii="Courier New" w:hAnsi="Courier New" w:cs="Courier New"/>
                <w:b/>
                <w:noProof/>
                <w:sz w:val="16"/>
                <w:szCs w:val="16"/>
              </w:rPr>
            </w:pPr>
            <w:hyperlink r:id="rId11" w:history="1">
              <w:r w:rsidR="000B363B" w:rsidRPr="0021710C">
                <w:rPr>
                  <w:rStyle w:val="Hyperlink"/>
                  <w:rFonts w:ascii="Courier New" w:hAnsi="Courier New" w:cs="Courier New"/>
                  <w:b/>
                  <w:noProof/>
                  <w:sz w:val="16"/>
                  <w:szCs w:val="16"/>
                </w:rPr>
                <w:t>www.TargetBankSettlement.com</w:t>
              </w:r>
            </w:hyperlink>
          </w:p>
          <w:p w:rsidR="000B363B" w:rsidRPr="000B363B" w:rsidRDefault="000B363B" w:rsidP="00AF3A76">
            <w:pPr>
              <w:pStyle w:val="PlainText"/>
              <w:jc w:val="left"/>
              <w:rPr>
                <w:rFonts w:ascii="Courier New" w:hAnsi="Courier New" w:cs="Courier New"/>
                <w:b/>
                <w:noProof/>
                <w:sz w:val="16"/>
                <w:szCs w:val="16"/>
              </w:rPr>
            </w:pPr>
          </w:p>
          <w:p w:rsidR="000B363B" w:rsidRDefault="000B363B" w:rsidP="00AF3A76">
            <w:pPr>
              <w:pStyle w:val="PlainText"/>
              <w:jc w:val="left"/>
              <w:rPr>
                <w:rFonts w:ascii="Courier New" w:hAnsi="Courier New" w:cs="Courier New"/>
                <w:b/>
                <w:noProof/>
                <w:sz w:val="20"/>
                <w:szCs w:val="20"/>
              </w:rPr>
            </w:pPr>
          </w:p>
          <w:p w:rsidR="000B363B" w:rsidRDefault="000B363B" w:rsidP="00AF3A76">
            <w:pPr>
              <w:pStyle w:val="PlainText"/>
              <w:jc w:val="left"/>
              <w:rPr>
                <w:rFonts w:ascii="Courier New" w:hAnsi="Courier New" w:cs="Courier New"/>
                <w:b/>
                <w:noProof/>
                <w:sz w:val="20"/>
                <w:szCs w:val="20"/>
              </w:rPr>
            </w:pPr>
          </w:p>
        </w:tc>
      </w:tr>
      <w:tr w:rsidR="000B363B" w:rsidRPr="005740FC" w:rsidTr="00EB68FD">
        <w:tc>
          <w:tcPr>
            <w:tcW w:w="1443" w:type="dxa"/>
          </w:tcPr>
          <w:p w:rsidR="000B363B" w:rsidRDefault="000B363B" w:rsidP="00AF3A76">
            <w:pPr>
              <w:pStyle w:val="PlainText"/>
              <w:rPr>
                <w:rFonts w:ascii="Courier New" w:hAnsi="Courier New" w:cs="Courier New"/>
                <w:b/>
                <w:sz w:val="20"/>
                <w:szCs w:val="20"/>
              </w:rPr>
            </w:pPr>
          </w:p>
          <w:p w:rsidR="000B363B" w:rsidRDefault="000B363B" w:rsidP="00AF3A76">
            <w:pPr>
              <w:pStyle w:val="PlainText"/>
              <w:rPr>
                <w:rFonts w:ascii="Courier New" w:hAnsi="Courier New" w:cs="Courier New"/>
                <w:b/>
                <w:sz w:val="20"/>
                <w:szCs w:val="20"/>
              </w:rPr>
            </w:pPr>
            <w:r>
              <w:rPr>
                <w:rFonts w:ascii="Courier New" w:hAnsi="Courier New" w:cs="Courier New"/>
                <w:b/>
                <w:sz w:val="20"/>
                <w:szCs w:val="20"/>
              </w:rPr>
              <w:t>12-16-2015</w:t>
            </w:r>
          </w:p>
        </w:tc>
        <w:tc>
          <w:tcPr>
            <w:tcW w:w="1620" w:type="dxa"/>
          </w:tcPr>
          <w:p w:rsidR="000B363B" w:rsidRDefault="000B363B" w:rsidP="00AF3A76">
            <w:pPr>
              <w:pStyle w:val="PlainText"/>
              <w:rPr>
                <w:rFonts w:ascii="Courier New" w:hAnsi="Courier New" w:cs="Courier New"/>
                <w:b/>
                <w:sz w:val="20"/>
                <w:szCs w:val="20"/>
              </w:rPr>
            </w:pPr>
          </w:p>
          <w:p w:rsidR="000B363B" w:rsidRDefault="000B363B" w:rsidP="00AF3A76">
            <w:pPr>
              <w:pStyle w:val="PlainText"/>
              <w:rPr>
                <w:rFonts w:ascii="Courier New" w:hAnsi="Courier New" w:cs="Courier New"/>
                <w:b/>
                <w:sz w:val="20"/>
                <w:szCs w:val="20"/>
              </w:rPr>
            </w:pPr>
            <w:r>
              <w:rPr>
                <w:rFonts w:ascii="Courier New" w:hAnsi="Courier New" w:cs="Courier New"/>
                <w:b/>
                <w:sz w:val="20"/>
                <w:szCs w:val="20"/>
              </w:rPr>
              <w:t>13-CV-03094</w:t>
            </w:r>
          </w:p>
        </w:tc>
        <w:tc>
          <w:tcPr>
            <w:tcW w:w="1710" w:type="dxa"/>
          </w:tcPr>
          <w:p w:rsidR="000B363B" w:rsidRDefault="000B363B" w:rsidP="00AF3A76">
            <w:pPr>
              <w:pStyle w:val="PlainText"/>
              <w:rPr>
                <w:rFonts w:ascii="Courier New" w:hAnsi="Courier New" w:cs="Courier New"/>
                <w:b/>
                <w:sz w:val="20"/>
                <w:szCs w:val="20"/>
              </w:rPr>
            </w:pPr>
          </w:p>
          <w:p w:rsidR="000B363B" w:rsidRDefault="000B363B" w:rsidP="00AF3A76">
            <w:pPr>
              <w:pStyle w:val="PlainText"/>
              <w:rPr>
                <w:rFonts w:ascii="Courier New" w:hAnsi="Courier New" w:cs="Courier New"/>
                <w:b/>
                <w:sz w:val="20"/>
                <w:szCs w:val="20"/>
              </w:rPr>
            </w:pPr>
            <w:r>
              <w:rPr>
                <w:rFonts w:ascii="Courier New" w:hAnsi="Courier New" w:cs="Courier New"/>
                <w:b/>
                <w:sz w:val="20"/>
                <w:szCs w:val="20"/>
              </w:rPr>
              <w:t>(N.D. Ill.)</w:t>
            </w:r>
          </w:p>
        </w:tc>
        <w:tc>
          <w:tcPr>
            <w:tcW w:w="5940" w:type="dxa"/>
          </w:tcPr>
          <w:p w:rsidR="000B363B" w:rsidRDefault="000B363B" w:rsidP="00AF3A76">
            <w:pPr>
              <w:pStyle w:val="PlainText"/>
              <w:jc w:val="left"/>
              <w:rPr>
                <w:rFonts w:ascii="Courier New" w:hAnsi="Courier New" w:cs="Courier New"/>
                <w:b/>
                <w:sz w:val="20"/>
                <w:szCs w:val="20"/>
              </w:rPr>
            </w:pPr>
          </w:p>
          <w:p w:rsidR="000B363B" w:rsidRDefault="000B363B" w:rsidP="00AF3A76">
            <w:pPr>
              <w:pStyle w:val="PlainText"/>
              <w:jc w:val="left"/>
              <w:rPr>
                <w:rFonts w:ascii="Courier New" w:hAnsi="Courier New" w:cs="Courier New"/>
                <w:b/>
                <w:sz w:val="20"/>
                <w:szCs w:val="20"/>
              </w:rPr>
            </w:pPr>
            <w:r w:rsidRPr="007A24FF">
              <w:rPr>
                <w:rFonts w:ascii="Courier New" w:hAnsi="Courier New" w:cs="Courier New"/>
                <w:b/>
                <w:sz w:val="20"/>
                <w:szCs w:val="20"/>
              </w:rPr>
              <w:t xml:space="preserve">Elena </w:t>
            </w:r>
            <w:r w:rsidR="007A24FF" w:rsidRPr="007A24FF">
              <w:rPr>
                <w:rFonts w:ascii="Courier New" w:hAnsi="Courier New" w:cs="Courier New"/>
                <w:b/>
                <w:sz w:val="20"/>
                <w:szCs w:val="20"/>
              </w:rPr>
              <w:t>Fri</w:t>
            </w:r>
            <w:r w:rsidR="00632809" w:rsidRPr="007A24FF">
              <w:rPr>
                <w:rFonts w:ascii="Courier New" w:hAnsi="Courier New" w:cs="Courier New"/>
                <w:b/>
                <w:sz w:val="20"/>
                <w:szCs w:val="20"/>
              </w:rPr>
              <w:t>dman</w:t>
            </w:r>
            <w:r w:rsidRPr="007A24FF">
              <w:rPr>
                <w:rFonts w:ascii="Courier New" w:hAnsi="Courier New" w:cs="Courier New"/>
                <w:b/>
                <w:sz w:val="20"/>
                <w:szCs w:val="20"/>
              </w:rPr>
              <w:t xml:space="preserve">, </w:t>
            </w:r>
            <w:r>
              <w:rPr>
                <w:rFonts w:ascii="Courier New" w:hAnsi="Courier New" w:cs="Courier New"/>
                <w:b/>
                <w:sz w:val="20"/>
                <w:szCs w:val="20"/>
              </w:rPr>
              <w:t>et al. v. NYCB Mortgage Company, LLC</w:t>
            </w:r>
          </w:p>
          <w:p w:rsidR="00287976" w:rsidRDefault="00287976" w:rsidP="00AF3A76">
            <w:pPr>
              <w:pStyle w:val="PlainText"/>
              <w:jc w:val="left"/>
              <w:rPr>
                <w:rFonts w:ascii="Courier New" w:hAnsi="Courier New" w:cs="Courier New"/>
                <w:sz w:val="20"/>
                <w:szCs w:val="20"/>
              </w:rPr>
            </w:pPr>
            <w:r>
              <w:rPr>
                <w:rFonts w:ascii="Courier New" w:hAnsi="Courier New" w:cs="Courier New"/>
                <w:sz w:val="20"/>
                <w:szCs w:val="20"/>
              </w:rPr>
              <w:t>Borrower-plaintiffs allege that NYCB failed to credit class members’ mortgage payments on the date that an online authorization for the payment was submitted.  Plaintiffs claim that NYCB’s failure to credit online authorizations on the same day and imposing a late fee violates federal law, the Truth in Lending Act.</w:t>
            </w:r>
          </w:p>
          <w:p w:rsidR="00287976" w:rsidRPr="00287976" w:rsidRDefault="00287976" w:rsidP="007A24FF">
            <w:pPr>
              <w:pStyle w:val="PlainText"/>
              <w:jc w:val="left"/>
              <w:rPr>
                <w:rFonts w:ascii="Courier New" w:hAnsi="Courier New" w:cs="Courier New"/>
                <w:sz w:val="20"/>
                <w:szCs w:val="20"/>
              </w:rPr>
            </w:pPr>
            <w:r>
              <w:rPr>
                <w:rFonts w:ascii="Courier New" w:hAnsi="Courier New" w:cs="Courier New"/>
                <w:sz w:val="20"/>
                <w:szCs w:val="20"/>
              </w:rPr>
              <w:t>The Class Period is from 4-24-2012 to 5-14-2013</w:t>
            </w:r>
            <w:r w:rsidR="00DB64B1">
              <w:rPr>
                <w:rFonts w:ascii="Courier New" w:hAnsi="Courier New" w:cs="Courier New"/>
                <w:sz w:val="20"/>
                <w:szCs w:val="20"/>
              </w:rPr>
              <w:t>.</w:t>
            </w:r>
          </w:p>
        </w:tc>
        <w:tc>
          <w:tcPr>
            <w:tcW w:w="1530" w:type="dxa"/>
          </w:tcPr>
          <w:p w:rsidR="00287976" w:rsidRDefault="00287976" w:rsidP="00AF3A76">
            <w:pPr>
              <w:pStyle w:val="PlainText"/>
              <w:rPr>
                <w:rFonts w:ascii="Courier New" w:hAnsi="Courier New" w:cs="Courier New"/>
                <w:b/>
                <w:sz w:val="20"/>
                <w:szCs w:val="20"/>
              </w:rPr>
            </w:pPr>
          </w:p>
          <w:p w:rsidR="000B363B" w:rsidRDefault="00287976" w:rsidP="00AF3A76">
            <w:pPr>
              <w:pStyle w:val="PlainText"/>
              <w:rPr>
                <w:rFonts w:ascii="Courier New" w:hAnsi="Courier New" w:cs="Courier New"/>
                <w:b/>
                <w:sz w:val="20"/>
                <w:szCs w:val="20"/>
              </w:rPr>
            </w:pPr>
            <w:r>
              <w:rPr>
                <w:rFonts w:ascii="Courier New" w:hAnsi="Courier New" w:cs="Courier New"/>
                <w:b/>
                <w:sz w:val="20"/>
                <w:szCs w:val="20"/>
              </w:rPr>
              <w:t>4-20-2016</w:t>
            </w:r>
          </w:p>
        </w:tc>
        <w:tc>
          <w:tcPr>
            <w:tcW w:w="2681" w:type="dxa"/>
          </w:tcPr>
          <w:p w:rsidR="000B363B" w:rsidRDefault="000B363B" w:rsidP="00AF3A76">
            <w:pPr>
              <w:pStyle w:val="PlainText"/>
              <w:jc w:val="left"/>
              <w:rPr>
                <w:rFonts w:ascii="Courier New" w:hAnsi="Courier New" w:cs="Courier New"/>
                <w:b/>
                <w:noProof/>
                <w:sz w:val="20"/>
                <w:szCs w:val="20"/>
              </w:rPr>
            </w:pPr>
          </w:p>
          <w:p w:rsidR="00287976" w:rsidRDefault="00287976" w:rsidP="00AF3A76">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w:t>
            </w:r>
            <w:r w:rsidR="00371C57">
              <w:rPr>
                <w:rFonts w:ascii="Courier New" w:hAnsi="Courier New" w:cs="Courier New"/>
                <w:b/>
                <w:noProof/>
                <w:sz w:val="20"/>
                <w:szCs w:val="20"/>
              </w:rPr>
              <w:t>information</w:t>
            </w:r>
            <w:r>
              <w:rPr>
                <w:rFonts w:ascii="Courier New" w:hAnsi="Courier New" w:cs="Courier New"/>
                <w:b/>
                <w:noProof/>
                <w:sz w:val="20"/>
                <w:szCs w:val="20"/>
              </w:rPr>
              <w:t xml:space="preserve"> write,</w:t>
            </w:r>
            <w:r w:rsidR="00DB64B1">
              <w:rPr>
                <w:rFonts w:ascii="Courier New" w:hAnsi="Courier New" w:cs="Courier New"/>
                <w:b/>
                <w:noProof/>
                <w:sz w:val="20"/>
                <w:szCs w:val="20"/>
              </w:rPr>
              <w:t xml:space="preserve"> </w:t>
            </w:r>
            <w:r>
              <w:rPr>
                <w:rFonts w:ascii="Courier New" w:hAnsi="Courier New" w:cs="Courier New"/>
                <w:b/>
                <w:noProof/>
                <w:sz w:val="20"/>
                <w:szCs w:val="20"/>
              </w:rPr>
              <w:t>fax or e-mail:</w:t>
            </w:r>
          </w:p>
          <w:p w:rsidR="00287976" w:rsidRDefault="00287976" w:rsidP="00AF3A76">
            <w:pPr>
              <w:pStyle w:val="PlainText"/>
              <w:jc w:val="left"/>
              <w:rPr>
                <w:rFonts w:ascii="Courier New" w:hAnsi="Courier New" w:cs="Courier New"/>
                <w:b/>
                <w:noProof/>
                <w:sz w:val="20"/>
                <w:szCs w:val="20"/>
              </w:rPr>
            </w:pPr>
          </w:p>
          <w:p w:rsidR="00287976" w:rsidRPr="00DB64B1" w:rsidRDefault="00287976" w:rsidP="00AF3A76">
            <w:pPr>
              <w:pStyle w:val="PlainText"/>
              <w:jc w:val="left"/>
              <w:rPr>
                <w:rFonts w:ascii="Courier New" w:hAnsi="Courier New" w:cs="Courier New"/>
                <w:b/>
                <w:noProof/>
                <w:sz w:val="16"/>
                <w:szCs w:val="16"/>
              </w:rPr>
            </w:pPr>
            <w:r w:rsidRPr="00DB64B1">
              <w:rPr>
                <w:rFonts w:ascii="Courier New" w:hAnsi="Courier New" w:cs="Courier New"/>
                <w:b/>
                <w:noProof/>
                <w:sz w:val="16"/>
                <w:szCs w:val="16"/>
              </w:rPr>
              <w:t>Daniel A. Edelman</w:t>
            </w:r>
          </w:p>
          <w:p w:rsidR="00DB64B1" w:rsidRDefault="00287976" w:rsidP="00AF3A76">
            <w:pPr>
              <w:pStyle w:val="PlainText"/>
              <w:jc w:val="left"/>
              <w:rPr>
                <w:rFonts w:ascii="Courier New" w:hAnsi="Courier New" w:cs="Courier New"/>
                <w:b/>
                <w:noProof/>
                <w:sz w:val="16"/>
                <w:szCs w:val="16"/>
              </w:rPr>
            </w:pPr>
            <w:r w:rsidRPr="00DB64B1">
              <w:rPr>
                <w:rFonts w:ascii="Courier New" w:hAnsi="Courier New" w:cs="Courier New"/>
                <w:b/>
                <w:noProof/>
                <w:sz w:val="16"/>
                <w:szCs w:val="16"/>
              </w:rPr>
              <w:t>Edelman, Combs, Latturner</w:t>
            </w:r>
          </w:p>
          <w:p w:rsidR="00287976" w:rsidRPr="00DB64B1" w:rsidRDefault="00287976" w:rsidP="00AF3A76">
            <w:pPr>
              <w:pStyle w:val="PlainText"/>
              <w:jc w:val="left"/>
              <w:rPr>
                <w:rFonts w:ascii="Courier New" w:hAnsi="Courier New" w:cs="Courier New"/>
                <w:b/>
                <w:noProof/>
                <w:sz w:val="16"/>
                <w:szCs w:val="16"/>
              </w:rPr>
            </w:pPr>
            <w:r w:rsidRPr="00DB64B1">
              <w:rPr>
                <w:rFonts w:ascii="Courier New" w:hAnsi="Courier New" w:cs="Courier New"/>
                <w:b/>
                <w:noProof/>
                <w:sz w:val="16"/>
                <w:szCs w:val="16"/>
              </w:rPr>
              <w:t xml:space="preserve"> &amp; Goodwin, LLC</w:t>
            </w:r>
          </w:p>
          <w:p w:rsidR="00287976" w:rsidRPr="00DB64B1" w:rsidRDefault="00287976" w:rsidP="00AF3A76">
            <w:pPr>
              <w:pStyle w:val="PlainText"/>
              <w:jc w:val="left"/>
              <w:rPr>
                <w:rFonts w:ascii="Courier New" w:hAnsi="Courier New" w:cs="Courier New"/>
                <w:b/>
                <w:noProof/>
                <w:sz w:val="16"/>
                <w:szCs w:val="16"/>
              </w:rPr>
            </w:pPr>
            <w:r w:rsidRPr="00DB64B1">
              <w:rPr>
                <w:rFonts w:ascii="Courier New" w:hAnsi="Courier New" w:cs="Courier New"/>
                <w:b/>
                <w:noProof/>
                <w:sz w:val="16"/>
                <w:szCs w:val="16"/>
              </w:rPr>
              <w:t>20 South Clark Street</w:t>
            </w:r>
          </w:p>
          <w:p w:rsidR="00287976" w:rsidRPr="00DB64B1" w:rsidRDefault="00287976" w:rsidP="00AF3A76">
            <w:pPr>
              <w:pStyle w:val="PlainText"/>
              <w:jc w:val="left"/>
              <w:rPr>
                <w:rFonts w:ascii="Courier New" w:hAnsi="Courier New" w:cs="Courier New"/>
                <w:b/>
                <w:noProof/>
                <w:sz w:val="16"/>
                <w:szCs w:val="16"/>
              </w:rPr>
            </w:pPr>
            <w:r w:rsidRPr="00DB64B1">
              <w:rPr>
                <w:rFonts w:ascii="Courier New" w:hAnsi="Courier New" w:cs="Courier New"/>
                <w:b/>
                <w:noProof/>
                <w:sz w:val="16"/>
                <w:szCs w:val="16"/>
              </w:rPr>
              <w:t>Suite 1500</w:t>
            </w:r>
          </w:p>
          <w:p w:rsidR="00287976" w:rsidRPr="00DB64B1" w:rsidRDefault="00287976" w:rsidP="00AF3A76">
            <w:pPr>
              <w:pStyle w:val="PlainText"/>
              <w:jc w:val="left"/>
              <w:rPr>
                <w:rFonts w:ascii="Courier New" w:hAnsi="Courier New" w:cs="Courier New"/>
                <w:b/>
                <w:noProof/>
                <w:sz w:val="16"/>
                <w:szCs w:val="16"/>
              </w:rPr>
            </w:pPr>
            <w:r w:rsidRPr="00DB64B1">
              <w:rPr>
                <w:rFonts w:ascii="Courier New" w:hAnsi="Courier New" w:cs="Courier New"/>
                <w:b/>
                <w:noProof/>
                <w:sz w:val="16"/>
                <w:szCs w:val="16"/>
              </w:rPr>
              <w:t>Chicago, IL 60603</w:t>
            </w:r>
          </w:p>
          <w:p w:rsidR="00287976" w:rsidRPr="00DB64B1" w:rsidRDefault="00287976" w:rsidP="00AF3A76">
            <w:pPr>
              <w:pStyle w:val="PlainText"/>
              <w:jc w:val="left"/>
              <w:rPr>
                <w:rFonts w:ascii="Courier New" w:hAnsi="Courier New" w:cs="Courier New"/>
                <w:b/>
                <w:noProof/>
                <w:sz w:val="16"/>
                <w:szCs w:val="16"/>
              </w:rPr>
            </w:pPr>
          </w:p>
          <w:p w:rsidR="00287976" w:rsidRPr="00DB64B1" w:rsidRDefault="00287976" w:rsidP="00AF3A76">
            <w:pPr>
              <w:pStyle w:val="PlainText"/>
              <w:jc w:val="left"/>
              <w:rPr>
                <w:rFonts w:ascii="Courier New" w:hAnsi="Courier New" w:cs="Courier New"/>
                <w:b/>
                <w:noProof/>
                <w:sz w:val="16"/>
                <w:szCs w:val="16"/>
              </w:rPr>
            </w:pPr>
            <w:r w:rsidRPr="00DB64B1">
              <w:rPr>
                <w:rFonts w:ascii="Courier New" w:hAnsi="Courier New" w:cs="Courier New"/>
                <w:b/>
                <w:noProof/>
                <w:sz w:val="16"/>
                <w:szCs w:val="16"/>
              </w:rPr>
              <w:t>312 419-0379 (Fax)</w:t>
            </w:r>
          </w:p>
          <w:p w:rsidR="00287976" w:rsidRPr="00DB64B1" w:rsidRDefault="00287976" w:rsidP="00AF3A76">
            <w:pPr>
              <w:pStyle w:val="PlainText"/>
              <w:jc w:val="left"/>
              <w:rPr>
                <w:rFonts w:ascii="Courier New" w:hAnsi="Courier New" w:cs="Courier New"/>
                <w:b/>
                <w:noProof/>
                <w:sz w:val="16"/>
                <w:szCs w:val="16"/>
              </w:rPr>
            </w:pPr>
          </w:p>
          <w:p w:rsidR="00287976" w:rsidRPr="00DB64B1" w:rsidRDefault="00292219" w:rsidP="00AF3A76">
            <w:pPr>
              <w:pStyle w:val="PlainText"/>
              <w:jc w:val="left"/>
              <w:rPr>
                <w:rFonts w:ascii="Courier New" w:hAnsi="Courier New" w:cs="Courier New"/>
                <w:b/>
                <w:noProof/>
                <w:sz w:val="16"/>
                <w:szCs w:val="16"/>
              </w:rPr>
            </w:pPr>
            <w:hyperlink r:id="rId12" w:history="1">
              <w:r w:rsidR="00287976" w:rsidRPr="00DB64B1">
                <w:rPr>
                  <w:rStyle w:val="Hyperlink"/>
                  <w:rFonts w:ascii="Courier New" w:hAnsi="Courier New" w:cs="Courier New"/>
                  <w:b/>
                  <w:noProof/>
                  <w:sz w:val="16"/>
                  <w:szCs w:val="16"/>
                </w:rPr>
                <w:t>info@edcombs.com</w:t>
              </w:r>
            </w:hyperlink>
          </w:p>
          <w:p w:rsidR="00287976" w:rsidRPr="00DB64B1" w:rsidRDefault="00287976" w:rsidP="00AF3A76">
            <w:pPr>
              <w:pStyle w:val="PlainText"/>
              <w:jc w:val="left"/>
              <w:rPr>
                <w:rFonts w:ascii="Courier New" w:hAnsi="Courier New" w:cs="Courier New"/>
                <w:b/>
                <w:noProof/>
                <w:sz w:val="16"/>
                <w:szCs w:val="16"/>
              </w:rPr>
            </w:pPr>
          </w:p>
          <w:p w:rsidR="00287976" w:rsidRPr="00DB64B1" w:rsidRDefault="00292219" w:rsidP="00AF3A76">
            <w:pPr>
              <w:pStyle w:val="PlainText"/>
              <w:jc w:val="left"/>
              <w:rPr>
                <w:rFonts w:ascii="Courier New" w:hAnsi="Courier New" w:cs="Courier New"/>
                <w:b/>
                <w:noProof/>
                <w:sz w:val="16"/>
                <w:szCs w:val="16"/>
              </w:rPr>
            </w:pPr>
            <w:hyperlink r:id="rId13" w:history="1">
              <w:r w:rsidR="00DB64B1" w:rsidRPr="00DB64B1">
                <w:rPr>
                  <w:rStyle w:val="Hyperlink"/>
                  <w:rFonts w:ascii="Courier New" w:hAnsi="Courier New" w:cs="Courier New"/>
                  <w:b/>
                  <w:noProof/>
                  <w:sz w:val="16"/>
                  <w:szCs w:val="16"/>
                </w:rPr>
                <w:t>charpie@edcombs.com</w:t>
              </w:r>
            </w:hyperlink>
          </w:p>
          <w:p w:rsidR="00287976" w:rsidRDefault="00287976" w:rsidP="00AF3A76">
            <w:pPr>
              <w:pStyle w:val="PlainText"/>
              <w:jc w:val="left"/>
              <w:rPr>
                <w:rFonts w:ascii="Courier New" w:hAnsi="Courier New" w:cs="Courier New"/>
                <w:b/>
                <w:noProof/>
                <w:sz w:val="20"/>
                <w:szCs w:val="20"/>
              </w:rPr>
            </w:pPr>
          </w:p>
          <w:p w:rsidR="00A44E2E" w:rsidRDefault="00A44E2E" w:rsidP="00AF3A76">
            <w:pPr>
              <w:pStyle w:val="PlainText"/>
              <w:jc w:val="left"/>
              <w:rPr>
                <w:rFonts w:ascii="Courier New" w:hAnsi="Courier New" w:cs="Courier New"/>
                <w:b/>
                <w:noProof/>
                <w:sz w:val="20"/>
                <w:szCs w:val="20"/>
              </w:rPr>
            </w:pPr>
          </w:p>
          <w:p w:rsidR="004E1FFA" w:rsidRDefault="004E1FFA" w:rsidP="00AF3A76">
            <w:pPr>
              <w:pStyle w:val="PlainText"/>
              <w:jc w:val="left"/>
              <w:rPr>
                <w:rFonts w:ascii="Courier New" w:hAnsi="Courier New" w:cs="Courier New"/>
                <w:b/>
                <w:noProof/>
                <w:sz w:val="20"/>
                <w:szCs w:val="20"/>
              </w:rPr>
            </w:pPr>
          </w:p>
          <w:p w:rsidR="00A44E2E" w:rsidRDefault="00A44E2E" w:rsidP="00AF3A76">
            <w:pPr>
              <w:pStyle w:val="PlainText"/>
              <w:jc w:val="left"/>
              <w:rPr>
                <w:rFonts w:ascii="Courier New" w:hAnsi="Courier New" w:cs="Courier New"/>
                <w:b/>
                <w:noProof/>
                <w:sz w:val="20"/>
                <w:szCs w:val="20"/>
              </w:rPr>
            </w:pPr>
          </w:p>
          <w:p w:rsidR="00A44E2E" w:rsidRDefault="00A44E2E" w:rsidP="00AF3A76">
            <w:pPr>
              <w:pStyle w:val="PlainText"/>
              <w:jc w:val="left"/>
              <w:rPr>
                <w:rFonts w:ascii="Courier New" w:hAnsi="Courier New" w:cs="Courier New"/>
                <w:b/>
                <w:noProof/>
                <w:sz w:val="20"/>
                <w:szCs w:val="20"/>
              </w:rPr>
            </w:pPr>
          </w:p>
        </w:tc>
      </w:tr>
      <w:tr w:rsidR="00DB64B1" w:rsidRPr="005740FC" w:rsidTr="00EB68FD">
        <w:tc>
          <w:tcPr>
            <w:tcW w:w="1443" w:type="dxa"/>
          </w:tcPr>
          <w:p w:rsidR="00DB64B1" w:rsidRDefault="00DB64B1" w:rsidP="00AF3A76">
            <w:pPr>
              <w:pStyle w:val="PlainText"/>
              <w:rPr>
                <w:rFonts w:ascii="Courier New" w:hAnsi="Courier New" w:cs="Courier New"/>
                <w:b/>
                <w:sz w:val="20"/>
                <w:szCs w:val="20"/>
              </w:rPr>
            </w:pPr>
          </w:p>
          <w:p w:rsidR="00DB64B1" w:rsidRDefault="00DB64B1" w:rsidP="00AF3A76">
            <w:pPr>
              <w:pStyle w:val="PlainText"/>
              <w:rPr>
                <w:rFonts w:ascii="Courier New" w:hAnsi="Courier New" w:cs="Courier New"/>
                <w:b/>
                <w:sz w:val="20"/>
                <w:szCs w:val="20"/>
              </w:rPr>
            </w:pPr>
            <w:r>
              <w:rPr>
                <w:rFonts w:ascii="Courier New" w:hAnsi="Courier New" w:cs="Courier New"/>
                <w:b/>
                <w:sz w:val="20"/>
                <w:szCs w:val="20"/>
              </w:rPr>
              <w:t>12-16-2015</w:t>
            </w:r>
          </w:p>
        </w:tc>
        <w:tc>
          <w:tcPr>
            <w:tcW w:w="1620" w:type="dxa"/>
          </w:tcPr>
          <w:p w:rsidR="00DB64B1" w:rsidRDefault="00DB64B1" w:rsidP="00AF3A76">
            <w:pPr>
              <w:pStyle w:val="PlainText"/>
              <w:rPr>
                <w:rFonts w:ascii="Courier New" w:hAnsi="Courier New" w:cs="Courier New"/>
                <w:b/>
                <w:sz w:val="20"/>
                <w:szCs w:val="20"/>
              </w:rPr>
            </w:pPr>
          </w:p>
          <w:p w:rsidR="00DB64B1" w:rsidRDefault="00DA6A44" w:rsidP="00AF3A76">
            <w:pPr>
              <w:pStyle w:val="PlainText"/>
              <w:rPr>
                <w:rFonts w:ascii="Courier New" w:hAnsi="Courier New" w:cs="Courier New"/>
                <w:b/>
                <w:sz w:val="20"/>
                <w:szCs w:val="20"/>
              </w:rPr>
            </w:pPr>
            <w:r>
              <w:rPr>
                <w:rFonts w:ascii="Courier New" w:hAnsi="Courier New" w:cs="Courier New"/>
                <w:b/>
                <w:sz w:val="20"/>
                <w:szCs w:val="20"/>
              </w:rPr>
              <w:t>12-CV-01737</w:t>
            </w:r>
          </w:p>
        </w:tc>
        <w:tc>
          <w:tcPr>
            <w:tcW w:w="1710" w:type="dxa"/>
          </w:tcPr>
          <w:p w:rsidR="00DB64B1" w:rsidRDefault="00DB64B1" w:rsidP="00AF3A76">
            <w:pPr>
              <w:pStyle w:val="PlainText"/>
              <w:rPr>
                <w:rFonts w:ascii="Courier New" w:hAnsi="Courier New" w:cs="Courier New"/>
                <w:b/>
                <w:sz w:val="20"/>
                <w:szCs w:val="20"/>
              </w:rPr>
            </w:pPr>
          </w:p>
          <w:p w:rsidR="00DA6A44" w:rsidRDefault="00DA6A44" w:rsidP="00AF3A76">
            <w:pPr>
              <w:pStyle w:val="PlainText"/>
              <w:rPr>
                <w:rFonts w:ascii="Courier New" w:hAnsi="Courier New" w:cs="Courier New"/>
                <w:b/>
                <w:sz w:val="20"/>
                <w:szCs w:val="20"/>
              </w:rPr>
            </w:pPr>
            <w:r>
              <w:rPr>
                <w:rFonts w:ascii="Courier New" w:hAnsi="Courier New" w:cs="Courier New"/>
                <w:b/>
                <w:sz w:val="20"/>
                <w:szCs w:val="20"/>
              </w:rPr>
              <w:t>(S.D. Cal.)</w:t>
            </w:r>
          </w:p>
        </w:tc>
        <w:tc>
          <w:tcPr>
            <w:tcW w:w="5940" w:type="dxa"/>
          </w:tcPr>
          <w:p w:rsidR="00DB64B1" w:rsidRDefault="00DB64B1" w:rsidP="00AF3A76">
            <w:pPr>
              <w:pStyle w:val="PlainText"/>
              <w:jc w:val="left"/>
              <w:rPr>
                <w:rFonts w:ascii="Courier New" w:hAnsi="Courier New" w:cs="Courier New"/>
                <w:b/>
                <w:sz w:val="20"/>
                <w:szCs w:val="20"/>
              </w:rPr>
            </w:pPr>
          </w:p>
          <w:p w:rsidR="00DA6A44" w:rsidRDefault="00DA6A44" w:rsidP="00AF3A76">
            <w:pPr>
              <w:pStyle w:val="PlainText"/>
              <w:jc w:val="left"/>
              <w:rPr>
                <w:rFonts w:ascii="Courier New" w:hAnsi="Courier New" w:cs="Courier New"/>
                <w:b/>
                <w:sz w:val="20"/>
                <w:szCs w:val="20"/>
              </w:rPr>
            </w:pPr>
            <w:r>
              <w:rPr>
                <w:rFonts w:ascii="Courier New" w:hAnsi="Courier New" w:cs="Courier New"/>
                <w:b/>
                <w:sz w:val="20"/>
                <w:szCs w:val="20"/>
              </w:rPr>
              <w:t>In re: Bridgepoint Education, Inc. Securities Litigation</w:t>
            </w:r>
          </w:p>
          <w:p w:rsidR="00D16DD6" w:rsidRDefault="00DA6A44" w:rsidP="00382ACE">
            <w:pPr>
              <w:autoSpaceDE w:val="0"/>
              <w:autoSpaceDN w:val="0"/>
              <w:adjustRightInd w:val="0"/>
              <w:jc w:val="left"/>
              <w:rPr>
                <w:rFonts w:ascii="Courier New" w:hAnsi="Courier New" w:cs="Courier New"/>
                <w:color w:val="000000"/>
                <w:sz w:val="20"/>
                <w:szCs w:val="20"/>
              </w:rPr>
            </w:pPr>
            <w:r>
              <w:rPr>
                <w:rFonts w:ascii="Courier New" w:hAnsi="Courier New" w:cs="Courier New"/>
                <w:sz w:val="20"/>
                <w:szCs w:val="20"/>
              </w:rPr>
              <w:t xml:space="preserve">Purchaser-plaintiff </w:t>
            </w:r>
            <w:r w:rsidR="00955F87">
              <w:rPr>
                <w:rFonts w:ascii="Courier New" w:hAnsi="Courier New" w:cs="Courier New"/>
                <w:color w:val="000000"/>
                <w:sz w:val="20"/>
                <w:szCs w:val="20"/>
              </w:rPr>
              <w:t>alleges</w:t>
            </w:r>
            <w:r w:rsidR="00955F87" w:rsidRPr="00955F87">
              <w:rPr>
                <w:rFonts w:ascii="Courier New" w:hAnsi="Courier New" w:cs="Courier New"/>
                <w:color w:val="000000"/>
                <w:sz w:val="20"/>
                <w:szCs w:val="20"/>
              </w:rPr>
              <w:t xml:space="preserve"> </w:t>
            </w:r>
            <w:r w:rsidR="00382ACE">
              <w:rPr>
                <w:rFonts w:ascii="Courier New" w:hAnsi="Courier New" w:cs="Courier New"/>
                <w:color w:val="000000"/>
                <w:sz w:val="20"/>
                <w:szCs w:val="20"/>
              </w:rPr>
              <w:t xml:space="preserve">that during the Class Period, Defendants made materially false and misleading statements during Bridgepoint’s Ashford University’s (“Ashford”) pursuit of accreditation with the Western Association of Schools and Colleges (“WASC”) regarding Ashford’s prospects for achieving WASC accreditation and certain facets of Ashford’s educational model and success of operations.  Lead Plaintiffs also allege that Defendants made false and misleading financial projections and that the Individual Defendants transacted in Bridgepoint stock in violation of </w:t>
            </w:r>
            <w:r w:rsidR="00382ACE">
              <w:rPr>
                <w:rFonts w:ascii="Times New Roman" w:hAnsi="Times New Roman" w:cs="Times New Roman"/>
                <w:color w:val="000000"/>
                <w:sz w:val="20"/>
                <w:szCs w:val="20"/>
              </w:rPr>
              <w:t>§</w:t>
            </w:r>
            <w:r w:rsidR="00382ACE">
              <w:rPr>
                <w:rFonts w:ascii="Courier New" w:hAnsi="Courier New" w:cs="Courier New"/>
                <w:color w:val="000000"/>
                <w:sz w:val="20"/>
                <w:szCs w:val="20"/>
              </w:rPr>
              <w:t>20A of the Exchange Act.</w:t>
            </w:r>
            <w:r w:rsidR="00A44E2E">
              <w:rPr>
                <w:rFonts w:ascii="Courier New" w:hAnsi="Courier New" w:cs="Courier New"/>
                <w:color w:val="000000"/>
                <w:sz w:val="20"/>
                <w:szCs w:val="20"/>
              </w:rPr>
              <w:t xml:space="preserve">  Lead Plaintiffs further allege</w:t>
            </w:r>
            <w:r w:rsidR="00382ACE" w:rsidRPr="00382ACE">
              <w:rPr>
                <w:rFonts w:ascii="Courier New" w:hAnsi="Courier New" w:cs="Courier New"/>
                <w:color w:val="000000"/>
                <w:sz w:val="20"/>
                <w:szCs w:val="20"/>
              </w:rPr>
              <w:t xml:space="preserve"> that Defen</w:t>
            </w:r>
            <w:r w:rsidR="00382ACE">
              <w:rPr>
                <w:rFonts w:ascii="Courier New" w:hAnsi="Courier New" w:cs="Courier New"/>
                <w:color w:val="000000"/>
                <w:sz w:val="20"/>
                <w:szCs w:val="20"/>
              </w:rPr>
              <w:t>dants’ materially false and misleading statements artificially inflated the price of Bridgepoint common stock, and when the truth was eventually disclosed, the Class suffered substantial damages.  The Class Period is from 5-3-2011 to 7-13-2012.</w:t>
            </w:r>
          </w:p>
          <w:p w:rsidR="00382ACE" w:rsidRPr="00955F87" w:rsidRDefault="00382ACE" w:rsidP="00382ACE">
            <w:pPr>
              <w:autoSpaceDE w:val="0"/>
              <w:autoSpaceDN w:val="0"/>
              <w:adjustRightInd w:val="0"/>
              <w:jc w:val="left"/>
              <w:rPr>
                <w:rFonts w:ascii="Courier New" w:hAnsi="Courier New" w:cs="Courier New"/>
                <w:sz w:val="20"/>
                <w:szCs w:val="20"/>
              </w:rPr>
            </w:pPr>
          </w:p>
        </w:tc>
        <w:tc>
          <w:tcPr>
            <w:tcW w:w="1530" w:type="dxa"/>
          </w:tcPr>
          <w:p w:rsidR="00DB64B1" w:rsidRDefault="00DB64B1" w:rsidP="00AF3A76">
            <w:pPr>
              <w:pStyle w:val="PlainText"/>
              <w:rPr>
                <w:rFonts w:ascii="Courier New" w:hAnsi="Courier New" w:cs="Courier New"/>
                <w:b/>
                <w:sz w:val="20"/>
                <w:szCs w:val="20"/>
              </w:rPr>
            </w:pPr>
          </w:p>
          <w:p w:rsidR="00DA6A44" w:rsidRDefault="00DA6A44" w:rsidP="00AF3A76">
            <w:pPr>
              <w:pStyle w:val="PlainText"/>
              <w:rPr>
                <w:rFonts w:ascii="Courier New" w:hAnsi="Courier New" w:cs="Courier New"/>
                <w:b/>
                <w:sz w:val="20"/>
                <w:szCs w:val="20"/>
              </w:rPr>
            </w:pPr>
            <w:r>
              <w:rPr>
                <w:rFonts w:ascii="Courier New" w:hAnsi="Courier New" w:cs="Courier New"/>
                <w:b/>
                <w:sz w:val="20"/>
                <w:szCs w:val="20"/>
              </w:rPr>
              <w:t>4-25-2016</w:t>
            </w:r>
          </w:p>
        </w:tc>
        <w:tc>
          <w:tcPr>
            <w:tcW w:w="2681" w:type="dxa"/>
          </w:tcPr>
          <w:p w:rsidR="00DB64B1" w:rsidRDefault="00DB64B1" w:rsidP="00AF3A76">
            <w:pPr>
              <w:pStyle w:val="PlainText"/>
              <w:jc w:val="left"/>
              <w:rPr>
                <w:rFonts w:ascii="Courier New" w:hAnsi="Courier New" w:cs="Courier New"/>
                <w:b/>
                <w:noProof/>
                <w:sz w:val="20"/>
                <w:szCs w:val="20"/>
              </w:rPr>
            </w:pPr>
          </w:p>
          <w:p w:rsidR="00DA6A44" w:rsidRDefault="00DA6A44" w:rsidP="00AF3A76">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w:t>
            </w:r>
            <w:r w:rsidR="00371C57">
              <w:rPr>
                <w:rFonts w:ascii="Courier New" w:hAnsi="Courier New" w:cs="Courier New"/>
                <w:b/>
                <w:noProof/>
                <w:sz w:val="20"/>
                <w:szCs w:val="20"/>
              </w:rPr>
              <w:t>information</w:t>
            </w:r>
            <w:r>
              <w:rPr>
                <w:rFonts w:ascii="Courier New" w:hAnsi="Courier New" w:cs="Courier New"/>
                <w:b/>
                <w:noProof/>
                <w:sz w:val="20"/>
                <w:szCs w:val="20"/>
              </w:rPr>
              <w:t xml:space="preserve"> write to:</w:t>
            </w:r>
          </w:p>
          <w:p w:rsidR="00DA6A44" w:rsidRDefault="00DA6A44" w:rsidP="00AF3A76">
            <w:pPr>
              <w:pStyle w:val="PlainText"/>
              <w:jc w:val="left"/>
              <w:rPr>
                <w:rFonts w:ascii="Courier New" w:hAnsi="Courier New" w:cs="Courier New"/>
                <w:b/>
                <w:noProof/>
                <w:sz w:val="20"/>
                <w:szCs w:val="20"/>
              </w:rPr>
            </w:pPr>
          </w:p>
          <w:p w:rsidR="004E1FFA" w:rsidRPr="004E1FFA" w:rsidRDefault="004E1FFA" w:rsidP="004E1FFA">
            <w:pPr>
              <w:pStyle w:val="PlainText"/>
              <w:jc w:val="left"/>
              <w:rPr>
                <w:rFonts w:ascii="Courier New" w:hAnsi="Courier New" w:cs="Courier New"/>
                <w:b/>
                <w:noProof/>
                <w:sz w:val="20"/>
                <w:szCs w:val="20"/>
              </w:rPr>
            </w:pPr>
            <w:r w:rsidRPr="004E1FFA">
              <w:rPr>
                <w:rFonts w:ascii="Courier New" w:hAnsi="Courier New" w:cs="Courier New"/>
                <w:b/>
                <w:noProof/>
                <w:sz w:val="20"/>
                <w:szCs w:val="20"/>
              </w:rPr>
              <w:t>Jonah H. Goldstein</w:t>
            </w:r>
          </w:p>
          <w:p w:rsidR="004E1FFA" w:rsidRPr="004E1FFA" w:rsidRDefault="004E1FFA" w:rsidP="004E1FFA">
            <w:pPr>
              <w:pStyle w:val="PlainText"/>
              <w:jc w:val="left"/>
              <w:rPr>
                <w:rFonts w:ascii="Courier New" w:hAnsi="Courier New" w:cs="Courier New"/>
                <w:b/>
                <w:noProof/>
                <w:sz w:val="20"/>
                <w:szCs w:val="20"/>
              </w:rPr>
            </w:pPr>
            <w:r w:rsidRPr="004E1FFA">
              <w:rPr>
                <w:rFonts w:ascii="Courier New" w:hAnsi="Courier New" w:cs="Courier New"/>
                <w:b/>
                <w:noProof/>
                <w:sz w:val="20"/>
                <w:szCs w:val="20"/>
              </w:rPr>
              <w:t>Laurie L. Largent</w:t>
            </w:r>
          </w:p>
          <w:p w:rsidR="004E1FFA" w:rsidRPr="004E1FFA" w:rsidRDefault="004E1FFA" w:rsidP="004E1FFA">
            <w:pPr>
              <w:pStyle w:val="PlainText"/>
              <w:jc w:val="left"/>
              <w:rPr>
                <w:rFonts w:ascii="Courier New" w:hAnsi="Courier New" w:cs="Courier New"/>
                <w:b/>
                <w:noProof/>
                <w:sz w:val="20"/>
                <w:szCs w:val="20"/>
              </w:rPr>
            </w:pPr>
            <w:r w:rsidRPr="004E1FFA">
              <w:rPr>
                <w:rFonts w:ascii="Courier New" w:hAnsi="Courier New" w:cs="Courier New"/>
                <w:b/>
                <w:noProof/>
                <w:sz w:val="20"/>
                <w:szCs w:val="20"/>
              </w:rPr>
              <w:t>ROBBINS GELLER RUDMAN &amp; DOWD LLP</w:t>
            </w:r>
          </w:p>
          <w:p w:rsidR="004E1FFA" w:rsidRPr="004E1FFA" w:rsidRDefault="004E1FFA" w:rsidP="004E1FFA">
            <w:pPr>
              <w:pStyle w:val="PlainText"/>
              <w:jc w:val="left"/>
              <w:rPr>
                <w:rFonts w:ascii="Courier New" w:hAnsi="Courier New" w:cs="Courier New"/>
                <w:b/>
                <w:noProof/>
                <w:sz w:val="20"/>
                <w:szCs w:val="20"/>
              </w:rPr>
            </w:pPr>
            <w:r w:rsidRPr="004E1FFA">
              <w:rPr>
                <w:rFonts w:ascii="Courier New" w:hAnsi="Courier New" w:cs="Courier New"/>
                <w:b/>
                <w:noProof/>
                <w:sz w:val="20"/>
                <w:szCs w:val="20"/>
              </w:rPr>
              <w:t>655 West Broadway, Suite 1900</w:t>
            </w:r>
          </w:p>
          <w:p w:rsidR="00DA6A44" w:rsidRPr="004E1FFA" w:rsidRDefault="004E1FFA" w:rsidP="004E1FFA">
            <w:pPr>
              <w:pStyle w:val="PlainText"/>
              <w:jc w:val="left"/>
              <w:rPr>
                <w:rFonts w:ascii="Courier New" w:hAnsi="Courier New" w:cs="Courier New"/>
                <w:b/>
                <w:noProof/>
                <w:sz w:val="22"/>
                <w:szCs w:val="20"/>
              </w:rPr>
            </w:pPr>
            <w:r w:rsidRPr="004E1FFA">
              <w:rPr>
                <w:rFonts w:ascii="Courier New" w:hAnsi="Courier New" w:cs="Courier New"/>
                <w:b/>
                <w:noProof/>
                <w:sz w:val="20"/>
                <w:szCs w:val="20"/>
              </w:rPr>
              <w:t>San Diego, CA 92101</w:t>
            </w:r>
          </w:p>
        </w:tc>
      </w:tr>
      <w:tr w:rsidR="00955F87" w:rsidRPr="005740FC" w:rsidTr="00EB68FD">
        <w:tc>
          <w:tcPr>
            <w:tcW w:w="1443" w:type="dxa"/>
          </w:tcPr>
          <w:p w:rsidR="00955F87" w:rsidRDefault="00955F87" w:rsidP="00AF3A76">
            <w:pPr>
              <w:pStyle w:val="PlainText"/>
              <w:rPr>
                <w:rFonts w:ascii="Courier New" w:hAnsi="Courier New" w:cs="Courier New"/>
                <w:b/>
                <w:sz w:val="20"/>
                <w:szCs w:val="20"/>
              </w:rPr>
            </w:pPr>
          </w:p>
          <w:p w:rsidR="00955F87" w:rsidRDefault="00955F87" w:rsidP="00AF3A76">
            <w:pPr>
              <w:pStyle w:val="PlainText"/>
              <w:rPr>
                <w:rFonts w:ascii="Courier New" w:hAnsi="Courier New" w:cs="Courier New"/>
                <w:b/>
                <w:sz w:val="20"/>
                <w:szCs w:val="20"/>
              </w:rPr>
            </w:pPr>
            <w:r>
              <w:rPr>
                <w:rFonts w:ascii="Courier New" w:hAnsi="Courier New" w:cs="Courier New"/>
                <w:b/>
                <w:sz w:val="20"/>
                <w:szCs w:val="20"/>
              </w:rPr>
              <w:t>12-17-2015</w:t>
            </w:r>
          </w:p>
        </w:tc>
        <w:tc>
          <w:tcPr>
            <w:tcW w:w="1620" w:type="dxa"/>
          </w:tcPr>
          <w:p w:rsidR="00955F87" w:rsidRDefault="00955F87" w:rsidP="00AF3A76">
            <w:pPr>
              <w:pStyle w:val="PlainText"/>
              <w:rPr>
                <w:rFonts w:ascii="Courier New" w:hAnsi="Courier New" w:cs="Courier New"/>
                <w:b/>
                <w:sz w:val="20"/>
                <w:szCs w:val="20"/>
              </w:rPr>
            </w:pPr>
          </w:p>
          <w:p w:rsidR="00955F87" w:rsidRDefault="00BA5008" w:rsidP="00AF3A76">
            <w:pPr>
              <w:pStyle w:val="PlainText"/>
              <w:rPr>
                <w:rFonts w:ascii="Courier New" w:hAnsi="Courier New" w:cs="Courier New"/>
                <w:b/>
                <w:sz w:val="20"/>
                <w:szCs w:val="20"/>
              </w:rPr>
            </w:pPr>
            <w:r>
              <w:rPr>
                <w:rFonts w:ascii="Courier New" w:hAnsi="Courier New" w:cs="Courier New"/>
                <w:b/>
                <w:sz w:val="20"/>
                <w:szCs w:val="20"/>
              </w:rPr>
              <w:t>13-CV-11390</w:t>
            </w:r>
          </w:p>
        </w:tc>
        <w:tc>
          <w:tcPr>
            <w:tcW w:w="1710" w:type="dxa"/>
          </w:tcPr>
          <w:p w:rsidR="00955F87" w:rsidRDefault="00955F87" w:rsidP="00AF3A76">
            <w:pPr>
              <w:pStyle w:val="PlainText"/>
              <w:rPr>
                <w:rFonts w:ascii="Courier New" w:hAnsi="Courier New" w:cs="Courier New"/>
                <w:b/>
                <w:sz w:val="20"/>
                <w:szCs w:val="20"/>
              </w:rPr>
            </w:pPr>
          </w:p>
          <w:p w:rsidR="00BA5008" w:rsidRDefault="00BA5008" w:rsidP="00AF3A76">
            <w:pPr>
              <w:pStyle w:val="PlainText"/>
              <w:rPr>
                <w:rFonts w:ascii="Courier New" w:hAnsi="Courier New" w:cs="Courier New"/>
                <w:b/>
                <w:sz w:val="20"/>
                <w:szCs w:val="20"/>
              </w:rPr>
            </w:pPr>
            <w:r>
              <w:rPr>
                <w:rFonts w:ascii="Courier New" w:hAnsi="Courier New" w:cs="Courier New"/>
                <w:b/>
                <w:sz w:val="20"/>
                <w:szCs w:val="20"/>
              </w:rPr>
              <w:t>(D. Mass.)</w:t>
            </w:r>
          </w:p>
        </w:tc>
        <w:tc>
          <w:tcPr>
            <w:tcW w:w="5940" w:type="dxa"/>
          </w:tcPr>
          <w:p w:rsidR="00955F87" w:rsidRDefault="00955F87" w:rsidP="00AF3A76">
            <w:pPr>
              <w:pStyle w:val="PlainText"/>
              <w:jc w:val="left"/>
              <w:rPr>
                <w:rFonts w:ascii="Courier New" w:hAnsi="Courier New" w:cs="Courier New"/>
                <w:b/>
                <w:sz w:val="20"/>
                <w:szCs w:val="20"/>
              </w:rPr>
            </w:pPr>
          </w:p>
          <w:p w:rsidR="00BA5008" w:rsidRDefault="00BA5008" w:rsidP="00AF3A76">
            <w:pPr>
              <w:pStyle w:val="PlainText"/>
              <w:jc w:val="left"/>
              <w:rPr>
                <w:rFonts w:ascii="Courier New" w:hAnsi="Courier New" w:cs="Courier New"/>
                <w:b/>
                <w:sz w:val="20"/>
                <w:szCs w:val="20"/>
              </w:rPr>
            </w:pPr>
            <w:r>
              <w:rPr>
                <w:rFonts w:ascii="Courier New" w:hAnsi="Courier New" w:cs="Courier New"/>
                <w:b/>
                <w:sz w:val="20"/>
                <w:szCs w:val="20"/>
              </w:rPr>
              <w:t>LaPan, et al. v. Dick’s Sporting Goods, Inc.</w:t>
            </w:r>
          </w:p>
          <w:p w:rsidR="00640561" w:rsidRPr="00640561" w:rsidRDefault="00D16DD6" w:rsidP="00640561">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Employee-plaintiffs </w:t>
            </w:r>
            <w:r w:rsidR="00640561" w:rsidRPr="00640561">
              <w:rPr>
                <w:rFonts w:ascii="Courier New" w:hAnsi="Courier New" w:cs="Courier New"/>
                <w:sz w:val="20"/>
                <w:szCs w:val="20"/>
              </w:rPr>
              <w:t xml:space="preserve">allege on behalf of </w:t>
            </w:r>
            <w:r w:rsidR="00640561">
              <w:rPr>
                <w:rFonts w:ascii="Courier New" w:hAnsi="Courier New" w:cs="Courier New"/>
                <w:sz w:val="20"/>
                <w:szCs w:val="20"/>
              </w:rPr>
              <w:t>t</w:t>
            </w:r>
            <w:r w:rsidR="00640561" w:rsidRPr="00640561">
              <w:rPr>
                <w:rFonts w:ascii="Courier New" w:hAnsi="Courier New" w:cs="Courier New"/>
                <w:sz w:val="20"/>
                <w:szCs w:val="20"/>
              </w:rPr>
              <w:t>hemselves and other current and former Assistant</w:t>
            </w:r>
            <w:r w:rsidR="00640561">
              <w:rPr>
                <w:rFonts w:ascii="Courier New" w:hAnsi="Courier New" w:cs="Courier New"/>
                <w:sz w:val="20"/>
                <w:szCs w:val="20"/>
              </w:rPr>
              <w:t xml:space="preserve"> </w:t>
            </w:r>
            <w:r w:rsidR="00640561" w:rsidRPr="00640561">
              <w:rPr>
                <w:rFonts w:ascii="Courier New" w:hAnsi="Courier New" w:cs="Courier New"/>
                <w:sz w:val="20"/>
                <w:szCs w:val="20"/>
              </w:rPr>
              <w:t>Store Managers in the job positions of Hardlines Managers, Sales Support Managers, and</w:t>
            </w:r>
            <w:r w:rsidR="00640561">
              <w:rPr>
                <w:rFonts w:ascii="Courier New" w:hAnsi="Courier New" w:cs="Courier New"/>
                <w:sz w:val="20"/>
                <w:szCs w:val="20"/>
              </w:rPr>
              <w:t xml:space="preserve"> </w:t>
            </w:r>
            <w:r w:rsidR="00640561" w:rsidRPr="00640561">
              <w:rPr>
                <w:rFonts w:ascii="Courier New" w:hAnsi="Courier New" w:cs="Courier New"/>
                <w:sz w:val="20"/>
                <w:szCs w:val="20"/>
              </w:rPr>
              <w:t>Softlines Managers (collectively “Assistant Store Managers” or “ASMs”), employed by</w:t>
            </w:r>
          </w:p>
          <w:p w:rsidR="00640561" w:rsidRPr="00640561" w:rsidRDefault="00640561" w:rsidP="00640561">
            <w:pPr>
              <w:autoSpaceDE w:val="0"/>
              <w:autoSpaceDN w:val="0"/>
              <w:adjustRightInd w:val="0"/>
              <w:jc w:val="left"/>
              <w:rPr>
                <w:rFonts w:ascii="Courier New" w:hAnsi="Courier New" w:cs="Courier New"/>
                <w:sz w:val="20"/>
                <w:szCs w:val="20"/>
              </w:rPr>
            </w:pPr>
            <w:r w:rsidRPr="00640561">
              <w:rPr>
                <w:rFonts w:ascii="Courier New" w:hAnsi="Courier New" w:cs="Courier New"/>
                <w:sz w:val="20"/>
                <w:szCs w:val="20"/>
              </w:rPr>
              <w:t>Defendant in the United States, who elect to opt into this action pursuant to the Fair Labor</w:t>
            </w:r>
          </w:p>
          <w:p w:rsidR="00640561" w:rsidRPr="00640561" w:rsidRDefault="00640561" w:rsidP="00640561">
            <w:pPr>
              <w:autoSpaceDE w:val="0"/>
              <w:autoSpaceDN w:val="0"/>
              <w:adjustRightInd w:val="0"/>
              <w:jc w:val="left"/>
              <w:rPr>
                <w:rFonts w:ascii="Courier New" w:hAnsi="Courier New" w:cs="Courier New"/>
                <w:sz w:val="20"/>
                <w:szCs w:val="20"/>
              </w:rPr>
            </w:pPr>
            <w:r w:rsidRPr="00640561">
              <w:rPr>
                <w:rFonts w:ascii="Courier New" w:hAnsi="Courier New" w:cs="Courier New"/>
                <w:sz w:val="20"/>
                <w:szCs w:val="20"/>
              </w:rPr>
              <w:t>Standards Act (hereinafter the “FLSA”), 29</w:t>
            </w:r>
            <w:r>
              <w:rPr>
                <w:rFonts w:ascii="Courier New" w:hAnsi="Courier New" w:cs="Courier New"/>
                <w:sz w:val="20"/>
                <w:szCs w:val="20"/>
              </w:rPr>
              <w:t xml:space="preserve"> </w:t>
            </w:r>
            <w:r>
              <w:rPr>
                <w:rFonts w:ascii="Courier New" w:hAnsi="Courier New" w:cs="Courier New"/>
                <w:sz w:val="20"/>
                <w:szCs w:val="20"/>
              </w:rPr>
              <w:lastRenderedPageBreak/>
              <w:t xml:space="preserve">U.S.C.  </w:t>
            </w:r>
            <w:r w:rsidRPr="00640561">
              <w:rPr>
                <w:rFonts w:cstheme="minorHAnsi"/>
                <w:sz w:val="20"/>
                <w:szCs w:val="20"/>
              </w:rPr>
              <w:t>§</w:t>
            </w:r>
            <w:r w:rsidRPr="00640561">
              <w:rPr>
                <w:rFonts w:ascii="Courier New" w:hAnsi="Courier New" w:cs="Courier New"/>
                <w:sz w:val="20"/>
                <w:szCs w:val="20"/>
              </w:rPr>
              <w:t xml:space="preserve"> 216(b</w:t>
            </w:r>
            <w:r>
              <w:rPr>
                <w:rFonts w:ascii="Courier New" w:hAnsi="Courier New" w:cs="Courier New"/>
                <w:sz w:val="20"/>
                <w:szCs w:val="20"/>
              </w:rPr>
              <w:t>), that they are entitled to, inter alia: (i) unpaid overtime wages for hours worked above 40 in</w:t>
            </w:r>
            <w:r w:rsidR="004E1FFA">
              <w:rPr>
                <w:rFonts w:ascii="Courier New" w:hAnsi="Courier New" w:cs="Courier New"/>
                <w:sz w:val="20"/>
                <w:szCs w:val="20"/>
              </w:rPr>
              <w:t xml:space="preserve"> a workweek, as required by law;</w:t>
            </w:r>
            <w:r>
              <w:rPr>
                <w:rFonts w:ascii="Courier New" w:hAnsi="Courier New" w:cs="Courier New"/>
                <w:sz w:val="20"/>
                <w:szCs w:val="20"/>
              </w:rPr>
              <w:t xml:space="preserve"> and (ii) liquidated damages pursuant to the FLSA, 29 U.S.C. </w:t>
            </w:r>
            <w:r>
              <w:rPr>
                <w:rFonts w:ascii="Times New Roman" w:hAnsi="Times New Roman" w:cs="Times New Roman"/>
                <w:sz w:val="20"/>
                <w:szCs w:val="20"/>
              </w:rPr>
              <w:t>§§</w:t>
            </w:r>
            <w:r>
              <w:rPr>
                <w:rFonts w:ascii="Courier New" w:hAnsi="Courier New" w:cs="Courier New"/>
                <w:sz w:val="20"/>
                <w:szCs w:val="20"/>
              </w:rPr>
              <w:t xml:space="preserve"> 201 et seq.</w:t>
            </w:r>
          </w:p>
          <w:p w:rsidR="00D16DD6" w:rsidRDefault="00D16DD6" w:rsidP="00640561">
            <w:pPr>
              <w:autoSpaceDE w:val="0"/>
              <w:autoSpaceDN w:val="0"/>
              <w:adjustRightInd w:val="0"/>
              <w:jc w:val="left"/>
              <w:rPr>
                <w:rFonts w:ascii="Courier New" w:hAnsi="Courier New" w:cs="Courier New"/>
                <w:sz w:val="20"/>
                <w:szCs w:val="20"/>
              </w:rPr>
            </w:pPr>
            <w:r>
              <w:rPr>
                <w:rFonts w:ascii="Courier New" w:hAnsi="Courier New" w:cs="Courier New"/>
                <w:sz w:val="20"/>
                <w:szCs w:val="20"/>
              </w:rPr>
              <w:t>The Class is described as all persons employed by Dick’s Sporting Goods, Inc. as Assistant Store Man</w:t>
            </w:r>
            <w:r w:rsidR="00607F93">
              <w:rPr>
                <w:rFonts w:ascii="Courier New" w:hAnsi="Courier New" w:cs="Courier New"/>
                <w:sz w:val="20"/>
                <w:szCs w:val="20"/>
              </w:rPr>
              <w:t>a</w:t>
            </w:r>
            <w:r>
              <w:rPr>
                <w:rFonts w:ascii="Courier New" w:hAnsi="Courier New" w:cs="Courier New"/>
                <w:sz w:val="20"/>
                <w:szCs w:val="20"/>
              </w:rPr>
              <w:t>gers in the position of Hardlines Manager, Sales Suppo</w:t>
            </w:r>
            <w:r w:rsidR="00607F93">
              <w:rPr>
                <w:rFonts w:ascii="Courier New" w:hAnsi="Courier New" w:cs="Courier New"/>
                <w:sz w:val="20"/>
                <w:szCs w:val="20"/>
              </w:rPr>
              <w:t>rt Manager or Softlines Manager</w:t>
            </w:r>
            <w:r>
              <w:rPr>
                <w:rFonts w:ascii="Courier New" w:hAnsi="Courier New" w:cs="Courier New"/>
                <w:sz w:val="20"/>
                <w:szCs w:val="20"/>
              </w:rPr>
              <w:t xml:space="preserve"> in the State of Arizona, Colorado, </w:t>
            </w:r>
            <w:r w:rsidR="00E817A3">
              <w:rPr>
                <w:rFonts w:ascii="Courier New" w:hAnsi="Courier New" w:cs="Courier New"/>
                <w:sz w:val="20"/>
                <w:szCs w:val="20"/>
              </w:rPr>
              <w:t>Connecticut</w:t>
            </w:r>
            <w:r>
              <w:rPr>
                <w:rFonts w:ascii="Courier New" w:hAnsi="Courier New" w:cs="Courier New"/>
                <w:sz w:val="20"/>
                <w:szCs w:val="20"/>
              </w:rPr>
              <w:t xml:space="preserve">, Delaware, Illinois, Indiana, Kansas, Maryland, Maine, Massachusetts, Michigan, Minnesota, </w:t>
            </w:r>
            <w:r w:rsidR="00735177">
              <w:rPr>
                <w:rFonts w:ascii="Courier New" w:hAnsi="Courier New" w:cs="Courier New"/>
                <w:sz w:val="20"/>
                <w:szCs w:val="20"/>
              </w:rPr>
              <w:t>Missouri</w:t>
            </w:r>
            <w:r>
              <w:rPr>
                <w:rFonts w:ascii="Courier New" w:hAnsi="Courier New" w:cs="Courier New"/>
                <w:sz w:val="20"/>
                <w:szCs w:val="20"/>
              </w:rPr>
              <w:t xml:space="preserve">, </w:t>
            </w:r>
            <w:r w:rsidR="00735177">
              <w:rPr>
                <w:rFonts w:ascii="Courier New" w:hAnsi="Courier New" w:cs="Courier New"/>
                <w:sz w:val="20"/>
                <w:szCs w:val="20"/>
              </w:rPr>
              <w:t>New Jersey, New York, Nort</w:t>
            </w:r>
            <w:r w:rsidR="00E817A3">
              <w:rPr>
                <w:rFonts w:ascii="Courier New" w:hAnsi="Courier New" w:cs="Courier New"/>
                <w:sz w:val="20"/>
                <w:szCs w:val="20"/>
              </w:rPr>
              <w:t>h</w:t>
            </w:r>
            <w:r w:rsidR="00735177">
              <w:rPr>
                <w:rFonts w:ascii="Courier New" w:hAnsi="Courier New" w:cs="Courier New"/>
                <w:sz w:val="20"/>
                <w:szCs w:val="20"/>
              </w:rPr>
              <w:t xml:space="preserve"> Carolina, Ohio Oregon, Pennsylvania, Virginia, Washington, West Virginia or Wisconsin during the relevant time period.</w:t>
            </w:r>
            <w:r w:rsidR="00ED74DF">
              <w:rPr>
                <w:rFonts w:ascii="Courier New" w:hAnsi="Courier New" w:cs="Courier New"/>
                <w:sz w:val="20"/>
                <w:szCs w:val="20"/>
              </w:rPr>
              <w:t xml:space="preserve">  The Class Period is from 6-10-2013 to 11-5-2015.</w:t>
            </w:r>
          </w:p>
          <w:p w:rsidR="00E817A3" w:rsidRPr="00D16DD6" w:rsidRDefault="00E817A3" w:rsidP="00D16DD6">
            <w:pPr>
              <w:autoSpaceDE w:val="0"/>
              <w:autoSpaceDN w:val="0"/>
              <w:adjustRightInd w:val="0"/>
              <w:jc w:val="left"/>
              <w:rPr>
                <w:rFonts w:ascii="Courier New" w:hAnsi="Courier New" w:cs="Courier New"/>
                <w:sz w:val="20"/>
                <w:szCs w:val="20"/>
              </w:rPr>
            </w:pPr>
          </w:p>
        </w:tc>
        <w:tc>
          <w:tcPr>
            <w:tcW w:w="1530" w:type="dxa"/>
          </w:tcPr>
          <w:p w:rsidR="00955F87" w:rsidRDefault="00955F87" w:rsidP="00AF3A76">
            <w:pPr>
              <w:pStyle w:val="PlainText"/>
              <w:rPr>
                <w:rFonts w:ascii="Courier New" w:hAnsi="Courier New" w:cs="Courier New"/>
                <w:b/>
                <w:sz w:val="20"/>
                <w:szCs w:val="20"/>
              </w:rPr>
            </w:pPr>
          </w:p>
          <w:p w:rsidR="00BA5008" w:rsidRDefault="00607F93" w:rsidP="00AF3A76">
            <w:pPr>
              <w:pStyle w:val="PlainText"/>
              <w:rPr>
                <w:rFonts w:ascii="Courier New" w:hAnsi="Courier New" w:cs="Courier New"/>
                <w:b/>
                <w:sz w:val="20"/>
                <w:szCs w:val="20"/>
              </w:rPr>
            </w:pPr>
            <w:r>
              <w:rPr>
                <w:rFonts w:ascii="Courier New" w:hAnsi="Courier New" w:cs="Courier New"/>
                <w:b/>
                <w:sz w:val="20"/>
                <w:szCs w:val="20"/>
              </w:rPr>
              <w:t>4-1-2016</w:t>
            </w:r>
            <w:r w:rsidR="00BA5008">
              <w:rPr>
                <w:rFonts w:ascii="Courier New" w:hAnsi="Courier New" w:cs="Courier New"/>
                <w:b/>
                <w:sz w:val="20"/>
                <w:szCs w:val="20"/>
              </w:rPr>
              <w:t xml:space="preserve"> </w:t>
            </w:r>
          </w:p>
        </w:tc>
        <w:tc>
          <w:tcPr>
            <w:tcW w:w="2681" w:type="dxa"/>
          </w:tcPr>
          <w:p w:rsidR="00955F87" w:rsidRDefault="00955F87" w:rsidP="00AF3A76">
            <w:pPr>
              <w:pStyle w:val="PlainText"/>
              <w:jc w:val="left"/>
              <w:rPr>
                <w:rFonts w:ascii="Courier New" w:hAnsi="Courier New" w:cs="Courier New"/>
                <w:b/>
                <w:noProof/>
                <w:sz w:val="20"/>
                <w:szCs w:val="20"/>
              </w:rPr>
            </w:pPr>
          </w:p>
          <w:p w:rsidR="00BA5008" w:rsidRDefault="00BA5008" w:rsidP="00AF3A76">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w:t>
            </w:r>
            <w:r w:rsidR="00371C57">
              <w:rPr>
                <w:rFonts w:ascii="Courier New" w:hAnsi="Courier New" w:cs="Courier New"/>
                <w:b/>
                <w:noProof/>
                <w:sz w:val="20"/>
                <w:szCs w:val="20"/>
              </w:rPr>
              <w:t>information</w:t>
            </w:r>
            <w:r>
              <w:rPr>
                <w:rFonts w:ascii="Courier New" w:hAnsi="Courier New" w:cs="Courier New"/>
                <w:b/>
                <w:noProof/>
                <w:sz w:val="20"/>
                <w:szCs w:val="20"/>
              </w:rPr>
              <w:t xml:space="preserve"> write or call:</w:t>
            </w:r>
          </w:p>
          <w:p w:rsidR="00BA5008" w:rsidRDefault="00BA5008" w:rsidP="00AF3A76">
            <w:pPr>
              <w:pStyle w:val="PlainText"/>
              <w:jc w:val="left"/>
              <w:rPr>
                <w:rFonts w:ascii="Courier New" w:hAnsi="Courier New" w:cs="Courier New"/>
                <w:b/>
                <w:noProof/>
                <w:sz w:val="20"/>
                <w:szCs w:val="20"/>
              </w:rPr>
            </w:pPr>
          </w:p>
          <w:p w:rsidR="00D16DD6" w:rsidRDefault="00BA5008" w:rsidP="00AF3A76">
            <w:pPr>
              <w:pStyle w:val="PlainText"/>
              <w:jc w:val="left"/>
              <w:rPr>
                <w:rFonts w:ascii="Courier New" w:hAnsi="Courier New" w:cs="Courier New"/>
                <w:b/>
                <w:noProof/>
                <w:sz w:val="16"/>
                <w:szCs w:val="16"/>
              </w:rPr>
            </w:pPr>
            <w:r w:rsidRPr="00D16DD6">
              <w:rPr>
                <w:rFonts w:ascii="Courier New" w:hAnsi="Courier New" w:cs="Courier New"/>
                <w:b/>
                <w:noProof/>
                <w:sz w:val="16"/>
                <w:szCs w:val="16"/>
              </w:rPr>
              <w:t>Klafter, Olsen &amp; Lesser,</w:t>
            </w:r>
          </w:p>
          <w:p w:rsidR="00BA5008" w:rsidRPr="00D16DD6" w:rsidRDefault="00D16DD6" w:rsidP="00AF3A76">
            <w:pPr>
              <w:pStyle w:val="PlainText"/>
              <w:jc w:val="left"/>
              <w:rPr>
                <w:rFonts w:ascii="Courier New" w:hAnsi="Courier New" w:cs="Courier New"/>
                <w:b/>
                <w:noProof/>
                <w:sz w:val="16"/>
                <w:szCs w:val="16"/>
              </w:rPr>
            </w:pPr>
            <w:r>
              <w:rPr>
                <w:rFonts w:ascii="Courier New" w:hAnsi="Courier New" w:cs="Courier New"/>
                <w:b/>
                <w:noProof/>
                <w:sz w:val="16"/>
                <w:szCs w:val="16"/>
              </w:rPr>
              <w:t xml:space="preserve"> LLP</w:t>
            </w:r>
          </w:p>
          <w:p w:rsidR="00D16DD6" w:rsidRPr="00D16DD6" w:rsidRDefault="00D16DD6" w:rsidP="00AF3A76">
            <w:pPr>
              <w:pStyle w:val="PlainText"/>
              <w:jc w:val="left"/>
              <w:rPr>
                <w:rFonts w:ascii="Courier New" w:hAnsi="Courier New" w:cs="Courier New"/>
                <w:b/>
                <w:noProof/>
                <w:sz w:val="16"/>
                <w:szCs w:val="16"/>
              </w:rPr>
            </w:pPr>
            <w:r w:rsidRPr="00D16DD6">
              <w:rPr>
                <w:rFonts w:ascii="Courier New" w:hAnsi="Courier New" w:cs="Courier New"/>
                <w:b/>
                <w:noProof/>
                <w:sz w:val="16"/>
                <w:szCs w:val="16"/>
              </w:rPr>
              <w:t>Two International Drive</w:t>
            </w:r>
          </w:p>
          <w:p w:rsidR="00D16DD6" w:rsidRPr="00D16DD6" w:rsidRDefault="00D16DD6" w:rsidP="00AF3A76">
            <w:pPr>
              <w:pStyle w:val="PlainText"/>
              <w:jc w:val="left"/>
              <w:rPr>
                <w:rFonts w:ascii="Courier New" w:hAnsi="Courier New" w:cs="Courier New"/>
                <w:b/>
                <w:noProof/>
                <w:sz w:val="16"/>
                <w:szCs w:val="16"/>
              </w:rPr>
            </w:pPr>
            <w:r w:rsidRPr="00D16DD6">
              <w:rPr>
                <w:rFonts w:ascii="Courier New" w:hAnsi="Courier New" w:cs="Courier New"/>
                <w:b/>
                <w:noProof/>
                <w:sz w:val="16"/>
                <w:szCs w:val="16"/>
              </w:rPr>
              <w:t>Rye Brook, NY 10573</w:t>
            </w:r>
          </w:p>
          <w:p w:rsidR="00D16DD6" w:rsidRPr="00D16DD6" w:rsidRDefault="00D16DD6" w:rsidP="00AF3A76">
            <w:pPr>
              <w:pStyle w:val="PlainText"/>
              <w:jc w:val="left"/>
              <w:rPr>
                <w:rFonts w:ascii="Courier New" w:hAnsi="Courier New" w:cs="Courier New"/>
                <w:b/>
                <w:noProof/>
                <w:sz w:val="16"/>
                <w:szCs w:val="16"/>
              </w:rPr>
            </w:pPr>
          </w:p>
          <w:p w:rsidR="00D16DD6" w:rsidRDefault="00D16DD6" w:rsidP="00AF3A76">
            <w:pPr>
              <w:pStyle w:val="PlainText"/>
              <w:jc w:val="left"/>
              <w:rPr>
                <w:rFonts w:ascii="Courier New" w:hAnsi="Courier New" w:cs="Courier New"/>
                <w:b/>
                <w:noProof/>
                <w:sz w:val="16"/>
                <w:szCs w:val="16"/>
              </w:rPr>
            </w:pPr>
            <w:r w:rsidRPr="00D16DD6">
              <w:rPr>
                <w:rFonts w:ascii="Courier New" w:hAnsi="Courier New" w:cs="Courier New"/>
                <w:b/>
                <w:noProof/>
                <w:sz w:val="16"/>
                <w:szCs w:val="16"/>
              </w:rPr>
              <w:t>914 934-9200 (Ph.)</w:t>
            </w:r>
          </w:p>
          <w:p w:rsidR="00D16DD6" w:rsidRDefault="00D16DD6" w:rsidP="00AF3A76">
            <w:pPr>
              <w:pStyle w:val="PlainText"/>
              <w:jc w:val="left"/>
              <w:rPr>
                <w:rFonts w:ascii="Courier New" w:hAnsi="Courier New" w:cs="Courier New"/>
                <w:b/>
                <w:noProof/>
                <w:sz w:val="16"/>
                <w:szCs w:val="16"/>
              </w:rPr>
            </w:pPr>
          </w:p>
          <w:p w:rsidR="00D16DD6" w:rsidRDefault="00D16DD6" w:rsidP="00AF3A76">
            <w:pPr>
              <w:pStyle w:val="PlainText"/>
              <w:jc w:val="left"/>
              <w:rPr>
                <w:rFonts w:ascii="Courier New" w:hAnsi="Courier New" w:cs="Courier New"/>
                <w:b/>
                <w:noProof/>
                <w:sz w:val="16"/>
                <w:szCs w:val="16"/>
              </w:rPr>
            </w:pPr>
            <w:r>
              <w:rPr>
                <w:rFonts w:ascii="Courier New" w:hAnsi="Courier New" w:cs="Courier New"/>
                <w:b/>
                <w:noProof/>
                <w:sz w:val="16"/>
                <w:szCs w:val="16"/>
              </w:rPr>
              <w:t>Hepworth Gershbaum &amp; Roth PLLC</w:t>
            </w:r>
          </w:p>
          <w:p w:rsidR="00D16DD6" w:rsidRPr="00D27639" w:rsidRDefault="00D16DD6" w:rsidP="00AF3A76">
            <w:pPr>
              <w:pStyle w:val="PlainText"/>
              <w:jc w:val="left"/>
              <w:rPr>
                <w:rFonts w:ascii="Courier New" w:hAnsi="Courier New" w:cs="Courier New"/>
                <w:b/>
                <w:noProof/>
                <w:sz w:val="16"/>
                <w:szCs w:val="16"/>
              </w:rPr>
            </w:pPr>
            <w:r w:rsidRPr="00D27639">
              <w:rPr>
                <w:rFonts w:ascii="Courier New" w:hAnsi="Courier New" w:cs="Courier New"/>
                <w:b/>
                <w:noProof/>
                <w:sz w:val="16"/>
                <w:szCs w:val="16"/>
              </w:rPr>
              <w:lastRenderedPageBreak/>
              <w:t>192 Lexington Avenue</w:t>
            </w:r>
          </w:p>
          <w:p w:rsidR="00D16DD6" w:rsidRPr="00D27639" w:rsidRDefault="00D16DD6" w:rsidP="00AF3A76">
            <w:pPr>
              <w:pStyle w:val="PlainText"/>
              <w:jc w:val="left"/>
              <w:rPr>
                <w:rFonts w:ascii="Courier New" w:hAnsi="Courier New" w:cs="Courier New"/>
                <w:b/>
                <w:noProof/>
                <w:sz w:val="16"/>
                <w:szCs w:val="16"/>
              </w:rPr>
            </w:pPr>
            <w:r w:rsidRPr="00D27639">
              <w:rPr>
                <w:rFonts w:ascii="Courier New" w:hAnsi="Courier New" w:cs="Courier New"/>
                <w:b/>
                <w:noProof/>
                <w:sz w:val="16"/>
                <w:szCs w:val="16"/>
              </w:rPr>
              <w:t>New York, NY 10026</w:t>
            </w:r>
          </w:p>
          <w:p w:rsidR="00D16DD6" w:rsidRPr="00D27639" w:rsidRDefault="00D16DD6" w:rsidP="00AF3A76">
            <w:pPr>
              <w:pStyle w:val="PlainText"/>
              <w:jc w:val="left"/>
              <w:rPr>
                <w:rFonts w:ascii="Courier New" w:hAnsi="Courier New" w:cs="Courier New"/>
                <w:b/>
                <w:noProof/>
                <w:sz w:val="16"/>
                <w:szCs w:val="16"/>
              </w:rPr>
            </w:pPr>
          </w:p>
          <w:p w:rsidR="00D16DD6" w:rsidRPr="00D27639" w:rsidRDefault="00D16DD6" w:rsidP="00AF3A76">
            <w:pPr>
              <w:pStyle w:val="PlainText"/>
              <w:jc w:val="left"/>
              <w:rPr>
                <w:rFonts w:ascii="Courier New" w:hAnsi="Courier New" w:cs="Courier New"/>
                <w:b/>
                <w:noProof/>
                <w:sz w:val="16"/>
                <w:szCs w:val="16"/>
              </w:rPr>
            </w:pPr>
            <w:r w:rsidRPr="00D27639">
              <w:rPr>
                <w:rFonts w:ascii="Courier New" w:hAnsi="Courier New" w:cs="Courier New"/>
                <w:b/>
                <w:noProof/>
                <w:sz w:val="16"/>
                <w:szCs w:val="16"/>
              </w:rPr>
              <w:t>212 545-1199</w:t>
            </w:r>
          </w:p>
          <w:p w:rsidR="00D16DD6" w:rsidRDefault="00D16DD6" w:rsidP="00AF3A76">
            <w:pPr>
              <w:pStyle w:val="PlainText"/>
              <w:jc w:val="left"/>
              <w:rPr>
                <w:rFonts w:ascii="Courier New" w:hAnsi="Courier New" w:cs="Courier New"/>
                <w:b/>
                <w:noProof/>
                <w:sz w:val="20"/>
                <w:szCs w:val="20"/>
              </w:rPr>
            </w:pPr>
          </w:p>
        </w:tc>
      </w:tr>
      <w:tr w:rsidR="00C753E2" w:rsidRPr="005740FC" w:rsidTr="00EB68FD">
        <w:tc>
          <w:tcPr>
            <w:tcW w:w="1443" w:type="dxa"/>
          </w:tcPr>
          <w:p w:rsidR="00C753E2" w:rsidRDefault="00C753E2" w:rsidP="00AF3A76">
            <w:pPr>
              <w:pStyle w:val="PlainText"/>
              <w:rPr>
                <w:rFonts w:ascii="Courier New" w:hAnsi="Courier New" w:cs="Courier New"/>
                <w:b/>
                <w:sz w:val="20"/>
                <w:szCs w:val="20"/>
              </w:rPr>
            </w:pPr>
          </w:p>
          <w:p w:rsidR="00C753E2" w:rsidRDefault="00173E5A" w:rsidP="00AF3A76">
            <w:pPr>
              <w:pStyle w:val="PlainText"/>
              <w:rPr>
                <w:rFonts w:ascii="Courier New" w:hAnsi="Courier New" w:cs="Courier New"/>
                <w:b/>
                <w:sz w:val="20"/>
                <w:szCs w:val="20"/>
              </w:rPr>
            </w:pPr>
            <w:r>
              <w:rPr>
                <w:rFonts w:ascii="Courier New" w:hAnsi="Courier New" w:cs="Courier New"/>
                <w:b/>
                <w:sz w:val="20"/>
                <w:szCs w:val="20"/>
              </w:rPr>
              <w:t>12-18-2016</w:t>
            </w:r>
          </w:p>
        </w:tc>
        <w:tc>
          <w:tcPr>
            <w:tcW w:w="1620" w:type="dxa"/>
          </w:tcPr>
          <w:p w:rsidR="00C753E2" w:rsidRDefault="00C753E2" w:rsidP="00AF3A76">
            <w:pPr>
              <w:pStyle w:val="PlainText"/>
              <w:rPr>
                <w:rFonts w:ascii="Courier New" w:hAnsi="Courier New" w:cs="Courier New"/>
                <w:b/>
                <w:sz w:val="20"/>
                <w:szCs w:val="20"/>
              </w:rPr>
            </w:pPr>
          </w:p>
          <w:p w:rsidR="00173E5A" w:rsidRDefault="00173E5A" w:rsidP="00AF3A76">
            <w:pPr>
              <w:pStyle w:val="PlainText"/>
              <w:rPr>
                <w:rFonts w:ascii="Courier New" w:hAnsi="Courier New" w:cs="Courier New"/>
                <w:b/>
                <w:sz w:val="20"/>
                <w:szCs w:val="20"/>
              </w:rPr>
            </w:pPr>
            <w:r>
              <w:rPr>
                <w:rFonts w:ascii="Courier New" w:hAnsi="Courier New" w:cs="Courier New"/>
                <w:b/>
                <w:sz w:val="20"/>
                <w:szCs w:val="20"/>
              </w:rPr>
              <w:t>14-CV-12655</w:t>
            </w:r>
          </w:p>
        </w:tc>
        <w:tc>
          <w:tcPr>
            <w:tcW w:w="1710" w:type="dxa"/>
          </w:tcPr>
          <w:p w:rsidR="00C753E2" w:rsidRDefault="00C753E2" w:rsidP="00AF3A76">
            <w:pPr>
              <w:pStyle w:val="PlainText"/>
              <w:rPr>
                <w:rFonts w:ascii="Courier New" w:hAnsi="Courier New" w:cs="Courier New"/>
                <w:b/>
                <w:sz w:val="20"/>
                <w:szCs w:val="20"/>
              </w:rPr>
            </w:pPr>
          </w:p>
          <w:p w:rsidR="00173E5A" w:rsidRDefault="00173E5A" w:rsidP="00AF3A76">
            <w:pPr>
              <w:pStyle w:val="PlainText"/>
              <w:rPr>
                <w:rFonts w:ascii="Courier New" w:hAnsi="Courier New" w:cs="Courier New"/>
                <w:b/>
                <w:sz w:val="20"/>
                <w:szCs w:val="20"/>
              </w:rPr>
            </w:pPr>
            <w:r>
              <w:rPr>
                <w:rFonts w:ascii="Courier New" w:hAnsi="Courier New" w:cs="Courier New"/>
                <w:b/>
                <w:sz w:val="20"/>
                <w:szCs w:val="20"/>
              </w:rPr>
              <w:t>(D. Mass.)</w:t>
            </w:r>
          </w:p>
        </w:tc>
        <w:tc>
          <w:tcPr>
            <w:tcW w:w="5940" w:type="dxa"/>
          </w:tcPr>
          <w:p w:rsidR="00C753E2" w:rsidRDefault="00C753E2" w:rsidP="00AF3A76">
            <w:pPr>
              <w:pStyle w:val="PlainText"/>
              <w:jc w:val="left"/>
              <w:rPr>
                <w:rFonts w:ascii="Courier New" w:hAnsi="Courier New" w:cs="Courier New"/>
                <w:b/>
                <w:sz w:val="20"/>
                <w:szCs w:val="20"/>
              </w:rPr>
            </w:pPr>
          </w:p>
          <w:p w:rsidR="00173E5A" w:rsidRDefault="00173E5A" w:rsidP="00AF3A76">
            <w:pPr>
              <w:pStyle w:val="PlainText"/>
              <w:jc w:val="left"/>
              <w:rPr>
                <w:rFonts w:ascii="Courier New" w:hAnsi="Courier New" w:cs="Courier New"/>
                <w:b/>
                <w:sz w:val="20"/>
                <w:szCs w:val="20"/>
              </w:rPr>
            </w:pPr>
            <w:r w:rsidRPr="00173E5A">
              <w:rPr>
                <w:rFonts w:ascii="Courier New" w:hAnsi="Courier New" w:cs="Courier New"/>
                <w:b/>
                <w:sz w:val="20"/>
                <w:szCs w:val="20"/>
              </w:rPr>
              <w:t>André</w:t>
            </w:r>
            <w:r>
              <w:rPr>
                <w:rFonts w:ascii="Courier New" w:hAnsi="Courier New" w:cs="Courier New"/>
                <w:b/>
                <w:sz w:val="20"/>
                <w:szCs w:val="20"/>
              </w:rPr>
              <w:t>a Spence, et al. v. Cavalry Portfolio Services, LLC, et al.</w:t>
            </w:r>
          </w:p>
          <w:p w:rsidR="004E3D94" w:rsidRDefault="00173E5A" w:rsidP="004E3D94">
            <w:pPr>
              <w:autoSpaceDE w:val="0"/>
              <w:autoSpaceDN w:val="0"/>
              <w:adjustRightInd w:val="0"/>
              <w:jc w:val="left"/>
              <w:rPr>
                <w:rFonts w:ascii="Courier New" w:hAnsi="Courier New" w:cs="Courier New"/>
                <w:sz w:val="20"/>
                <w:szCs w:val="20"/>
              </w:rPr>
            </w:pPr>
            <w:r>
              <w:rPr>
                <w:rFonts w:ascii="Courier New" w:hAnsi="Courier New" w:cs="Courier New"/>
                <w:sz w:val="20"/>
                <w:szCs w:val="20"/>
              </w:rPr>
              <w:t>Consumer-</w:t>
            </w:r>
            <w:r w:rsidR="004E3D94">
              <w:rPr>
                <w:rFonts w:ascii="Courier New" w:hAnsi="Courier New" w:cs="Courier New"/>
                <w:sz w:val="20"/>
                <w:szCs w:val="20"/>
              </w:rPr>
              <w:t>plaintiffs</w:t>
            </w:r>
            <w:r>
              <w:rPr>
                <w:rFonts w:ascii="Courier New" w:hAnsi="Courier New" w:cs="Courier New"/>
                <w:sz w:val="20"/>
                <w:szCs w:val="20"/>
              </w:rPr>
              <w:t xml:space="preserve"> allege </w:t>
            </w:r>
            <w:r w:rsidRPr="004E3D94">
              <w:rPr>
                <w:rFonts w:ascii="Courier New" w:hAnsi="Courier New" w:cs="Courier New"/>
                <w:sz w:val="20"/>
                <w:szCs w:val="20"/>
              </w:rPr>
              <w:t xml:space="preserve">that Cavalry violated the Fair Debt Collection Practices Act, 15 U.S.C. </w:t>
            </w:r>
            <w:r w:rsidRPr="004E3D94">
              <w:rPr>
                <w:rFonts w:cstheme="minorHAnsi"/>
                <w:sz w:val="20"/>
                <w:szCs w:val="20"/>
              </w:rPr>
              <w:t>§</w:t>
            </w:r>
            <w:r w:rsidRPr="004E3D94">
              <w:rPr>
                <w:rFonts w:ascii="Courier New" w:hAnsi="Courier New" w:cs="Courier New"/>
                <w:sz w:val="20"/>
                <w:szCs w:val="20"/>
              </w:rPr>
              <w:t>1692</w:t>
            </w:r>
            <w:r w:rsidR="00ED74DF">
              <w:rPr>
                <w:rFonts w:ascii="Courier New" w:hAnsi="Courier New" w:cs="Courier New"/>
                <w:sz w:val="20"/>
                <w:szCs w:val="20"/>
              </w:rPr>
              <w:t>,</w:t>
            </w:r>
            <w:r w:rsidRPr="004E3D94">
              <w:rPr>
                <w:rFonts w:ascii="Courier New" w:hAnsi="Courier New" w:cs="Courier New"/>
                <w:sz w:val="20"/>
                <w:szCs w:val="20"/>
              </w:rPr>
              <w:t xml:space="preserve"> and</w:t>
            </w:r>
            <w:r w:rsidR="004E3D94">
              <w:rPr>
                <w:rFonts w:ascii="Courier New" w:hAnsi="Courier New" w:cs="Courier New"/>
                <w:sz w:val="20"/>
                <w:szCs w:val="20"/>
              </w:rPr>
              <w:t xml:space="preserve"> </w:t>
            </w:r>
            <w:r w:rsidRPr="004E3D94">
              <w:rPr>
                <w:rFonts w:ascii="Courier New" w:hAnsi="Courier New" w:cs="Courier New"/>
                <w:sz w:val="20"/>
                <w:szCs w:val="20"/>
              </w:rPr>
              <w:t xml:space="preserve">M.G.L. c. 93 </w:t>
            </w:r>
            <w:r w:rsidRPr="004E3D94">
              <w:rPr>
                <w:rFonts w:cstheme="minorHAnsi"/>
                <w:sz w:val="20"/>
                <w:szCs w:val="20"/>
              </w:rPr>
              <w:t>§§</w:t>
            </w:r>
            <w:r w:rsidRPr="004E3D94">
              <w:rPr>
                <w:rFonts w:ascii="Courier New" w:hAnsi="Courier New" w:cs="Courier New"/>
                <w:sz w:val="20"/>
                <w:szCs w:val="20"/>
              </w:rPr>
              <w:t xml:space="preserve"> 49 and 54</w:t>
            </w:r>
            <w:r w:rsidR="00ED74DF">
              <w:rPr>
                <w:rFonts w:ascii="Courier New" w:hAnsi="Courier New" w:cs="Courier New"/>
                <w:sz w:val="20"/>
                <w:szCs w:val="20"/>
              </w:rPr>
              <w:t>,</w:t>
            </w:r>
            <w:r w:rsidRPr="004E3D94">
              <w:rPr>
                <w:rFonts w:ascii="Courier New" w:hAnsi="Courier New" w:cs="Courier New"/>
                <w:sz w:val="20"/>
                <w:szCs w:val="20"/>
              </w:rPr>
              <w:t xml:space="preserve"> by charging interest that Plaintiff contends is not owed.</w:t>
            </w:r>
            <w:r w:rsidR="004E3D94" w:rsidRPr="004E3D94">
              <w:rPr>
                <w:rFonts w:ascii="Courier New" w:hAnsi="Courier New" w:cs="Courier New"/>
                <w:sz w:val="20"/>
                <w:szCs w:val="20"/>
              </w:rPr>
              <w:t xml:space="preserve"> </w:t>
            </w:r>
            <w:r>
              <w:rPr>
                <w:rFonts w:ascii="Courier New" w:hAnsi="Courier New" w:cs="Courier New"/>
                <w:sz w:val="20"/>
                <w:szCs w:val="20"/>
              </w:rPr>
              <w:t>The Class Period is from 3-14-2010 to present.</w:t>
            </w:r>
          </w:p>
          <w:p w:rsidR="00632809" w:rsidRPr="00173E5A" w:rsidRDefault="00632809" w:rsidP="004E3D94">
            <w:pPr>
              <w:autoSpaceDE w:val="0"/>
              <w:autoSpaceDN w:val="0"/>
              <w:adjustRightInd w:val="0"/>
              <w:jc w:val="left"/>
              <w:rPr>
                <w:rFonts w:ascii="Courier New" w:hAnsi="Courier New" w:cs="Courier New"/>
                <w:sz w:val="20"/>
                <w:szCs w:val="20"/>
              </w:rPr>
            </w:pPr>
          </w:p>
        </w:tc>
        <w:tc>
          <w:tcPr>
            <w:tcW w:w="1530" w:type="dxa"/>
          </w:tcPr>
          <w:p w:rsidR="00C753E2" w:rsidRDefault="00C753E2" w:rsidP="00AF3A76">
            <w:pPr>
              <w:pStyle w:val="PlainText"/>
              <w:rPr>
                <w:rFonts w:ascii="Courier New" w:hAnsi="Courier New" w:cs="Courier New"/>
                <w:b/>
                <w:sz w:val="20"/>
                <w:szCs w:val="20"/>
              </w:rPr>
            </w:pPr>
          </w:p>
          <w:p w:rsidR="00173E5A" w:rsidRDefault="00173E5A"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C753E2" w:rsidRDefault="00C753E2" w:rsidP="00AF3A76">
            <w:pPr>
              <w:pStyle w:val="PlainText"/>
              <w:jc w:val="left"/>
              <w:rPr>
                <w:rFonts w:ascii="Courier New" w:hAnsi="Courier New" w:cs="Courier New"/>
                <w:b/>
                <w:noProof/>
                <w:sz w:val="20"/>
                <w:szCs w:val="20"/>
              </w:rPr>
            </w:pPr>
          </w:p>
          <w:p w:rsidR="00173E5A" w:rsidRDefault="00173E5A"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informaion write to:</w:t>
            </w:r>
          </w:p>
          <w:p w:rsidR="00173E5A" w:rsidRDefault="00173E5A" w:rsidP="00AF3A76">
            <w:pPr>
              <w:pStyle w:val="PlainText"/>
              <w:jc w:val="left"/>
              <w:rPr>
                <w:rFonts w:ascii="Courier New" w:hAnsi="Courier New" w:cs="Courier New"/>
                <w:b/>
                <w:noProof/>
                <w:sz w:val="20"/>
                <w:szCs w:val="20"/>
              </w:rPr>
            </w:pPr>
          </w:p>
          <w:p w:rsidR="004E3D94" w:rsidRPr="004E3D94" w:rsidRDefault="004E3D94" w:rsidP="004E3D94">
            <w:pPr>
              <w:autoSpaceDE w:val="0"/>
              <w:autoSpaceDN w:val="0"/>
              <w:adjustRightInd w:val="0"/>
              <w:jc w:val="left"/>
              <w:rPr>
                <w:rFonts w:ascii="Courier New" w:hAnsi="Courier New" w:cs="Courier New"/>
                <w:b/>
                <w:sz w:val="20"/>
                <w:szCs w:val="20"/>
              </w:rPr>
            </w:pPr>
            <w:r w:rsidRPr="004E3D94">
              <w:rPr>
                <w:rFonts w:ascii="Courier New" w:hAnsi="Courier New" w:cs="Courier New"/>
                <w:b/>
                <w:sz w:val="20"/>
                <w:szCs w:val="20"/>
              </w:rPr>
              <w:t>Elizabeth Ryan</w:t>
            </w:r>
          </w:p>
          <w:p w:rsidR="004E3D94" w:rsidRPr="004E3D94" w:rsidRDefault="004E3D94" w:rsidP="004E3D94">
            <w:pPr>
              <w:autoSpaceDE w:val="0"/>
              <w:autoSpaceDN w:val="0"/>
              <w:adjustRightInd w:val="0"/>
              <w:jc w:val="left"/>
              <w:rPr>
                <w:rFonts w:ascii="Courier New" w:hAnsi="Courier New" w:cs="Courier New"/>
                <w:b/>
                <w:sz w:val="20"/>
                <w:szCs w:val="20"/>
              </w:rPr>
            </w:pPr>
            <w:r w:rsidRPr="004E3D94">
              <w:rPr>
                <w:rFonts w:ascii="Courier New" w:hAnsi="Courier New" w:cs="Courier New"/>
                <w:b/>
                <w:sz w:val="20"/>
                <w:szCs w:val="20"/>
              </w:rPr>
              <w:t>Bailey &amp; Glasser LLP</w:t>
            </w:r>
          </w:p>
          <w:p w:rsidR="004E3D94" w:rsidRPr="004E3D94" w:rsidRDefault="004E3D94" w:rsidP="004E3D94">
            <w:pPr>
              <w:autoSpaceDE w:val="0"/>
              <w:autoSpaceDN w:val="0"/>
              <w:adjustRightInd w:val="0"/>
              <w:jc w:val="left"/>
              <w:rPr>
                <w:rFonts w:ascii="Courier New" w:hAnsi="Courier New" w:cs="Courier New"/>
                <w:b/>
                <w:sz w:val="20"/>
                <w:szCs w:val="20"/>
              </w:rPr>
            </w:pPr>
            <w:r w:rsidRPr="004E3D94">
              <w:rPr>
                <w:rFonts w:ascii="Courier New" w:hAnsi="Courier New" w:cs="Courier New"/>
                <w:b/>
                <w:sz w:val="20"/>
                <w:szCs w:val="20"/>
              </w:rPr>
              <w:t>99 High Street</w:t>
            </w:r>
          </w:p>
          <w:p w:rsidR="004E3D94" w:rsidRPr="004E3D94" w:rsidRDefault="004E3D94" w:rsidP="004E3D94">
            <w:pPr>
              <w:autoSpaceDE w:val="0"/>
              <w:autoSpaceDN w:val="0"/>
              <w:adjustRightInd w:val="0"/>
              <w:jc w:val="left"/>
              <w:rPr>
                <w:rFonts w:ascii="Courier New" w:hAnsi="Courier New" w:cs="Courier New"/>
                <w:b/>
                <w:sz w:val="20"/>
                <w:szCs w:val="20"/>
              </w:rPr>
            </w:pPr>
            <w:r w:rsidRPr="004E3D94">
              <w:rPr>
                <w:rFonts w:ascii="Courier New" w:hAnsi="Courier New" w:cs="Courier New"/>
                <w:b/>
                <w:sz w:val="20"/>
                <w:szCs w:val="20"/>
              </w:rPr>
              <w:t>Suite 304</w:t>
            </w:r>
          </w:p>
          <w:p w:rsidR="00173E5A" w:rsidRDefault="004E3D94" w:rsidP="004E3D94">
            <w:pPr>
              <w:pStyle w:val="PlainText"/>
              <w:jc w:val="left"/>
              <w:rPr>
                <w:rFonts w:ascii="Courier New" w:hAnsi="Courier New" w:cs="Courier New"/>
                <w:b/>
                <w:noProof/>
                <w:sz w:val="20"/>
                <w:szCs w:val="20"/>
              </w:rPr>
            </w:pPr>
            <w:r w:rsidRPr="004E3D94">
              <w:rPr>
                <w:rFonts w:ascii="Courier New" w:hAnsi="Courier New" w:cs="Courier New"/>
                <w:b/>
                <w:sz w:val="20"/>
                <w:szCs w:val="20"/>
              </w:rPr>
              <w:t>Boston, MA 02110</w:t>
            </w:r>
          </w:p>
        </w:tc>
      </w:tr>
      <w:tr w:rsidR="004E3D94" w:rsidRPr="005740FC" w:rsidTr="00EB68FD">
        <w:tc>
          <w:tcPr>
            <w:tcW w:w="1443" w:type="dxa"/>
          </w:tcPr>
          <w:p w:rsidR="004E3D94" w:rsidRDefault="004E3D94" w:rsidP="00AF3A76">
            <w:pPr>
              <w:pStyle w:val="PlainText"/>
              <w:rPr>
                <w:rFonts w:ascii="Courier New" w:hAnsi="Courier New" w:cs="Courier New"/>
                <w:b/>
                <w:sz w:val="20"/>
                <w:szCs w:val="20"/>
              </w:rPr>
            </w:pPr>
          </w:p>
          <w:p w:rsidR="004E3D94" w:rsidRDefault="004E3D94" w:rsidP="00AF3A76">
            <w:pPr>
              <w:pStyle w:val="PlainText"/>
              <w:rPr>
                <w:rFonts w:ascii="Courier New" w:hAnsi="Courier New" w:cs="Courier New"/>
                <w:b/>
                <w:sz w:val="20"/>
                <w:szCs w:val="20"/>
              </w:rPr>
            </w:pPr>
            <w:r>
              <w:rPr>
                <w:rFonts w:ascii="Courier New" w:hAnsi="Courier New" w:cs="Courier New"/>
                <w:b/>
                <w:sz w:val="20"/>
                <w:szCs w:val="20"/>
              </w:rPr>
              <w:t>12-18-2015</w:t>
            </w:r>
          </w:p>
        </w:tc>
        <w:tc>
          <w:tcPr>
            <w:tcW w:w="1620" w:type="dxa"/>
          </w:tcPr>
          <w:p w:rsidR="004E3D94" w:rsidRDefault="004E3D94" w:rsidP="00AF3A76">
            <w:pPr>
              <w:pStyle w:val="PlainText"/>
              <w:rPr>
                <w:rFonts w:ascii="Courier New" w:hAnsi="Courier New" w:cs="Courier New"/>
                <w:b/>
                <w:sz w:val="20"/>
                <w:szCs w:val="20"/>
              </w:rPr>
            </w:pPr>
          </w:p>
          <w:p w:rsidR="004E3D94" w:rsidRDefault="004501BC" w:rsidP="00AF3A76">
            <w:pPr>
              <w:pStyle w:val="PlainText"/>
              <w:rPr>
                <w:rFonts w:ascii="Courier New" w:hAnsi="Courier New" w:cs="Courier New"/>
                <w:b/>
                <w:sz w:val="20"/>
                <w:szCs w:val="20"/>
              </w:rPr>
            </w:pPr>
            <w:r>
              <w:rPr>
                <w:rFonts w:ascii="Courier New" w:hAnsi="Courier New" w:cs="Courier New"/>
                <w:b/>
                <w:sz w:val="20"/>
                <w:szCs w:val="20"/>
              </w:rPr>
              <w:t>14-CV-02363</w:t>
            </w:r>
          </w:p>
        </w:tc>
        <w:tc>
          <w:tcPr>
            <w:tcW w:w="1710" w:type="dxa"/>
          </w:tcPr>
          <w:p w:rsidR="004E3D94" w:rsidRDefault="004E3D94" w:rsidP="00AF3A76">
            <w:pPr>
              <w:pStyle w:val="PlainText"/>
              <w:rPr>
                <w:rFonts w:ascii="Courier New" w:hAnsi="Courier New" w:cs="Courier New"/>
                <w:b/>
                <w:sz w:val="20"/>
                <w:szCs w:val="20"/>
              </w:rPr>
            </w:pPr>
          </w:p>
          <w:p w:rsidR="004501BC" w:rsidRDefault="004501BC" w:rsidP="00AF3A76">
            <w:pPr>
              <w:pStyle w:val="PlainText"/>
              <w:rPr>
                <w:rFonts w:ascii="Courier New" w:hAnsi="Courier New" w:cs="Courier New"/>
                <w:b/>
                <w:sz w:val="20"/>
                <w:szCs w:val="20"/>
              </w:rPr>
            </w:pPr>
            <w:r>
              <w:rPr>
                <w:rFonts w:ascii="Courier New" w:hAnsi="Courier New" w:cs="Courier New"/>
                <w:b/>
                <w:sz w:val="20"/>
                <w:szCs w:val="20"/>
              </w:rPr>
              <w:t>(C.D. Cal.)</w:t>
            </w:r>
          </w:p>
        </w:tc>
        <w:tc>
          <w:tcPr>
            <w:tcW w:w="5940" w:type="dxa"/>
          </w:tcPr>
          <w:p w:rsidR="004E3D94" w:rsidRDefault="004E3D94" w:rsidP="00AF3A76">
            <w:pPr>
              <w:pStyle w:val="PlainText"/>
              <w:jc w:val="left"/>
              <w:rPr>
                <w:rFonts w:ascii="Courier New" w:hAnsi="Courier New" w:cs="Courier New"/>
                <w:b/>
                <w:sz w:val="20"/>
                <w:szCs w:val="20"/>
              </w:rPr>
            </w:pPr>
          </w:p>
          <w:p w:rsidR="004501BC" w:rsidRDefault="004501BC" w:rsidP="00AF3A76">
            <w:pPr>
              <w:pStyle w:val="PlainText"/>
              <w:jc w:val="left"/>
              <w:rPr>
                <w:rFonts w:ascii="Courier New" w:hAnsi="Courier New" w:cs="Courier New"/>
                <w:b/>
                <w:sz w:val="20"/>
                <w:szCs w:val="20"/>
              </w:rPr>
            </w:pPr>
            <w:r>
              <w:rPr>
                <w:rFonts w:ascii="Courier New" w:hAnsi="Courier New" w:cs="Courier New"/>
                <w:b/>
                <w:sz w:val="20"/>
                <w:szCs w:val="20"/>
              </w:rPr>
              <w:t>Herremans v. BMW of North America, LLC</w:t>
            </w:r>
          </w:p>
          <w:p w:rsidR="004501BC" w:rsidRDefault="004501BC" w:rsidP="004501BC">
            <w:pPr>
              <w:pStyle w:val="Default"/>
              <w:rPr>
                <w:rFonts w:ascii="Courier New" w:hAnsi="Courier New" w:cs="Courier New"/>
                <w:sz w:val="20"/>
                <w:szCs w:val="20"/>
              </w:rPr>
            </w:pPr>
            <w:r>
              <w:rPr>
                <w:rFonts w:ascii="Courier New" w:hAnsi="Courier New" w:cs="Courier New"/>
                <w:sz w:val="20"/>
                <w:szCs w:val="20"/>
              </w:rPr>
              <w:t xml:space="preserve">Consumer-plaintiff </w:t>
            </w:r>
            <w:r w:rsidRPr="004501BC">
              <w:rPr>
                <w:rFonts w:ascii="Courier New" w:hAnsi="Courier New" w:cs="Courier New"/>
                <w:sz w:val="20"/>
                <w:szCs w:val="20"/>
              </w:rPr>
              <w:t xml:space="preserve">alleges that the original water pump in </w:t>
            </w:r>
            <w:r w:rsidR="00ED74DF">
              <w:rPr>
                <w:rFonts w:ascii="Courier New" w:hAnsi="Courier New" w:cs="Courier New"/>
                <w:sz w:val="20"/>
                <w:szCs w:val="20"/>
              </w:rPr>
              <w:t>certain MINI v</w:t>
            </w:r>
            <w:r w:rsidRPr="004501BC">
              <w:rPr>
                <w:rFonts w:ascii="Courier New" w:hAnsi="Courier New" w:cs="Courier New"/>
                <w:sz w:val="20"/>
                <w:szCs w:val="20"/>
              </w:rPr>
              <w:t xml:space="preserve">ehicles with thermo-plastic housing (MINI Part No. 11 51 7 550 484) is defective because it is prone to </w:t>
            </w:r>
            <w:r w:rsidRPr="004501BC">
              <w:rPr>
                <w:rFonts w:ascii="Courier New" w:hAnsi="Courier New" w:cs="Courier New"/>
                <w:sz w:val="20"/>
                <w:szCs w:val="20"/>
              </w:rPr>
              <w:lastRenderedPageBreak/>
              <w:t>leaking and failure. The lawsuit asserts claims against the authorized U</w:t>
            </w:r>
            <w:r>
              <w:rPr>
                <w:rFonts w:ascii="Courier New" w:hAnsi="Courier New" w:cs="Courier New"/>
                <w:sz w:val="20"/>
                <w:szCs w:val="20"/>
              </w:rPr>
              <w:t>.</w:t>
            </w:r>
            <w:r w:rsidRPr="004501BC">
              <w:rPr>
                <w:rFonts w:ascii="Courier New" w:hAnsi="Courier New" w:cs="Courier New"/>
                <w:sz w:val="20"/>
                <w:szCs w:val="20"/>
              </w:rPr>
              <w:t>S</w:t>
            </w:r>
            <w:r>
              <w:rPr>
                <w:rFonts w:ascii="Courier New" w:hAnsi="Courier New" w:cs="Courier New"/>
                <w:sz w:val="20"/>
                <w:szCs w:val="20"/>
              </w:rPr>
              <w:t>.</w:t>
            </w:r>
            <w:r w:rsidRPr="004501BC">
              <w:rPr>
                <w:rFonts w:ascii="Courier New" w:hAnsi="Courier New" w:cs="Courier New"/>
                <w:sz w:val="20"/>
                <w:szCs w:val="20"/>
              </w:rPr>
              <w:t xml:space="preserve"> distributor of MINI vehicles, BMW of North America, LLC (“MINI”) for</w:t>
            </w:r>
            <w:r w:rsidR="00632809">
              <w:rPr>
                <w:rFonts w:ascii="Courier New" w:hAnsi="Courier New" w:cs="Courier New"/>
                <w:sz w:val="20"/>
                <w:szCs w:val="20"/>
              </w:rPr>
              <w:t>:</w:t>
            </w:r>
            <w:r w:rsidRPr="004501BC">
              <w:rPr>
                <w:rFonts w:ascii="Courier New" w:hAnsi="Courier New" w:cs="Courier New"/>
                <w:sz w:val="20"/>
                <w:szCs w:val="20"/>
              </w:rPr>
              <w:t xml:space="preserve"> (1) violation of California Civil Code </w:t>
            </w:r>
            <w:r w:rsidRPr="00ED74DF">
              <w:rPr>
                <w:rFonts w:asciiTheme="minorHAnsi" w:hAnsiTheme="minorHAnsi" w:cstheme="minorHAnsi"/>
                <w:color w:val="auto"/>
                <w:sz w:val="20"/>
                <w:szCs w:val="20"/>
              </w:rPr>
              <w:t>§</w:t>
            </w:r>
            <w:r w:rsidRPr="00ED74DF">
              <w:rPr>
                <w:rFonts w:ascii="Courier New" w:hAnsi="Courier New" w:cs="Courier New"/>
                <w:color w:val="auto"/>
                <w:sz w:val="20"/>
                <w:szCs w:val="20"/>
              </w:rPr>
              <w:t xml:space="preserve"> </w:t>
            </w:r>
            <w:r w:rsidRPr="00F050DB">
              <w:rPr>
                <w:rFonts w:ascii="Courier New" w:hAnsi="Courier New" w:cs="Courier New"/>
                <w:color w:val="auto"/>
                <w:sz w:val="20"/>
                <w:szCs w:val="20"/>
              </w:rPr>
              <w:t xml:space="preserve">1750 </w:t>
            </w:r>
            <w:r w:rsidRPr="00F050DB">
              <w:rPr>
                <w:rFonts w:ascii="Courier New" w:hAnsi="Courier New" w:cs="Courier New"/>
                <w:iCs/>
                <w:color w:val="auto"/>
                <w:sz w:val="20"/>
                <w:szCs w:val="20"/>
              </w:rPr>
              <w:t>et seq</w:t>
            </w:r>
            <w:r w:rsidRPr="00F050DB">
              <w:rPr>
                <w:rFonts w:ascii="Courier New" w:hAnsi="Courier New" w:cs="Courier New"/>
                <w:color w:val="auto"/>
                <w:sz w:val="20"/>
                <w:szCs w:val="20"/>
              </w:rPr>
              <w:t>. (“CLRA”)</w:t>
            </w:r>
            <w:r w:rsidR="00632809" w:rsidRPr="00F050DB">
              <w:rPr>
                <w:rFonts w:ascii="Courier New" w:hAnsi="Courier New" w:cs="Courier New"/>
                <w:color w:val="auto"/>
                <w:sz w:val="20"/>
                <w:szCs w:val="20"/>
              </w:rPr>
              <w:t>;</w:t>
            </w:r>
            <w:r w:rsidRPr="00F050DB">
              <w:rPr>
                <w:rFonts w:ascii="Courier New" w:hAnsi="Courier New" w:cs="Courier New"/>
                <w:color w:val="auto"/>
                <w:sz w:val="20"/>
                <w:szCs w:val="20"/>
              </w:rPr>
              <w:t xml:space="preserve"> (2) violation of California Business &amp; Professions Code </w:t>
            </w:r>
            <w:r w:rsidRPr="00F050DB">
              <w:rPr>
                <w:rFonts w:asciiTheme="minorHAnsi" w:hAnsiTheme="minorHAnsi" w:cstheme="minorHAnsi"/>
                <w:color w:val="auto"/>
                <w:sz w:val="20"/>
                <w:szCs w:val="20"/>
              </w:rPr>
              <w:t>§</w:t>
            </w:r>
            <w:r w:rsidRPr="00F050DB">
              <w:rPr>
                <w:rFonts w:ascii="Courier New" w:hAnsi="Courier New" w:cs="Courier New"/>
                <w:color w:val="auto"/>
                <w:sz w:val="20"/>
                <w:szCs w:val="20"/>
              </w:rPr>
              <w:t xml:space="preserve"> 17200 </w:t>
            </w:r>
            <w:r w:rsidR="00ED74DF" w:rsidRPr="00F050DB">
              <w:rPr>
                <w:rFonts w:ascii="Courier New" w:hAnsi="Courier New" w:cs="Courier New"/>
                <w:color w:val="auto"/>
                <w:sz w:val="20"/>
                <w:szCs w:val="20"/>
              </w:rPr>
              <w:t xml:space="preserve">et </w:t>
            </w:r>
            <w:r w:rsidRPr="00F050DB">
              <w:rPr>
                <w:rFonts w:ascii="Courier New" w:hAnsi="Courier New" w:cs="Courier New"/>
                <w:color w:val="auto"/>
                <w:sz w:val="20"/>
                <w:szCs w:val="20"/>
              </w:rPr>
              <w:t>seq.</w:t>
            </w:r>
            <w:r w:rsidR="004E1FFA">
              <w:rPr>
                <w:rFonts w:ascii="Courier New" w:hAnsi="Courier New" w:cs="Courier New"/>
                <w:color w:val="auto"/>
                <w:sz w:val="20"/>
                <w:szCs w:val="20"/>
              </w:rPr>
              <w:t xml:space="preserve"> </w:t>
            </w:r>
            <w:r w:rsidR="00632809" w:rsidRPr="00F050DB">
              <w:rPr>
                <w:rFonts w:ascii="Courier New" w:hAnsi="Courier New" w:cs="Courier New"/>
                <w:color w:val="auto"/>
                <w:sz w:val="20"/>
                <w:szCs w:val="20"/>
              </w:rPr>
              <w:t>(</w:t>
            </w:r>
            <w:r w:rsidR="004E1FFA">
              <w:rPr>
                <w:rFonts w:ascii="Courier New" w:hAnsi="Courier New" w:cs="Courier New"/>
                <w:color w:val="auto"/>
                <w:sz w:val="20"/>
                <w:szCs w:val="20"/>
              </w:rPr>
              <w:t>“UCL”)</w:t>
            </w:r>
            <w:r w:rsidR="00632809" w:rsidRPr="00F050DB">
              <w:rPr>
                <w:rFonts w:ascii="Courier New" w:hAnsi="Courier New" w:cs="Courier New"/>
                <w:color w:val="auto"/>
                <w:sz w:val="20"/>
                <w:szCs w:val="20"/>
              </w:rPr>
              <w:t>;</w:t>
            </w:r>
            <w:r w:rsidRPr="00F050DB">
              <w:rPr>
                <w:rFonts w:ascii="Courier New" w:hAnsi="Courier New" w:cs="Courier New"/>
                <w:color w:val="auto"/>
                <w:sz w:val="20"/>
                <w:szCs w:val="20"/>
              </w:rPr>
              <w:t xml:space="preserve"> and (3) fraud. </w:t>
            </w:r>
            <w:r w:rsidR="00ED74DF" w:rsidRPr="00F050DB">
              <w:rPr>
                <w:rFonts w:ascii="Courier New" w:hAnsi="Courier New" w:cs="Courier New"/>
                <w:color w:val="auto"/>
                <w:sz w:val="20"/>
                <w:szCs w:val="20"/>
              </w:rPr>
              <w:t>The Class is described as:</w:t>
            </w:r>
            <w:r w:rsidRPr="00F050DB">
              <w:rPr>
                <w:rFonts w:ascii="Courier New" w:hAnsi="Courier New" w:cs="Courier New"/>
                <w:color w:val="auto"/>
                <w:sz w:val="20"/>
                <w:szCs w:val="20"/>
              </w:rPr>
              <w:t xml:space="preserve"> all residents of the United </w:t>
            </w:r>
            <w:r w:rsidRPr="004501BC">
              <w:rPr>
                <w:rFonts w:ascii="Courier New" w:hAnsi="Courier New" w:cs="Courier New"/>
                <w:sz w:val="20"/>
                <w:szCs w:val="20"/>
              </w:rPr>
              <w:t>States (including Puerto Rico) who currently own or lease, or who previously owned or leased, a “</w:t>
            </w:r>
            <w:r w:rsidRPr="004501BC">
              <w:rPr>
                <w:rFonts w:ascii="Courier New" w:hAnsi="Courier New" w:cs="Courier New"/>
                <w:bCs/>
                <w:sz w:val="20"/>
                <w:szCs w:val="20"/>
              </w:rPr>
              <w:t>Class Vehicle.”</w:t>
            </w:r>
            <w:r w:rsidRPr="004501BC">
              <w:rPr>
                <w:rFonts w:ascii="Courier New" w:hAnsi="Courier New" w:cs="Courier New"/>
                <w:b/>
                <w:bCs/>
                <w:sz w:val="20"/>
                <w:szCs w:val="20"/>
              </w:rPr>
              <w:t xml:space="preserve"> </w:t>
            </w:r>
            <w:r w:rsidRPr="004501BC">
              <w:rPr>
                <w:rFonts w:ascii="Courier New" w:hAnsi="Courier New" w:cs="Courier New"/>
                <w:sz w:val="20"/>
                <w:szCs w:val="20"/>
              </w:rPr>
              <w:t>A Class Vehicle is any MINI R55, R56, R57, R58, R59, and R60 vehicle, made for sale and/or lease in the U.S. market, with a production date between October 2006 through November 2012, and that was sold or leased to the Class Member who registered and operated the vehicle in the United States and Puerto Rico.</w:t>
            </w:r>
          </w:p>
          <w:p w:rsidR="004501BC" w:rsidRPr="004501BC" w:rsidRDefault="004501BC" w:rsidP="004501BC">
            <w:pPr>
              <w:pStyle w:val="Default"/>
              <w:rPr>
                <w:rFonts w:ascii="Courier New" w:hAnsi="Courier New" w:cs="Courier New"/>
                <w:sz w:val="20"/>
                <w:szCs w:val="20"/>
              </w:rPr>
            </w:pPr>
          </w:p>
        </w:tc>
        <w:tc>
          <w:tcPr>
            <w:tcW w:w="1530" w:type="dxa"/>
          </w:tcPr>
          <w:p w:rsidR="004E3D94" w:rsidRDefault="004E3D94" w:rsidP="00AF3A76">
            <w:pPr>
              <w:pStyle w:val="PlainText"/>
              <w:rPr>
                <w:rFonts w:ascii="Courier New" w:hAnsi="Courier New" w:cs="Courier New"/>
                <w:b/>
                <w:sz w:val="20"/>
                <w:szCs w:val="20"/>
              </w:rPr>
            </w:pPr>
          </w:p>
          <w:p w:rsidR="004501BC" w:rsidRDefault="004501BC"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4E3D94" w:rsidRDefault="004E3D94" w:rsidP="00AF3A76">
            <w:pPr>
              <w:pStyle w:val="PlainText"/>
              <w:jc w:val="left"/>
              <w:rPr>
                <w:rFonts w:ascii="Courier New" w:hAnsi="Courier New" w:cs="Courier New"/>
                <w:b/>
                <w:noProof/>
                <w:sz w:val="20"/>
                <w:szCs w:val="20"/>
              </w:rPr>
            </w:pPr>
          </w:p>
          <w:p w:rsidR="004501BC" w:rsidRDefault="004501BC"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w:t>
            </w:r>
            <w:r w:rsidR="00D27639">
              <w:rPr>
                <w:rFonts w:ascii="Courier New" w:hAnsi="Courier New" w:cs="Courier New"/>
                <w:b/>
                <w:noProof/>
                <w:sz w:val="20"/>
                <w:szCs w:val="20"/>
              </w:rPr>
              <w:t>m</w:t>
            </w:r>
            <w:r>
              <w:rPr>
                <w:rFonts w:ascii="Courier New" w:hAnsi="Courier New" w:cs="Courier New"/>
                <w:b/>
                <w:noProof/>
                <w:sz w:val="20"/>
                <w:szCs w:val="20"/>
              </w:rPr>
              <w:t>a</w:t>
            </w:r>
            <w:r w:rsidR="00D27639">
              <w:rPr>
                <w:rFonts w:ascii="Courier New" w:hAnsi="Courier New" w:cs="Courier New"/>
                <w:b/>
                <w:noProof/>
                <w:sz w:val="20"/>
                <w:szCs w:val="20"/>
              </w:rPr>
              <w:t>t</w:t>
            </w:r>
            <w:r>
              <w:rPr>
                <w:rFonts w:ascii="Courier New" w:hAnsi="Courier New" w:cs="Courier New"/>
                <w:b/>
                <w:noProof/>
                <w:sz w:val="20"/>
                <w:szCs w:val="20"/>
              </w:rPr>
              <w:t>ion write</w:t>
            </w:r>
            <w:r w:rsidR="00632809">
              <w:rPr>
                <w:rFonts w:ascii="Courier New" w:hAnsi="Courier New" w:cs="Courier New"/>
                <w:b/>
                <w:noProof/>
                <w:sz w:val="20"/>
                <w:szCs w:val="20"/>
              </w:rPr>
              <w:t>, call or e-mail</w:t>
            </w:r>
            <w:r>
              <w:rPr>
                <w:rFonts w:ascii="Courier New" w:hAnsi="Courier New" w:cs="Courier New"/>
                <w:b/>
                <w:noProof/>
                <w:sz w:val="20"/>
                <w:szCs w:val="20"/>
              </w:rPr>
              <w:t>:</w:t>
            </w:r>
          </w:p>
          <w:p w:rsidR="004501BC" w:rsidRDefault="004501BC" w:rsidP="00AF3A76">
            <w:pPr>
              <w:pStyle w:val="PlainText"/>
              <w:jc w:val="left"/>
              <w:rPr>
                <w:rFonts w:ascii="Courier New" w:hAnsi="Courier New" w:cs="Courier New"/>
                <w:b/>
                <w:noProof/>
                <w:sz w:val="20"/>
                <w:szCs w:val="20"/>
              </w:rPr>
            </w:pPr>
          </w:p>
          <w:p w:rsidR="00632809" w:rsidRPr="00D27639" w:rsidRDefault="004501BC" w:rsidP="00AF3A76">
            <w:pPr>
              <w:pStyle w:val="PlainText"/>
              <w:jc w:val="left"/>
              <w:rPr>
                <w:rFonts w:ascii="Courier New" w:hAnsi="Courier New" w:cs="Courier New"/>
                <w:b/>
                <w:sz w:val="16"/>
                <w:szCs w:val="16"/>
              </w:rPr>
            </w:pPr>
            <w:r w:rsidRPr="00D27639">
              <w:rPr>
                <w:rFonts w:ascii="Courier New" w:hAnsi="Courier New" w:cs="Courier New"/>
                <w:b/>
                <w:sz w:val="16"/>
                <w:szCs w:val="16"/>
              </w:rPr>
              <w:t xml:space="preserve">Stephen M Harris, Law </w:t>
            </w:r>
            <w:r w:rsidRPr="00D27639">
              <w:rPr>
                <w:rFonts w:ascii="Courier New" w:hAnsi="Courier New" w:cs="Courier New"/>
                <w:b/>
                <w:sz w:val="16"/>
                <w:szCs w:val="16"/>
              </w:rPr>
              <w:lastRenderedPageBreak/>
              <w:t xml:space="preserve">Office of Stephen M. </w:t>
            </w:r>
          </w:p>
          <w:p w:rsidR="004501BC" w:rsidRPr="00D27639" w:rsidRDefault="00632809" w:rsidP="00AF3A76">
            <w:pPr>
              <w:pStyle w:val="PlainText"/>
              <w:jc w:val="left"/>
              <w:rPr>
                <w:rFonts w:ascii="Courier New" w:hAnsi="Courier New" w:cs="Courier New"/>
                <w:b/>
                <w:sz w:val="16"/>
                <w:szCs w:val="16"/>
              </w:rPr>
            </w:pPr>
            <w:r w:rsidRPr="00D27639">
              <w:rPr>
                <w:rFonts w:ascii="Courier New" w:hAnsi="Courier New" w:cs="Courier New"/>
                <w:b/>
                <w:sz w:val="16"/>
                <w:szCs w:val="16"/>
              </w:rPr>
              <w:t xml:space="preserve"> H</w:t>
            </w:r>
            <w:r w:rsidR="004501BC" w:rsidRPr="00D27639">
              <w:rPr>
                <w:rFonts w:ascii="Courier New" w:hAnsi="Courier New" w:cs="Courier New"/>
                <w:b/>
                <w:sz w:val="16"/>
                <w:szCs w:val="16"/>
              </w:rPr>
              <w:t>arris, P.C.</w:t>
            </w:r>
          </w:p>
          <w:p w:rsidR="007C5FAE" w:rsidRPr="00D27639" w:rsidRDefault="004501BC" w:rsidP="00AF3A76">
            <w:pPr>
              <w:pStyle w:val="PlainText"/>
              <w:jc w:val="left"/>
              <w:rPr>
                <w:rFonts w:ascii="Courier New" w:hAnsi="Courier New" w:cs="Courier New"/>
                <w:b/>
                <w:sz w:val="16"/>
                <w:szCs w:val="16"/>
              </w:rPr>
            </w:pPr>
            <w:r w:rsidRPr="00D27639">
              <w:rPr>
                <w:rFonts w:ascii="Courier New" w:hAnsi="Courier New" w:cs="Courier New"/>
                <w:b/>
                <w:sz w:val="16"/>
                <w:szCs w:val="16"/>
              </w:rPr>
              <w:t>6320 Canoga Avenue</w:t>
            </w:r>
          </w:p>
          <w:p w:rsidR="004501BC" w:rsidRPr="00D27639" w:rsidRDefault="00632809" w:rsidP="00AF3A76">
            <w:pPr>
              <w:pStyle w:val="PlainText"/>
              <w:jc w:val="left"/>
              <w:rPr>
                <w:rFonts w:ascii="Courier New" w:hAnsi="Courier New" w:cs="Courier New"/>
                <w:b/>
                <w:sz w:val="16"/>
                <w:szCs w:val="16"/>
              </w:rPr>
            </w:pPr>
            <w:r w:rsidRPr="00D27639">
              <w:rPr>
                <w:rFonts w:ascii="Courier New" w:hAnsi="Courier New" w:cs="Courier New"/>
                <w:b/>
                <w:sz w:val="16"/>
                <w:szCs w:val="16"/>
              </w:rPr>
              <w:t>Suite 1500</w:t>
            </w:r>
            <w:r w:rsidR="004501BC" w:rsidRPr="00D27639">
              <w:rPr>
                <w:rFonts w:ascii="Courier New" w:hAnsi="Courier New" w:cs="Courier New"/>
                <w:b/>
                <w:sz w:val="16"/>
                <w:szCs w:val="16"/>
              </w:rPr>
              <w:t xml:space="preserve"> </w:t>
            </w:r>
          </w:p>
          <w:p w:rsidR="004501BC" w:rsidRPr="00D27639" w:rsidRDefault="004501BC" w:rsidP="004501BC">
            <w:pPr>
              <w:pStyle w:val="PlainText"/>
              <w:jc w:val="left"/>
              <w:rPr>
                <w:rFonts w:ascii="Courier New" w:hAnsi="Courier New" w:cs="Courier New"/>
                <w:b/>
                <w:sz w:val="16"/>
                <w:szCs w:val="16"/>
              </w:rPr>
            </w:pPr>
            <w:r w:rsidRPr="00D27639">
              <w:rPr>
                <w:rFonts w:ascii="Courier New" w:hAnsi="Courier New" w:cs="Courier New"/>
                <w:b/>
                <w:sz w:val="16"/>
                <w:szCs w:val="16"/>
              </w:rPr>
              <w:t>Woodland Hills, CA 91367</w:t>
            </w:r>
          </w:p>
          <w:p w:rsidR="004501BC" w:rsidRPr="00D27639" w:rsidRDefault="004501BC" w:rsidP="004501BC">
            <w:pPr>
              <w:pStyle w:val="PlainText"/>
              <w:jc w:val="left"/>
              <w:rPr>
                <w:rFonts w:ascii="Courier New" w:hAnsi="Courier New" w:cs="Courier New"/>
                <w:b/>
                <w:sz w:val="16"/>
                <w:szCs w:val="16"/>
              </w:rPr>
            </w:pPr>
          </w:p>
          <w:p w:rsidR="004501BC" w:rsidRPr="00D27639" w:rsidRDefault="004501BC" w:rsidP="004501BC">
            <w:pPr>
              <w:pStyle w:val="PlainText"/>
              <w:jc w:val="left"/>
              <w:rPr>
                <w:rFonts w:ascii="Courier New" w:hAnsi="Courier New" w:cs="Courier New"/>
                <w:b/>
                <w:sz w:val="16"/>
                <w:szCs w:val="16"/>
              </w:rPr>
            </w:pPr>
            <w:r w:rsidRPr="00D27639">
              <w:rPr>
                <w:rFonts w:ascii="Courier New" w:hAnsi="Courier New" w:cs="Courier New"/>
                <w:b/>
                <w:sz w:val="16"/>
                <w:szCs w:val="16"/>
              </w:rPr>
              <w:t>818 924-3103</w:t>
            </w:r>
            <w:r w:rsidR="007C5FAE" w:rsidRPr="00D27639">
              <w:rPr>
                <w:rFonts w:ascii="Courier New" w:hAnsi="Courier New" w:cs="Courier New"/>
                <w:b/>
                <w:sz w:val="16"/>
                <w:szCs w:val="16"/>
              </w:rPr>
              <w:t xml:space="preserve"> (Ph.)</w:t>
            </w:r>
          </w:p>
          <w:p w:rsidR="004501BC" w:rsidRPr="00D27639" w:rsidRDefault="004501BC" w:rsidP="004501BC">
            <w:pPr>
              <w:pStyle w:val="PlainText"/>
              <w:jc w:val="left"/>
              <w:rPr>
                <w:rFonts w:ascii="Courier New" w:hAnsi="Courier New" w:cs="Courier New"/>
                <w:b/>
                <w:sz w:val="16"/>
                <w:szCs w:val="16"/>
              </w:rPr>
            </w:pPr>
          </w:p>
          <w:p w:rsidR="004501BC" w:rsidRPr="00D27639" w:rsidRDefault="00292219" w:rsidP="004501BC">
            <w:pPr>
              <w:pStyle w:val="PlainText"/>
              <w:jc w:val="left"/>
              <w:rPr>
                <w:rFonts w:ascii="Courier New" w:hAnsi="Courier New" w:cs="Courier New"/>
                <w:b/>
                <w:sz w:val="16"/>
                <w:szCs w:val="16"/>
              </w:rPr>
            </w:pPr>
            <w:hyperlink r:id="rId14" w:history="1">
              <w:r w:rsidR="004501BC" w:rsidRPr="00D27639">
                <w:rPr>
                  <w:rStyle w:val="Hyperlink"/>
                  <w:rFonts w:ascii="Courier New" w:hAnsi="Courier New" w:cs="Courier New"/>
                  <w:b/>
                  <w:sz w:val="16"/>
                  <w:szCs w:val="16"/>
                </w:rPr>
                <w:t>Stephen@smh-legal.com</w:t>
              </w:r>
            </w:hyperlink>
          </w:p>
          <w:p w:rsidR="004501BC" w:rsidRPr="004501BC" w:rsidRDefault="004501BC" w:rsidP="004501BC">
            <w:pPr>
              <w:pStyle w:val="PlainText"/>
              <w:jc w:val="left"/>
              <w:rPr>
                <w:rFonts w:ascii="Courier New" w:hAnsi="Courier New" w:cs="Courier New"/>
                <w:b/>
                <w:noProof/>
                <w:sz w:val="20"/>
                <w:szCs w:val="20"/>
              </w:rPr>
            </w:pPr>
          </w:p>
        </w:tc>
      </w:tr>
      <w:tr w:rsidR="007C5FAE" w:rsidRPr="005740FC" w:rsidTr="00EB68FD">
        <w:tc>
          <w:tcPr>
            <w:tcW w:w="1443" w:type="dxa"/>
          </w:tcPr>
          <w:p w:rsidR="007C5FAE" w:rsidRDefault="007C5FAE" w:rsidP="00AF3A76">
            <w:pPr>
              <w:pStyle w:val="PlainText"/>
              <w:rPr>
                <w:rFonts w:ascii="Courier New" w:hAnsi="Courier New" w:cs="Courier New"/>
                <w:b/>
                <w:sz w:val="20"/>
                <w:szCs w:val="20"/>
              </w:rPr>
            </w:pPr>
          </w:p>
          <w:p w:rsidR="007C5FAE" w:rsidRDefault="007C5FAE" w:rsidP="00AF3A76">
            <w:pPr>
              <w:pStyle w:val="PlainText"/>
              <w:rPr>
                <w:rFonts w:ascii="Courier New" w:hAnsi="Courier New" w:cs="Courier New"/>
                <w:b/>
                <w:sz w:val="20"/>
                <w:szCs w:val="20"/>
              </w:rPr>
            </w:pPr>
            <w:r>
              <w:rPr>
                <w:rFonts w:ascii="Courier New" w:hAnsi="Courier New" w:cs="Courier New"/>
                <w:b/>
                <w:sz w:val="20"/>
                <w:szCs w:val="20"/>
              </w:rPr>
              <w:t>12-18-2016</w:t>
            </w:r>
          </w:p>
        </w:tc>
        <w:tc>
          <w:tcPr>
            <w:tcW w:w="1620" w:type="dxa"/>
          </w:tcPr>
          <w:p w:rsidR="007C5FAE" w:rsidRDefault="007C5FAE" w:rsidP="00AF3A76">
            <w:pPr>
              <w:pStyle w:val="PlainText"/>
              <w:rPr>
                <w:rFonts w:ascii="Courier New" w:hAnsi="Courier New" w:cs="Courier New"/>
                <w:b/>
                <w:sz w:val="20"/>
                <w:szCs w:val="20"/>
              </w:rPr>
            </w:pPr>
          </w:p>
          <w:p w:rsidR="007C5FAE" w:rsidRDefault="00F60B79" w:rsidP="00AF3A76">
            <w:pPr>
              <w:pStyle w:val="PlainText"/>
              <w:rPr>
                <w:rFonts w:ascii="Courier New" w:hAnsi="Courier New" w:cs="Courier New"/>
                <w:b/>
                <w:sz w:val="20"/>
                <w:szCs w:val="20"/>
              </w:rPr>
            </w:pPr>
            <w:r>
              <w:rPr>
                <w:rFonts w:ascii="Courier New" w:hAnsi="Courier New" w:cs="Courier New"/>
                <w:b/>
                <w:sz w:val="20"/>
                <w:szCs w:val="20"/>
              </w:rPr>
              <w:t>14-CV-01956</w:t>
            </w:r>
          </w:p>
        </w:tc>
        <w:tc>
          <w:tcPr>
            <w:tcW w:w="1710" w:type="dxa"/>
          </w:tcPr>
          <w:p w:rsidR="007C5FAE" w:rsidRDefault="007C5FAE" w:rsidP="00AF3A76">
            <w:pPr>
              <w:pStyle w:val="PlainText"/>
              <w:rPr>
                <w:rFonts w:ascii="Courier New" w:hAnsi="Courier New" w:cs="Courier New"/>
                <w:b/>
                <w:sz w:val="20"/>
                <w:szCs w:val="20"/>
              </w:rPr>
            </w:pPr>
          </w:p>
          <w:p w:rsidR="00F60B79" w:rsidRDefault="00F60B79" w:rsidP="00AF3A76">
            <w:pPr>
              <w:pStyle w:val="PlainText"/>
              <w:rPr>
                <w:rFonts w:ascii="Courier New" w:hAnsi="Courier New" w:cs="Courier New"/>
                <w:b/>
                <w:sz w:val="20"/>
                <w:szCs w:val="20"/>
              </w:rPr>
            </w:pPr>
            <w:r>
              <w:rPr>
                <w:rFonts w:ascii="Courier New" w:hAnsi="Courier New" w:cs="Courier New"/>
                <w:b/>
                <w:sz w:val="20"/>
                <w:szCs w:val="20"/>
              </w:rPr>
              <w:t>(C.D. Cal.)</w:t>
            </w:r>
          </w:p>
        </w:tc>
        <w:tc>
          <w:tcPr>
            <w:tcW w:w="5940" w:type="dxa"/>
          </w:tcPr>
          <w:p w:rsidR="007C5FAE" w:rsidRDefault="007C5FAE" w:rsidP="00AF3A76">
            <w:pPr>
              <w:pStyle w:val="PlainText"/>
              <w:jc w:val="left"/>
              <w:rPr>
                <w:rFonts w:ascii="Courier New" w:hAnsi="Courier New" w:cs="Courier New"/>
                <w:b/>
                <w:sz w:val="20"/>
                <w:szCs w:val="20"/>
              </w:rPr>
            </w:pPr>
          </w:p>
          <w:p w:rsidR="00F60B79" w:rsidRDefault="00F60B79" w:rsidP="00AF3A76">
            <w:pPr>
              <w:pStyle w:val="PlainText"/>
              <w:jc w:val="left"/>
              <w:rPr>
                <w:rFonts w:ascii="Courier New" w:hAnsi="Courier New" w:cs="Courier New"/>
                <w:b/>
                <w:sz w:val="20"/>
                <w:szCs w:val="20"/>
              </w:rPr>
            </w:pPr>
            <w:r>
              <w:rPr>
                <w:rFonts w:ascii="Courier New" w:hAnsi="Courier New" w:cs="Courier New"/>
                <w:b/>
                <w:sz w:val="20"/>
                <w:szCs w:val="20"/>
              </w:rPr>
              <w:t>In re: CytRx Corporation Securities Litigation</w:t>
            </w:r>
          </w:p>
          <w:p w:rsidR="00F60B79" w:rsidRDefault="00F60B79" w:rsidP="00F60B79">
            <w:pPr>
              <w:autoSpaceDE w:val="0"/>
              <w:autoSpaceDN w:val="0"/>
              <w:adjustRightInd w:val="0"/>
              <w:jc w:val="left"/>
              <w:rPr>
                <w:rFonts w:ascii="Courier New" w:hAnsi="Courier New" w:cs="Courier New"/>
                <w:sz w:val="20"/>
                <w:szCs w:val="20"/>
              </w:rPr>
            </w:pPr>
            <w:r w:rsidRPr="00632809">
              <w:rPr>
                <w:rFonts w:ascii="Courier New" w:hAnsi="Courier New" w:cs="Courier New"/>
                <w:sz w:val="20"/>
                <w:szCs w:val="20"/>
              </w:rPr>
              <w:t>Investor-plaintiff alleges</w:t>
            </w:r>
            <w:r>
              <w:rPr>
                <w:rFonts w:ascii="Courier New" w:hAnsi="Courier New" w:cs="Courier New"/>
                <w:b/>
                <w:sz w:val="20"/>
                <w:szCs w:val="20"/>
              </w:rPr>
              <w:t xml:space="preserve"> </w:t>
            </w:r>
            <w:r w:rsidRPr="00F60B79">
              <w:rPr>
                <w:rFonts w:ascii="Courier New" w:hAnsi="Courier New" w:cs="Courier New"/>
                <w:sz w:val="20"/>
                <w:szCs w:val="20"/>
              </w:rPr>
              <w:t>that the price of CytRx</w:t>
            </w:r>
            <w:r>
              <w:rPr>
                <w:rFonts w:ascii="Courier New" w:hAnsi="Courier New" w:cs="Courier New"/>
                <w:sz w:val="20"/>
                <w:szCs w:val="20"/>
              </w:rPr>
              <w:t xml:space="preserve"> </w:t>
            </w:r>
            <w:r w:rsidRPr="00F60B79">
              <w:rPr>
                <w:rFonts w:ascii="Courier New" w:hAnsi="Courier New" w:cs="Courier New"/>
                <w:sz w:val="20"/>
                <w:szCs w:val="20"/>
              </w:rPr>
              <w:t>securities was artificially inflated during the Class Period as a result of alleged false and misleading</w:t>
            </w:r>
            <w:r>
              <w:rPr>
                <w:rFonts w:ascii="Courier New" w:hAnsi="Courier New" w:cs="Courier New"/>
                <w:sz w:val="20"/>
                <w:szCs w:val="20"/>
              </w:rPr>
              <w:t xml:space="preserve"> </w:t>
            </w:r>
            <w:r w:rsidRPr="00F60B79">
              <w:rPr>
                <w:rFonts w:ascii="Courier New" w:hAnsi="Courier New" w:cs="Courier New"/>
                <w:sz w:val="20"/>
                <w:szCs w:val="20"/>
              </w:rPr>
              <w:t>statements and omissions by Def</w:t>
            </w:r>
            <w:r>
              <w:rPr>
                <w:rFonts w:ascii="Courier New" w:hAnsi="Courier New" w:cs="Courier New"/>
                <w:sz w:val="20"/>
                <w:szCs w:val="20"/>
              </w:rPr>
              <w:t>endants during the Class Period c</w:t>
            </w:r>
            <w:r w:rsidRPr="00F60B79">
              <w:rPr>
                <w:rFonts w:ascii="Courier New" w:hAnsi="Courier New" w:cs="Courier New"/>
                <w:sz w:val="20"/>
                <w:szCs w:val="20"/>
              </w:rPr>
              <w:t xml:space="preserve">oncerning, </w:t>
            </w:r>
            <w:r w:rsidRPr="00F60B79">
              <w:rPr>
                <w:rFonts w:ascii="Courier New" w:hAnsi="Courier New" w:cs="Courier New"/>
                <w:i/>
                <w:iCs/>
                <w:sz w:val="20"/>
                <w:szCs w:val="20"/>
              </w:rPr>
              <w:t>inter alia</w:t>
            </w:r>
            <w:r w:rsidRPr="00F60B79">
              <w:rPr>
                <w:rFonts w:ascii="Courier New" w:hAnsi="Courier New" w:cs="Courier New"/>
                <w:sz w:val="20"/>
                <w:szCs w:val="20"/>
              </w:rPr>
              <w:t>, the</w:t>
            </w:r>
            <w:r>
              <w:rPr>
                <w:rFonts w:ascii="Courier New" w:hAnsi="Courier New" w:cs="Courier New"/>
                <w:sz w:val="20"/>
                <w:szCs w:val="20"/>
              </w:rPr>
              <w:t xml:space="preserve"> </w:t>
            </w:r>
            <w:r w:rsidRPr="00F60B79">
              <w:rPr>
                <w:rFonts w:ascii="Courier New" w:hAnsi="Courier New" w:cs="Courier New"/>
                <w:sz w:val="20"/>
                <w:szCs w:val="20"/>
              </w:rPr>
              <w:t>Company’s undisclosed relationship with stock promotion firm, the DreamTeam Group. The</w:t>
            </w:r>
            <w:r>
              <w:rPr>
                <w:rFonts w:ascii="Courier New" w:hAnsi="Courier New" w:cs="Courier New"/>
                <w:sz w:val="20"/>
                <w:szCs w:val="20"/>
              </w:rPr>
              <w:t xml:space="preserve"> </w:t>
            </w:r>
            <w:r w:rsidRPr="00F60B79">
              <w:rPr>
                <w:rFonts w:ascii="Courier New" w:hAnsi="Courier New" w:cs="Courier New"/>
                <w:sz w:val="20"/>
                <w:szCs w:val="20"/>
              </w:rPr>
              <w:t>Class Period is from 11-20-2013 to 3-13-2014.</w:t>
            </w:r>
          </w:p>
          <w:p w:rsidR="00F60B79" w:rsidRDefault="00F60B79" w:rsidP="00F60B79">
            <w:pPr>
              <w:autoSpaceDE w:val="0"/>
              <w:autoSpaceDN w:val="0"/>
              <w:adjustRightInd w:val="0"/>
              <w:jc w:val="left"/>
              <w:rPr>
                <w:rFonts w:ascii="Courier New" w:hAnsi="Courier New" w:cs="Courier New"/>
                <w:b/>
                <w:sz w:val="20"/>
                <w:szCs w:val="20"/>
              </w:rPr>
            </w:pPr>
          </w:p>
        </w:tc>
        <w:tc>
          <w:tcPr>
            <w:tcW w:w="1530" w:type="dxa"/>
          </w:tcPr>
          <w:p w:rsidR="007C5FAE" w:rsidRDefault="007C5FAE" w:rsidP="00AF3A76">
            <w:pPr>
              <w:pStyle w:val="PlainText"/>
              <w:rPr>
                <w:rFonts w:ascii="Courier New" w:hAnsi="Courier New" w:cs="Courier New"/>
                <w:b/>
                <w:sz w:val="20"/>
                <w:szCs w:val="20"/>
              </w:rPr>
            </w:pPr>
          </w:p>
          <w:p w:rsidR="00F60B79" w:rsidRDefault="00F60B79"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7C5FAE" w:rsidRDefault="007C5FAE" w:rsidP="00AF3A76">
            <w:pPr>
              <w:pStyle w:val="PlainText"/>
              <w:jc w:val="left"/>
              <w:rPr>
                <w:rFonts w:ascii="Courier New" w:hAnsi="Courier New" w:cs="Courier New"/>
                <w:b/>
                <w:noProof/>
                <w:sz w:val="20"/>
                <w:szCs w:val="20"/>
              </w:rPr>
            </w:pPr>
          </w:p>
          <w:p w:rsidR="00F60B79" w:rsidRDefault="00F60B79"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BA5DD3">
              <w:rPr>
                <w:rFonts w:ascii="Courier New" w:hAnsi="Courier New" w:cs="Courier New"/>
                <w:b/>
                <w:noProof/>
                <w:sz w:val="20"/>
                <w:szCs w:val="20"/>
              </w:rPr>
              <w:t>, visit</w:t>
            </w:r>
            <w:r w:rsidR="00D27639">
              <w:rPr>
                <w:rFonts w:ascii="Courier New" w:hAnsi="Courier New" w:cs="Courier New"/>
                <w:b/>
                <w:noProof/>
                <w:sz w:val="20"/>
                <w:szCs w:val="20"/>
              </w:rPr>
              <w:t>,</w:t>
            </w:r>
            <w:r w:rsidR="00BA5DD3">
              <w:rPr>
                <w:rFonts w:ascii="Courier New" w:hAnsi="Courier New" w:cs="Courier New"/>
                <w:b/>
                <w:noProof/>
                <w:sz w:val="20"/>
                <w:szCs w:val="20"/>
              </w:rPr>
              <w:t xml:space="preserve"> call or fax</w:t>
            </w:r>
            <w:r>
              <w:rPr>
                <w:rFonts w:ascii="Courier New" w:hAnsi="Courier New" w:cs="Courier New"/>
                <w:b/>
                <w:noProof/>
                <w:sz w:val="20"/>
                <w:szCs w:val="20"/>
              </w:rPr>
              <w:t>:</w:t>
            </w:r>
          </w:p>
          <w:p w:rsidR="00F60B79" w:rsidRDefault="00F60B79" w:rsidP="00AF3A76">
            <w:pPr>
              <w:pStyle w:val="PlainText"/>
              <w:jc w:val="left"/>
              <w:rPr>
                <w:rFonts w:ascii="Courier New" w:hAnsi="Courier New" w:cs="Courier New"/>
                <w:b/>
                <w:noProof/>
                <w:sz w:val="20"/>
                <w:szCs w:val="20"/>
              </w:rPr>
            </w:pPr>
          </w:p>
          <w:p w:rsidR="00F60B79" w:rsidRPr="00BA5DD3" w:rsidRDefault="00BA5DD3" w:rsidP="00AF3A76">
            <w:pPr>
              <w:pStyle w:val="PlainText"/>
              <w:jc w:val="left"/>
              <w:rPr>
                <w:rFonts w:ascii="Courier New" w:hAnsi="Courier New" w:cs="Courier New"/>
                <w:b/>
                <w:noProof/>
                <w:sz w:val="16"/>
                <w:szCs w:val="16"/>
              </w:rPr>
            </w:pPr>
            <w:r w:rsidRPr="00BA5DD3">
              <w:rPr>
                <w:rFonts w:ascii="Courier New" w:hAnsi="Courier New" w:cs="Courier New"/>
                <w:b/>
                <w:noProof/>
                <w:sz w:val="16"/>
                <w:szCs w:val="16"/>
              </w:rPr>
              <w:t>Kahn Swick &amp; Foti, LLC</w:t>
            </w:r>
          </w:p>
          <w:p w:rsidR="00BA5DD3" w:rsidRPr="00BA5DD3" w:rsidRDefault="00BA5DD3" w:rsidP="00AF3A76">
            <w:pPr>
              <w:pStyle w:val="PlainText"/>
              <w:jc w:val="left"/>
              <w:rPr>
                <w:rFonts w:ascii="Courier New" w:hAnsi="Courier New" w:cs="Courier New"/>
                <w:b/>
                <w:noProof/>
                <w:sz w:val="16"/>
                <w:szCs w:val="16"/>
              </w:rPr>
            </w:pPr>
            <w:r w:rsidRPr="00BA5DD3">
              <w:rPr>
                <w:rFonts w:ascii="Courier New" w:hAnsi="Courier New" w:cs="Courier New"/>
                <w:b/>
                <w:noProof/>
                <w:sz w:val="16"/>
                <w:szCs w:val="16"/>
              </w:rPr>
              <w:t>Lewis S. Kahn</w:t>
            </w:r>
          </w:p>
          <w:p w:rsidR="00BA5DD3" w:rsidRPr="00BA5DD3" w:rsidRDefault="00BA5DD3" w:rsidP="00AF3A76">
            <w:pPr>
              <w:pStyle w:val="PlainText"/>
              <w:jc w:val="left"/>
              <w:rPr>
                <w:rFonts w:ascii="Courier New" w:hAnsi="Courier New" w:cs="Courier New"/>
                <w:b/>
                <w:noProof/>
                <w:sz w:val="16"/>
                <w:szCs w:val="16"/>
              </w:rPr>
            </w:pPr>
            <w:r w:rsidRPr="00BA5DD3">
              <w:rPr>
                <w:rFonts w:ascii="Courier New" w:hAnsi="Courier New" w:cs="Courier New"/>
                <w:b/>
                <w:noProof/>
                <w:sz w:val="16"/>
                <w:szCs w:val="16"/>
              </w:rPr>
              <w:t>206 Covington Street</w:t>
            </w:r>
          </w:p>
          <w:p w:rsidR="00BA5DD3" w:rsidRPr="00BA5DD3" w:rsidRDefault="00BA5DD3" w:rsidP="00AF3A76">
            <w:pPr>
              <w:pStyle w:val="PlainText"/>
              <w:jc w:val="left"/>
              <w:rPr>
                <w:rFonts w:ascii="Courier New" w:hAnsi="Courier New" w:cs="Courier New"/>
                <w:b/>
                <w:noProof/>
                <w:sz w:val="16"/>
                <w:szCs w:val="16"/>
              </w:rPr>
            </w:pPr>
            <w:r w:rsidRPr="00BA5DD3">
              <w:rPr>
                <w:rFonts w:ascii="Courier New" w:hAnsi="Courier New" w:cs="Courier New"/>
                <w:b/>
                <w:noProof/>
                <w:sz w:val="16"/>
                <w:szCs w:val="16"/>
              </w:rPr>
              <w:t>Madisonville, LA 70447</w:t>
            </w:r>
          </w:p>
          <w:p w:rsidR="00BA5DD3" w:rsidRPr="00BA5DD3" w:rsidRDefault="00BA5DD3" w:rsidP="00AF3A76">
            <w:pPr>
              <w:pStyle w:val="PlainText"/>
              <w:jc w:val="left"/>
              <w:rPr>
                <w:rFonts w:ascii="Courier New" w:hAnsi="Courier New" w:cs="Courier New"/>
                <w:b/>
                <w:noProof/>
                <w:sz w:val="16"/>
                <w:szCs w:val="16"/>
              </w:rPr>
            </w:pPr>
          </w:p>
          <w:p w:rsidR="00BA5DD3" w:rsidRPr="00BA5DD3" w:rsidRDefault="00292219" w:rsidP="00AF3A76">
            <w:pPr>
              <w:pStyle w:val="PlainText"/>
              <w:jc w:val="left"/>
              <w:rPr>
                <w:rFonts w:ascii="Courier New" w:hAnsi="Courier New" w:cs="Courier New"/>
                <w:b/>
                <w:noProof/>
                <w:sz w:val="16"/>
                <w:szCs w:val="16"/>
              </w:rPr>
            </w:pPr>
            <w:hyperlink r:id="rId15" w:history="1">
              <w:r w:rsidR="00BA5DD3" w:rsidRPr="00BA5DD3">
                <w:rPr>
                  <w:rStyle w:val="Hyperlink"/>
                  <w:rFonts w:ascii="Courier New" w:hAnsi="Courier New" w:cs="Courier New"/>
                  <w:b/>
                  <w:noProof/>
                  <w:sz w:val="16"/>
                  <w:szCs w:val="16"/>
                </w:rPr>
                <w:t>Lewis.kahn@ksfcounsel.com</w:t>
              </w:r>
            </w:hyperlink>
          </w:p>
          <w:p w:rsidR="00BA5DD3" w:rsidRPr="00BA5DD3" w:rsidRDefault="00BA5DD3" w:rsidP="00AF3A76">
            <w:pPr>
              <w:pStyle w:val="PlainText"/>
              <w:jc w:val="left"/>
              <w:rPr>
                <w:rFonts w:ascii="Courier New" w:hAnsi="Courier New" w:cs="Courier New"/>
                <w:b/>
                <w:noProof/>
                <w:sz w:val="16"/>
                <w:szCs w:val="16"/>
              </w:rPr>
            </w:pPr>
          </w:p>
          <w:p w:rsidR="00BA5DD3" w:rsidRPr="00BA5DD3" w:rsidRDefault="00BA5DD3" w:rsidP="00AF3A76">
            <w:pPr>
              <w:pStyle w:val="PlainText"/>
              <w:jc w:val="left"/>
              <w:rPr>
                <w:rFonts w:ascii="Courier New" w:hAnsi="Courier New" w:cs="Courier New"/>
                <w:b/>
                <w:noProof/>
                <w:sz w:val="16"/>
                <w:szCs w:val="16"/>
              </w:rPr>
            </w:pPr>
            <w:r w:rsidRPr="00BA5DD3">
              <w:rPr>
                <w:rFonts w:ascii="Courier New" w:hAnsi="Courier New" w:cs="Courier New"/>
                <w:b/>
                <w:noProof/>
                <w:sz w:val="16"/>
                <w:szCs w:val="16"/>
              </w:rPr>
              <w:t>504 455-1400 (Ph.)</w:t>
            </w:r>
          </w:p>
          <w:p w:rsidR="00BA5DD3" w:rsidRPr="00BA5DD3" w:rsidRDefault="00BA5DD3" w:rsidP="00AF3A76">
            <w:pPr>
              <w:pStyle w:val="PlainText"/>
              <w:jc w:val="left"/>
              <w:rPr>
                <w:rFonts w:ascii="Courier New" w:hAnsi="Courier New" w:cs="Courier New"/>
                <w:b/>
                <w:noProof/>
                <w:sz w:val="16"/>
                <w:szCs w:val="16"/>
              </w:rPr>
            </w:pPr>
          </w:p>
          <w:p w:rsidR="00BA5DD3" w:rsidRDefault="00BA5DD3" w:rsidP="00AF3A76">
            <w:pPr>
              <w:pStyle w:val="PlainText"/>
              <w:jc w:val="left"/>
              <w:rPr>
                <w:rFonts w:ascii="Courier New" w:hAnsi="Courier New" w:cs="Courier New"/>
                <w:b/>
                <w:noProof/>
                <w:sz w:val="16"/>
                <w:szCs w:val="16"/>
              </w:rPr>
            </w:pPr>
            <w:r w:rsidRPr="00BA5DD3">
              <w:rPr>
                <w:rFonts w:ascii="Courier New" w:hAnsi="Courier New" w:cs="Courier New"/>
                <w:b/>
                <w:noProof/>
                <w:sz w:val="16"/>
                <w:szCs w:val="16"/>
              </w:rPr>
              <w:t>504 455-1498 (Fax)</w:t>
            </w:r>
          </w:p>
          <w:p w:rsidR="00ED74DF" w:rsidRDefault="00ED74DF" w:rsidP="00AF3A76">
            <w:pPr>
              <w:pStyle w:val="PlainText"/>
              <w:jc w:val="left"/>
              <w:rPr>
                <w:rFonts w:ascii="Courier New" w:hAnsi="Courier New" w:cs="Courier New"/>
                <w:b/>
                <w:noProof/>
                <w:sz w:val="16"/>
                <w:szCs w:val="16"/>
              </w:rPr>
            </w:pPr>
          </w:p>
          <w:p w:rsidR="00BA5DD3" w:rsidRDefault="00BA5DD3" w:rsidP="00AF3A76">
            <w:pPr>
              <w:pStyle w:val="PlainText"/>
              <w:jc w:val="left"/>
              <w:rPr>
                <w:rFonts w:ascii="Courier New" w:hAnsi="Courier New" w:cs="Courier New"/>
                <w:b/>
                <w:noProof/>
                <w:sz w:val="20"/>
                <w:szCs w:val="20"/>
              </w:rPr>
            </w:pPr>
          </w:p>
          <w:p w:rsidR="004E1FFA" w:rsidRDefault="004E1FFA" w:rsidP="00AF3A76">
            <w:pPr>
              <w:pStyle w:val="PlainText"/>
              <w:jc w:val="left"/>
              <w:rPr>
                <w:rFonts w:ascii="Courier New" w:hAnsi="Courier New" w:cs="Courier New"/>
                <w:b/>
                <w:noProof/>
                <w:sz w:val="20"/>
                <w:szCs w:val="20"/>
              </w:rPr>
            </w:pPr>
          </w:p>
        </w:tc>
      </w:tr>
      <w:tr w:rsidR="00BA5DD3" w:rsidRPr="005740FC" w:rsidTr="00EB68FD">
        <w:tc>
          <w:tcPr>
            <w:tcW w:w="1443" w:type="dxa"/>
          </w:tcPr>
          <w:p w:rsidR="00BA5DD3" w:rsidRDefault="00BA5DD3" w:rsidP="00AF3A76">
            <w:pPr>
              <w:pStyle w:val="PlainText"/>
              <w:rPr>
                <w:rFonts w:ascii="Courier New" w:hAnsi="Courier New" w:cs="Courier New"/>
                <w:b/>
                <w:sz w:val="20"/>
                <w:szCs w:val="20"/>
              </w:rPr>
            </w:pPr>
          </w:p>
          <w:p w:rsidR="00BA5DD3" w:rsidRDefault="00BA5DD3" w:rsidP="00AF3A76">
            <w:pPr>
              <w:pStyle w:val="PlainText"/>
              <w:rPr>
                <w:rFonts w:ascii="Courier New" w:hAnsi="Courier New" w:cs="Courier New"/>
                <w:b/>
                <w:sz w:val="20"/>
                <w:szCs w:val="20"/>
              </w:rPr>
            </w:pPr>
            <w:r>
              <w:rPr>
                <w:rFonts w:ascii="Courier New" w:hAnsi="Courier New" w:cs="Courier New"/>
                <w:b/>
                <w:sz w:val="20"/>
                <w:szCs w:val="20"/>
              </w:rPr>
              <w:t>12-18-2015</w:t>
            </w:r>
          </w:p>
        </w:tc>
        <w:tc>
          <w:tcPr>
            <w:tcW w:w="1620" w:type="dxa"/>
          </w:tcPr>
          <w:p w:rsidR="00BA5DD3" w:rsidRDefault="00BA5DD3" w:rsidP="00AF3A76">
            <w:pPr>
              <w:pStyle w:val="PlainText"/>
              <w:rPr>
                <w:rFonts w:ascii="Courier New" w:hAnsi="Courier New" w:cs="Courier New"/>
                <w:b/>
                <w:sz w:val="20"/>
                <w:szCs w:val="20"/>
              </w:rPr>
            </w:pPr>
          </w:p>
          <w:p w:rsidR="00BA5DD3" w:rsidRDefault="00BA5DD3" w:rsidP="00AF3A76">
            <w:pPr>
              <w:pStyle w:val="PlainText"/>
              <w:rPr>
                <w:rFonts w:ascii="Courier New" w:hAnsi="Courier New" w:cs="Courier New"/>
                <w:b/>
                <w:sz w:val="20"/>
                <w:szCs w:val="20"/>
              </w:rPr>
            </w:pPr>
            <w:r>
              <w:rPr>
                <w:rFonts w:ascii="Courier New" w:hAnsi="Courier New" w:cs="Courier New"/>
                <w:b/>
                <w:sz w:val="20"/>
                <w:szCs w:val="20"/>
              </w:rPr>
              <w:t>10-CV-2190</w:t>
            </w:r>
          </w:p>
        </w:tc>
        <w:tc>
          <w:tcPr>
            <w:tcW w:w="1710" w:type="dxa"/>
          </w:tcPr>
          <w:p w:rsidR="00BA5DD3" w:rsidRDefault="00BA5DD3" w:rsidP="00AF3A76">
            <w:pPr>
              <w:pStyle w:val="PlainText"/>
              <w:rPr>
                <w:rFonts w:ascii="Courier New" w:hAnsi="Courier New" w:cs="Courier New"/>
                <w:b/>
                <w:sz w:val="20"/>
                <w:szCs w:val="20"/>
              </w:rPr>
            </w:pPr>
          </w:p>
          <w:p w:rsidR="00BA5DD3" w:rsidRDefault="00BA5DD3" w:rsidP="00AF3A76">
            <w:pPr>
              <w:pStyle w:val="PlainText"/>
              <w:rPr>
                <w:rFonts w:ascii="Courier New" w:hAnsi="Courier New" w:cs="Courier New"/>
                <w:b/>
                <w:sz w:val="20"/>
                <w:szCs w:val="20"/>
              </w:rPr>
            </w:pPr>
            <w:r>
              <w:rPr>
                <w:rFonts w:ascii="Courier New" w:hAnsi="Courier New" w:cs="Courier New"/>
                <w:b/>
                <w:sz w:val="20"/>
                <w:szCs w:val="20"/>
              </w:rPr>
              <w:t>(D.N.J.)</w:t>
            </w:r>
          </w:p>
        </w:tc>
        <w:tc>
          <w:tcPr>
            <w:tcW w:w="5940" w:type="dxa"/>
          </w:tcPr>
          <w:p w:rsidR="00BA5DD3" w:rsidRDefault="00BA5DD3" w:rsidP="00AF3A76">
            <w:pPr>
              <w:pStyle w:val="PlainText"/>
              <w:jc w:val="left"/>
              <w:rPr>
                <w:rFonts w:ascii="Courier New" w:hAnsi="Courier New" w:cs="Courier New"/>
                <w:b/>
                <w:sz w:val="20"/>
                <w:szCs w:val="20"/>
              </w:rPr>
            </w:pPr>
          </w:p>
          <w:p w:rsidR="00BA5DD3" w:rsidRDefault="00BA5DD3" w:rsidP="00EC3329">
            <w:pPr>
              <w:autoSpaceDE w:val="0"/>
              <w:autoSpaceDN w:val="0"/>
              <w:adjustRightInd w:val="0"/>
              <w:jc w:val="left"/>
              <w:rPr>
                <w:rFonts w:ascii="Courier New" w:hAnsi="Courier New" w:cs="Courier New"/>
                <w:b/>
                <w:sz w:val="20"/>
                <w:szCs w:val="20"/>
              </w:rPr>
            </w:pPr>
            <w:r>
              <w:rPr>
                <w:rFonts w:ascii="Courier New" w:hAnsi="Courier New" w:cs="Courier New"/>
                <w:b/>
                <w:sz w:val="20"/>
                <w:szCs w:val="20"/>
              </w:rPr>
              <w:t xml:space="preserve">Marchese v. Cablevision </w:t>
            </w:r>
          </w:p>
          <w:p w:rsidR="00BA5DD3" w:rsidRPr="00AB5614" w:rsidRDefault="00BA5DD3" w:rsidP="00AB5614">
            <w:pPr>
              <w:autoSpaceDE w:val="0"/>
              <w:autoSpaceDN w:val="0"/>
              <w:adjustRightInd w:val="0"/>
              <w:jc w:val="left"/>
              <w:rPr>
                <w:rFonts w:ascii="Courier New" w:hAnsi="Courier New" w:cs="Courier New"/>
                <w:sz w:val="20"/>
                <w:szCs w:val="20"/>
              </w:rPr>
            </w:pPr>
            <w:r w:rsidRPr="0026321A">
              <w:rPr>
                <w:rFonts w:ascii="Courier New" w:hAnsi="Courier New" w:cs="Courier New"/>
                <w:sz w:val="20"/>
                <w:szCs w:val="20"/>
              </w:rPr>
              <w:t>Subscriber-plaintiff</w:t>
            </w:r>
            <w:r w:rsidR="008C7AAD">
              <w:rPr>
                <w:rFonts w:ascii="Courier New" w:hAnsi="Courier New" w:cs="Courier New"/>
                <w:sz w:val="20"/>
                <w:szCs w:val="20"/>
              </w:rPr>
              <w:t xml:space="preserve"> </w:t>
            </w:r>
            <w:r w:rsidR="00EC3329">
              <w:rPr>
                <w:rFonts w:ascii="Courier New" w:hAnsi="Courier New" w:cs="Courier New"/>
                <w:sz w:val="20"/>
                <w:szCs w:val="20"/>
              </w:rPr>
              <w:t xml:space="preserve">claims </w:t>
            </w:r>
            <w:r w:rsidR="00AB5614">
              <w:rPr>
                <w:rFonts w:ascii="Courier New" w:hAnsi="Courier New" w:cs="Courier New"/>
                <w:sz w:val="20"/>
                <w:szCs w:val="20"/>
              </w:rPr>
              <w:t xml:space="preserve">Cablevision unreasonably restrained competition in the market for Cable TV Set-Top boxes that provided “Two Way Services,” and forced Cablevision subscribers to pay inflated rates for the rental and use of Cable TV Set-Top boxes distributed by Cablevision.  </w:t>
            </w:r>
            <w:r w:rsidRPr="00AB5614">
              <w:rPr>
                <w:rFonts w:ascii="Courier New" w:hAnsi="Courier New" w:cs="Courier New"/>
                <w:sz w:val="20"/>
                <w:szCs w:val="20"/>
              </w:rPr>
              <w:t>The Class Period is from 4-</w:t>
            </w:r>
            <w:r w:rsidR="008C7AAD" w:rsidRPr="00AB5614">
              <w:rPr>
                <w:rFonts w:ascii="Courier New" w:hAnsi="Courier New" w:cs="Courier New"/>
                <w:sz w:val="20"/>
                <w:szCs w:val="20"/>
              </w:rPr>
              <w:t>30</w:t>
            </w:r>
            <w:r w:rsidRPr="00AB5614">
              <w:rPr>
                <w:rFonts w:ascii="Courier New" w:hAnsi="Courier New" w:cs="Courier New"/>
                <w:sz w:val="20"/>
                <w:szCs w:val="20"/>
              </w:rPr>
              <w:t xml:space="preserve">-2004 </w:t>
            </w:r>
            <w:r w:rsidR="008C7AAD" w:rsidRPr="00AB5614">
              <w:rPr>
                <w:rFonts w:ascii="Courier New" w:hAnsi="Courier New" w:cs="Courier New"/>
                <w:sz w:val="20"/>
                <w:szCs w:val="20"/>
              </w:rPr>
              <w:t>to date of preliminary approval order</w:t>
            </w:r>
            <w:r w:rsidRPr="00AB5614">
              <w:rPr>
                <w:rFonts w:ascii="Courier New" w:hAnsi="Courier New" w:cs="Courier New"/>
                <w:sz w:val="20"/>
                <w:szCs w:val="20"/>
              </w:rPr>
              <w:t>.</w:t>
            </w:r>
          </w:p>
          <w:p w:rsidR="001042E4" w:rsidRDefault="001042E4" w:rsidP="008C7AAD">
            <w:pPr>
              <w:pStyle w:val="PlainText"/>
              <w:jc w:val="left"/>
              <w:rPr>
                <w:rFonts w:ascii="Courier New" w:hAnsi="Courier New" w:cs="Courier New"/>
                <w:b/>
                <w:sz w:val="20"/>
                <w:szCs w:val="20"/>
              </w:rPr>
            </w:pPr>
          </w:p>
        </w:tc>
        <w:tc>
          <w:tcPr>
            <w:tcW w:w="1530" w:type="dxa"/>
          </w:tcPr>
          <w:p w:rsidR="00BA5DD3" w:rsidRDefault="00BA5DD3" w:rsidP="00AF3A76">
            <w:pPr>
              <w:pStyle w:val="PlainText"/>
              <w:rPr>
                <w:rFonts w:ascii="Courier New" w:hAnsi="Courier New" w:cs="Courier New"/>
                <w:b/>
                <w:sz w:val="20"/>
                <w:szCs w:val="20"/>
              </w:rPr>
            </w:pPr>
          </w:p>
          <w:p w:rsidR="0026321A" w:rsidRDefault="0026321A"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BA5DD3" w:rsidRDefault="00BA5DD3" w:rsidP="00AF3A76">
            <w:pPr>
              <w:pStyle w:val="PlainText"/>
              <w:jc w:val="left"/>
              <w:rPr>
                <w:rFonts w:ascii="Courier New" w:hAnsi="Courier New" w:cs="Courier New"/>
                <w:b/>
                <w:noProof/>
                <w:sz w:val="20"/>
                <w:szCs w:val="20"/>
              </w:rPr>
            </w:pPr>
          </w:p>
          <w:p w:rsidR="0026321A" w:rsidRDefault="0026321A" w:rsidP="00AF3A76">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w:t>
            </w:r>
            <w:r w:rsidR="00371C57">
              <w:rPr>
                <w:rFonts w:ascii="Courier New" w:hAnsi="Courier New" w:cs="Courier New"/>
                <w:b/>
                <w:noProof/>
                <w:sz w:val="20"/>
                <w:szCs w:val="20"/>
              </w:rPr>
              <w:t>information</w:t>
            </w:r>
            <w:r>
              <w:rPr>
                <w:rFonts w:ascii="Courier New" w:hAnsi="Courier New" w:cs="Courier New"/>
                <w:b/>
                <w:noProof/>
                <w:sz w:val="20"/>
                <w:szCs w:val="20"/>
              </w:rPr>
              <w:t xml:space="preserve"> write to:</w:t>
            </w:r>
          </w:p>
          <w:p w:rsidR="0026321A" w:rsidRDefault="0026321A" w:rsidP="00AF3A76">
            <w:pPr>
              <w:pStyle w:val="PlainText"/>
              <w:jc w:val="left"/>
              <w:rPr>
                <w:rFonts w:ascii="Courier New" w:hAnsi="Courier New" w:cs="Courier New"/>
                <w:b/>
                <w:noProof/>
                <w:sz w:val="20"/>
                <w:szCs w:val="20"/>
              </w:rPr>
            </w:pPr>
          </w:p>
          <w:p w:rsidR="00454FD7" w:rsidRPr="002A540B" w:rsidRDefault="00454FD7" w:rsidP="00454FD7">
            <w:pPr>
              <w:autoSpaceDE w:val="0"/>
              <w:autoSpaceDN w:val="0"/>
              <w:adjustRightInd w:val="0"/>
              <w:jc w:val="left"/>
              <w:rPr>
                <w:rFonts w:ascii="Courier New" w:hAnsi="Courier New" w:cs="Courier New"/>
                <w:b/>
                <w:sz w:val="20"/>
                <w:szCs w:val="20"/>
              </w:rPr>
            </w:pPr>
            <w:r w:rsidRPr="002A540B">
              <w:rPr>
                <w:rFonts w:ascii="Courier New" w:hAnsi="Courier New" w:cs="Courier New"/>
                <w:b/>
                <w:sz w:val="20"/>
                <w:szCs w:val="20"/>
              </w:rPr>
              <w:t>Brett Cebulash, Esq.</w:t>
            </w:r>
          </w:p>
          <w:p w:rsidR="00454FD7" w:rsidRPr="002A540B" w:rsidRDefault="00454FD7" w:rsidP="00454FD7">
            <w:pPr>
              <w:autoSpaceDE w:val="0"/>
              <w:autoSpaceDN w:val="0"/>
              <w:adjustRightInd w:val="0"/>
              <w:jc w:val="left"/>
              <w:rPr>
                <w:rFonts w:ascii="Courier New" w:hAnsi="Courier New" w:cs="Courier New"/>
                <w:b/>
                <w:sz w:val="20"/>
                <w:szCs w:val="20"/>
              </w:rPr>
            </w:pPr>
            <w:r w:rsidRPr="002A540B">
              <w:rPr>
                <w:rFonts w:ascii="Courier New" w:hAnsi="Courier New" w:cs="Courier New"/>
                <w:b/>
                <w:sz w:val="20"/>
                <w:szCs w:val="20"/>
              </w:rPr>
              <w:t>Kevin Landau, Esq.</w:t>
            </w:r>
          </w:p>
          <w:p w:rsidR="00454FD7" w:rsidRPr="002A540B" w:rsidRDefault="00454FD7" w:rsidP="00454FD7">
            <w:pPr>
              <w:autoSpaceDE w:val="0"/>
              <w:autoSpaceDN w:val="0"/>
              <w:adjustRightInd w:val="0"/>
              <w:jc w:val="left"/>
              <w:rPr>
                <w:rFonts w:ascii="Courier New" w:hAnsi="Courier New" w:cs="Courier New"/>
                <w:b/>
                <w:sz w:val="20"/>
                <w:szCs w:val="20"/>
              </w:rPr>
            </w:pPr>
            <w:r w:rsidRPr="002A540B">
              <w:rPr>
                <w:rFonts w:ascii="Courier New" w:hAnsi="Courier New" w:cs="Courier New"/>
                <w:b/>
                <w:sz w:val="20"/>
                <w:szCs w:val="20"/>
              </w:rPr>
              <w:t>Taus, Cebulash &amp;</w:t>
            </w:r>
          </w:p>
          <w:p w:rsidR="00454FD7" w:rsidRPr="002A540B" w:rsidRDefault="00454FD7" w:rsidP="00454FD7">
            <w:pPr>
              <w:autoSpaceDE w:val="0"/>
              <w:autoSpaceDN w:val="0"/>
              <w:adjustRightInd w:val="0"/>
              <w:jc w:val="left"/>
              <w:rPr>
                <w:rFonts w:ascii="Courier New" w:hAnsi="Courier New" w:cs="Courier New"/>
                <w:b/>
                <w:sz w:val="20"/>
                <w:szCs w:val="20"/>
              </w:rPr>
            </w:pPr>
            <w:r w:rsidRPr="002A540B">
              <w:rPr>
                <w:rFonts w:ascii="Courier New" w:hAnsi="Courier New" w:cs="Courier New"/>
                <w:b/>
                <w:sz w:val="20"/>
                <w:szCs w:val="20"/>
              </w:rPr>
              <w:t xml:space="preserve"> Landau, LLP</w:t>
            </w:r>
          </w:p>
          <w:p w:rsidR="00454FD7" w:rsidRPr="002A540B" w:rsidRDefault="00454FD7" w:rsidP="00454FD7">
            <w:pPr>
              <w:pStyle w:val="PlainText"/>
              <w:jc w:val="left"/>
              <w:rPr>
                <w:rFonts w:ascii="Courier New" w:hAnsi="Courier New" w:cs="Courier New"/>
                <w:b/>
                <w:sz w:val="20"/>
                <w:szCs w:val="20"/>
              </w:rPr>
            </w:pPr>
            <w:r w:rsidRPr="002A540B">
              <w:rPr>
                <w:rFonts w:ascii="Courier New" w:hAnsi="Courier New" w:cs="Courier New"/>
                <w:b/>
                <w:sz w:val="20"/>
                <w:szCs w:val="20"/>
              </w:rPr>
              <w:t>80 Maiden Lane</w:t>
            </w:r>
          </w:p>
          <w:p w:rsidR="0026321A" w:rsidRPr="002A540B" w:rsidRDefault="00454FD7" w:rsidP="00454FD7">
            <w:pPr>
              <w:pStyle w:val="PlainText"/>
              <w:jc w:val="left"/>
              <w:rPr>
                <w:rFonts w:ascii="Courier New" w:hAnsi="Courier New" w:cs="Courier New"/>
                <w:b/>
                <w:sz w:val="20"/>
                <w:szCs w:val="20"/>
              </w:rPr>
            </w:pPr>
            <w:r w:rsidRPr="002A540B">
              <w:rPr>
                <w:rFonts w:ascii="Courier New" w:hAnsi="Courier New" w:cs="Courier New"/>
                <w:b/>
                <w:sz w:val="20"/>
                <w:szCs w:val="20"/>
              </w:rPr>
              <w:t>Suite 1204</w:t>
            </w:r>
          </w:p>
          <w:p w:rsidR="008C7AAD" w:rsidRPr="002A540B" w:rsidRDefault="008C7AAD" w:rsidP="00454FD7">
            <w:pPr>
              <w:pStyle w:val="PlainText"/>
              <w:jc w:val="left"/>
              <w:rPr>
                <w:rFonts w:ascii="Courier New" w:hAnsi="Courier New" w:cs="Courier New"/>
                <w:b/>
                <w:sz w:val="20"/>
                <w:szCs w:val="20"/>
              </w:rPr>
            </w:pPr>
            <w:r w:rsidRPr="002A540B">
              <w:rPr>
                <w:rFonts w:ascii="Courier New" w:hAnsi="Courier New" w:cs="Courier New"/>
                <w:b/>
                <w:sz w:val="20"/>
                <w:szCs w:val="20"/>
              </w:rPr>
              <w:t>New York, NY 10038</w:t>
            </w:r>
          </w:p>
          <w:p w:rsidR="00454FD7" w:rsidRDefault="00454FD7" w:rsidP="00454FD7">
            <w:pPr>
              <w:pStyle w:val="PlainText"/>
              <w:jc w:val="left"/>
              <w:rPr>
                <w:rFonts w:ascii="Courier New" w:hAnsi="Courier New" w:cs="Courier New"/>
                <w:b/>
                <w:noProof/>
                <w:sz w:val="20"/>
                <w:szCs w:val="20"/>
              </w:rPr>
            </w:pPr>
          </w:p>
        </w:tc>
      </w:tr>
      <w:tr w:rsidR="001042E4" w:rsidRPr="005740FC" w:rsidTr="00EB68FD">
        <w:tc>
          <w:tcPr>
            <w:tcW w:w="1443" w:type="dxa"/>
          </w:tcPr>
          <w:p w:rsidR="001042E4" w:rsidRDefault="001042E4" w:rsidP="00AF3A76">
            <w:pPr>
              <w:pStyle w:val="PlainText"/>
              <w:rPr>
                <w:rFonts w:ascii="Courier New" w:hAnsi="Courier New" w:cs="Courier New"/>
                <w:b/>
                <w:sz w:val="20"/>
                <w:szCs w:val="20"/>
              </w:rPr>
            </w:pPr>
          </w:p>
          <w:p w:rsidR="001042E4" w:rsidRDefault="005929DE" w:rsidP="00AF3A76">
            <w:pPr>
              <w:pStyle w:val="PlainText"/>
              <w:rPr>
                <w:rFonts w:ascii="Courier New" w:hAnsi="Courier New" w:cs="Courier New"/>
                <w:b/>
                <w:sz w:val="20"/>
                <w:szCs w:val="20"/>
              </w:rPr>
            </w:pPr>
            <w:r>
              <w:rPr>
                <w:rFonts w:ascii="Courier New" w:hAnsi="Courier New" w:cs="Courier New"/>
                <w:b/>
                <w:sz w:val="20"/>
                <w:szCs w:val="20"/>
              </w:rPr>
              <w:t>12-18-2016</w:t>
            </w:r>
          </w:p>
        </w:tc>
        <w:tc>
          <w:tcPr>
            <w:tcW w:w="1620" w:type="dxa"/>
          </w:tcPr>
          <w:p w:rsidR="001042E4" w:rsidRDefault="001042E4" w:rsidP="00AF3A76">
            <w:pPr>
              <w:pStyle w:val="PlainText"/>
              <w:rPr>
                <w:rFonts w:ascii="Courier New" w:hAnsi="Courier New" w:cs="Courier New"/>
                <w:b/>
                <w:sz w:val="20"/>
                <w:szCs w:val="20"/>
              </w:rPr>
            </w:pPr>
          </w:p>
          <w:p w:rsidR="005929DE" w:rsidRDefault="005929DE" w:rsidP="00AF3A76">
            <w:pPr>
              <w:pStyle w:val="PlainText"/>
              <w:rPr>
                <w:rFonts w:ascii="Courier New" w:hAnsi="Courier New" w:cs="Courier New"/>
                <w:b/>
                <w:sz w:val="20"/>
                <w:szCs w:val="20"/>
              </w:rPr>
            </w:pPr>
            <w:r>
              <w:rPr>
                <w:rFonts w:ascii="Courier New" w:hAnsi="Courier New" w:cs="Courier New"/>
                <w:b/>
                <w:sz w:val="20"/>
                <w:szCs w:val="20"/>
              </w:rPr>
              <w:t>11-CV-1663</w:t>
            </w:r>
          </w:p>
        </w:tc>
        <w:tc>
          <w:tcPr>
            <w:tcW w:w="1710" w:type="dxa"/>
          </w:tcPr>
          <w:p w:rsidR="001042E4" w:rsidRDefault="001042E4" w:rsidP="00AF3A76">
            <w:pPr>
              <w:pStyle w:val="PlainText"/>
              <w:rPr>
                <w:rFonts w:ascii="Courier New" w:hAnsi="Courier New" w:cs="Courier New"/>
                <w:b/>
                <w:sz w:val="20"/>
                <w:szCs w:val="20"/>
              </w:rPr>
            </w:pPr>
          </w:p>
          <w:p w:rsidR="005929DE" w:rsidRDefault="005929DE" w:rsidP="00AF3A76">
            <w:pPr>
              <w:pStyle w:val="PlainText"/>
              <w:rPr>
                <w:rFonts w:ascii="Courier New" w:hAnsi="Courier New" w:cs="Courier New"/>
                <w:b/>
                <w:sz w:val="20"/>
                <w:szCs w:val="20"/>
              </w:rPr>
            </w:pPr>
            <w:r>
              <w:rPr>
                <w:rFonts w:ascii="Courier New" w:hAnsi="Courier New" w:cs="Courier New"/>
                <w:b/>
                <w:sz w:val="20"/>
                <w:szCs w:val="20"/>
              </w:rPr>
              <w:t>(N.D. Cal.)</w:t>
            </w:r>
          </w:p>
        </w:tc>
        <w:tc>
          <w:tcPr>
            <w:tcW w:w="5940" w:type="dxa"/>
          </w:tcPr>
          <w:p w:rsidR="001042E4" w:rsidRDefault="001042E4" w:rsidP="00AF3A76">
            <w:pPr>
              <w:pStyle w:val="PlainText"/>
              <w:jc w:val="left"/>
              <w:rPr>
                <w:rFonts w:ascii="Courier New" w:hAnsi="Courier New" w:cs="Courier New"/>
                <w:b/>
                <w:sz w:val="20"/>
                <w:szCs w:val="20"/>
              </w:rPr>
            </w:pPr>
          </w:p>
          <w:p w:rsidR="005929DE" w:rsidRDefault="005929DE" w:rsidP="00AF3A76">
            <w:pPr>
              <w:pStyle w:val="PlainText"/>
              <w:jc w:val="left"/>
              <w:rPr>
                <w:rFonts w:ascii="Courier New" w:hAnsi="Courier New" w:cs="Courier New"/>
                <w:b/>
                <w:sz w:val="20"/>
                <w:szCs w:val="20"/>
              </w:rPr>
            </w:pPr>
            <w:r>
              <w:rPr>
                <w:rFonts w:ascii="Courier New" w:hAnsi="Courier New" w:cs="Courier New"/>
                <w:b/>
                <w:sz w:val="20"/>
                <w:szCs w:val="20"/>
              </w:rPr>
              <w:t>Gaudin v. Saxon Mortgage Services, Inc.</w:t>
            </w:r>
          </w:p>
          <w:p w:rsidR="00B41105" w:rsidRDefault="00747500" w:rsidP="00ED74DF">
            <w:pPr>
              <w:pStyle w:val="PlainText"/>
              <w:jc w:val="left"/>
              <w:rPr>
                <w:rFonts w:ascii="Courier New" w:hAnsi="Courier New" w:cs="Courier New"/>
                <w:sz w:val="20"/>
                <w:szCs w:val="20"/>
              </w:rPr>
            </w:pPr>
            <w:r>
              <w:rPr>
                <w:rFonts w:ascii="Courier New" w:hAnsi="Courier New" w:cs="Courier New"/>
                <w:sz w:val="20"/>
                <w:szCs w:val="20"/>
              </w:rPr>
              <w:t xml:space="preserve">Participant-plaintiff alleges </w:t>
            </w:r>
            <w:r w:rsidRPr="00747500">
              <w:rPr>
                <w:rFonts w:ascii="Courier New" w:hAnsi="Courier New" w:cs="Courier New"/>
                <w:sz w:val="20"/>
                <w:szCs w:val="20"/>
              </w:rPr>
              <w:t>that Saxon improperly collected H</w:t>
            </w:r>
            <w:r>
              <w:rPr>
                <w:rFonts w:ascii="Courier New" w:hAnsi="Courier New" w:cs="Courier New"/>
                <w:sz w:val="20"/>
                <w:szCs w:val="20"/>
              </w:rPr>
              <w:t xml:space="preserve">ome </w:t>
            </w:r>
            <w:r w:rsidRPr="00747500">
              <w:rPr>
                <w:rFonts w:ascii="Courier New" w:hAnsi="Courier New" w:cs="Courier New"/>
                <w:sz w:val="20"/>
                <w:szCs w:val="20"/>
              </w:rPr>
              <w:t>A</w:t>
            </w:r>
            <w:r>
              <w:rPr>
                <w:rFonts w:ascii="Courier New" w:hAnsi="Courier New" w:cs="Courier New"/>
                <w:sz w:val="20"/>
                <w:szCs w:val="20"/>
              </w:rPr>
              <w:t xml:space="preserve">ffordable </w:t>
            </w:r>
            <w:r w:rsidRPr="00747500">
              <w:rPr>
                <w:rFonts w:ascii="Courier New" w:hAnsi="Courier New" w:cs="Courier New"/>
                <w:sz w:val="20"/>
                <w:szCs w:val="20"/>
              </w:rPr>
              <w:t>M</w:t>
            </w:r>
            <w:r>
              <w:rPr>
                <w:rFonts w:ascii="Courier New" w:hAnsi="Courier New" w:cs="Courier New"/>
                <w:sz w:val="20"/>
                <w:szCs w:val="20"/>
              </w:rPr>
              <w:t xml:space="preserve">ortgage </w:t>
            </w:r>
            <w:r w:rsidRPr="00747500">
              <w:rPr>
                <w:rFonts w:ascii="Courier New" w:hAnsi="Courier New" w:cs="Courier New"/>
                <w:sz w:val="20"/>
                <w:szCs w:val="20"/>
              </w:rPr>
              <w:t>P</w:t>
            </w:r>
            <w:r>
              <w:rPr>
                <w:rFonts w:ascii="Courier New" w:hAnsi="Courier New" w:cs="Courier New"/>
                <w:sz w:val="20"/>
                <w:szCs w:val="20"/>
              </w:rPr>
              <w:t>rogram</w:t>
            </w:r>
            <w:r w:rsidR="009B29E1">
              <w:rPr>
                <w:rFonts w:ascii="Courier New" w:hAnsi="Courier New" w:cs="Courier New"/>
                <w:sz w:val="20"/>
                <w:szCs w:val="20"/>
              </w:rPr>
              <w:t xml:space="preserve"> (“HAMP”) Trial Period Plan (“</w:t>
            </w:r>
            <w:r w:rsidRPr="00747500">
              <w:rPr>
                <w:rFonts w:ascii="Courier New" w:hAnsi="Courier New" w:cs="Courier New"/>
                <w:sz w:val="20"/>
                <w:szCs w:val="20"/>
              </w:rPr>
              <w:t>TPP</w:t>
            </w:r>
            <w:r w:rsidR="009B29E1">
              <w:rPr>
                <w:rFonts w:ascii="Courier New" w:hAnsi="Courier New" w:cs="Courier New"/>
                <w:sz w:val="20"/>
                <w:szCs w:val="20"/>
              </w:rPr>
              <w:t>”)</w:t>
            </w:r>
            <w:r w:rsidRPr="00747500">
              <w:rPr>
                <w:rFonts w:ascii="Courier New" w:hAnsi="Courier New" w:cs="Courier New"/>
                <w:sz w:val="20"/>
                <w:szCs w:val="20"/>
              </w:rPr>
              <w:t xml:space="preserve"> trial period payments from the Class Members and/or</w:t>
            </w:r>
            <w:r w:rsidR="009B29E1">
              <w:rPr>
                <w:rFonts w:ascii="Courier New" w:hAnsi="Courier New" w:cs="Courier New"/>
                <w:sz w:val="20"/>
                <w:szCs w:val="20"/>
              </w:rPr>
              <w:t xml:space="preserve"> </w:t>
            </w:r>
            <w:r w:rsidRPr="00747500">
              <w:rPr>
                <w:rFonts w:ascii="Courier New" w:hAnsi="Courier New" w:cs="Courier New"/>
                <w:sz w:val="20"/>
                <w:szCs w:val="20"/>
              </w:rPr>
              <w:t xml:space="preserve">improperly denied permanent HAMP loan modifications to Class Members in violation of California law. </w:t>
            </w:r>
            <w:r w:rsidR="004E1FFA">
              <w:rPr>
                <w:rFonts w:ascii="Courier New" w:hAnsi="Courier New" w:cs="Courier New"/>
                <w:sz w:val="20"/>
                <w:szCs w:val="20"/>
              </w:rPr>
              <w:t>The Class Members are</w:t>
            </w:r>
            <w:r w:rsidR="00B41105" w:rsidRPr="00B41105">
              <w:rPr>
                <w:rFonts w:ascii="Courier New" w:hAnsi="Courier New" w:cs="Courier New"/>
                <w:sz w:val="20"/>
                <w:szCs w:val="20"/>
              </w:rPr>
              <w:t xml:space="preserve"> all California residential mortgage borrowers who</w:t>
            </w:r>
            <w:r w:rsidR="002A540B">
              <w:rPr>
                <w:rFonts w:ascii="Courier New" w:hAnsi="Courier New" w:cs="Courier New"/>
                <w:sz w:val="20"/>
                <w:szCs w:val="20"/>
              </w:rPr>
              <w:t>:</w:t>
            </w:r>
            <w:r w:rsidR="00B41105" w:rsidRPr="00B41105">
              <w:rPr>
                <w:rFonts w:ascii="Courier New" w:hAnsi="Courier New" w:cs="Courier New"/>
                <w:sz w:val="20"/>
                <w:szCs w:val="20"/>
              </w:rPr>
              <w:t xml:space="preserve"> (a) entered into </w:t>
            </w:r>
            <w:r w:rsidR="00B41105">
              <w:rPr>
                <w:rFonts w:ascii="Courier New" w:hAnsi="Courier New" w:cs="Courier New"/>
                <w:sz w:val="20"/>
                <w:szCs w:val="20"/>
              </w:rPr>
              <w:t>HAMP</w:t>
            </w:r>
            <w:r w:rsidR="00B41105" w:rsidRPr="00B41105">
              <w:rPr>
                <w:rFonts w:ascii="Courier New" w:hAnsi="Courier New" w:cs="Courier New"/>
                <w:sz w:val="20"/>
                <w:szCs w:val="20"/>
              </w:rPr>
              <w:t xml:space="preserve"> </w:t>
            </w:r>
            <w:r w:rsidR="00B41105">
              <w:rPr>
                <w:rFonts w:ascii="Courier New" w:hAnsi="Courier New" w:cs="Courier New"/>
                <w:sz w:val="20"/>
                <w:szCs w:val="20"/>
              </w:rPr>
              <w:t>TPPs</w:t>
            </w:r>
            <w:r w:rsidR="00B41105" w:rsidRPr="00B41105">
              <w:rPr>
                <w:rFonts w:ascii="Courier New" w:hAnsi="Courier New" w:cs="Courier New"/>
                <w:sz w:val="20"/>
                <w:szCs w:val="20"/>
              </w:rPr>
              <w:t xml:space="preserve"> with Saxon effective on or before October 1, 2009</w:t>
            </w:r>
            <w:r w:rsidR="002A540B">
              <w:rPr>
                <w:rFonts w:ascii="Courier New" w:hAnsi="Courier New" w:cs="Courier New"/>
                <w:sz w:val="20"/>
                <w:szCs w:val="20"/>
              </w:rPr>
              <w:t>;</w:t>
            </w:r>
            <w:r w:rsidR="00B41105" w:rsidRPr="00B41105">
              <w:rPr>
                <w:rFonts w:ascii="Courier New" w:hAnsi="Courier New" w:cs="Courier New"/>
                <w:sz w:val="20"/>
                <w:szCs w:val="20"/>
              </w:rPr>
              <w:t xml:space="preserve"> and (b) made at least three trial period payments, but (c) did not receive permanent HAMP loan modifications. </w:t>
            </w:r>
          </w:p>
          <w:p w:rsidR="00ED74DF" w:rsidRPr="00747500" w:rsidRDefault="00ED74DF" w:rsidP="00ED74DF">
            <w:pPr>
              <w:pStyle w:val="PlainText"/>
              <w:jc w:val="left"/>
              <w:rPr>
                <w:rFonts w:ascii="Courier New" w:hAnsi="Courier New" w:cs="Courier New"/>
                <w:sz w:val="20"/>
                <w:szCs w:val="20"/>
              </w:rPr>
            </w:pPr>
          </w:p>
        </w:tc>
        <w:tc>
          <w:tcPr>
            <w:tcW w:w="1530" w:type="dxa"/>
          </w:tcPr>
          <w:p w:rsidR="001042E4" w:rsidRDefault="001042E4" w:rsidP="00AF3A76">
            <w:pPr>
              <w:pStyle w:val="PlainText"/>
              <w:rPr>
                <w:rFonts w:ascii="Courier New" w:hAnsi="Courier New" w:cs="Courier New"/>
                <w:b/>
                <w:sz w:val="20"/>
                <w:szCs w:val="20"/>
              </w:rPr>
            </w:pPr>
          </w:p>
          <w:p w:rsidR="005929DE" w:rsidRDefault="005929DE" w:rsidP="00AF3A76">
            <w:pPr>
              <w:pStyle w:val="PlainText"/>
              <w:rPr>
                <w:rFonts w:ascii="Courier New" w:hAnsi="Courier New" w:cs="Courier New"/>
                <w:b/>
                <w:sz w:val="20"/>
                <w:szCs w:val="20"/>
              </w:rPr>
            </w:pPr>
            <w:r>
              <w:rPr>
                <w:rFonts w:ascii="Courier New" w:hAnsi="Courier New" w:cs="Courier New"/>
                <w:b/>
                <w:sz w:val="20"/>
                <w:szCs w:val="20"/>
              </w:rPr>
              <w:t>11-</w:t>
            </w:r>
            <w:r w:rsidR="00747500">
              <w:rPr>
                <w:rFonts w:ascii="Courier New" w:hAnsi="Courier New" w:cs="Courier New"/>
                <w:b/>
                <w:sz w:val="20"/>
                <w:szCs w:val="20"/>
              </w:rPr>
              <w:t>16-2015</w:t>
            </w:r>
          </w:p>
        </w:tc>
        <w:tc>
          <w:tcPr>
            <w:tcW w:w="2681" w:type="dxa"/>
          </w:tcPr>
          <w:p w:rsidR="001042E4" w:rsidRDefault="001042E4" w:rsidP="00AF3A76">
            <w:pPr>
              <w:pStyle w:val="PlainText"/>
              <w:jc w:val="left"/>
              <w:rPr>
                <w:rFonts w:ascii="Courier New" w:hAnsi="Courier New" w:cs="Courier New"/>
                <w:b/>
                <w:noProof/>
                <w:sz w:val="20"/>
                <w:szCs w:val="20"/>
              </w:rPr>
            </w:pPr>
          </w:p>
          <w:p w:rsidR="00747500" w:rsidRDefault="00747500" w:rsidP="00AF3A76">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information </w:t>
            </w:r>
            <w:r w:rsidR="000B7454">
              <w:rPr>
                <w:rFonts w:ascii="Courier New" w:hAnsi="Courier New" w:cs="Courier New"/>
                <w:b/>
                <w:noProof/>
                <w:sz w:val="20"/>
                <w:szCs w:val="20"/>
              </w:rPr>
              <w:t>visit</w:t>
            </w:r>
            <w:r>
              <w:rPr>
                <w:rFonts w:ascii="Courier New" w:hAnsi="Courier New" w:cs="Courier New"/>
                <w:b/>
                <w:noProof/>
                <w:sz w:val="20"/>
                <w:szCs w:val="20"/>
              </w:rPr>
              <w:t>:</w:t>
            </w:r>
          </w:p>
          <w:p w:rsidR="00747500" w:rsidRDefault="00747500" w:rsidP="00AF3A76">
            <w:pPr>
              <w:pStyle w:val="PlainText"/>
              <w:jc w:val="left"/>
              <w:rPr>
                <w:rFonts w:ascii="Courier New" w:hAnsi="Courier New" w:cs="Courier New"/>
                <w:b/>
                <w:noProof/>
                <w:sz w:val="20"/>
                <w:szCs w:val="20"/>
              </w:rPr>
            </w:pPr>
          </w:p>
          <w:p w:rsidR="00747500" w:rsidRDefault="00292219" w:rsidP="00AF3A76">
            <w:pPr>
              <w:pStyle w:val="PlainText"/>
              <w:jc w:val="left"/>
              <w:rPr>
                <w:rFonts w:ascii="Courier New" w:hAnsi="Courier New" w:cs="Courier New"/>
                <w:b/>
                <w:noProof/>
                <w:sz w:val="20"/>
                <w:szCs w:val="20"/>
              </w:rPr>
            </w:pPr>
            <w:hyperlink r:id="rId16" w:history="1">
              <w:r w:rsidR="000B7454" w:rsidRPr="00C0397A">
                <w:rPr>
                  <w:rStyle w:val="Hyperlink"/>
                  <w:rFonts w:ascii="Courier New" w:hAnsi="Courier New" w:cs="Courier New"/>
                  <w:b/>
                  <w:noProof/>
                  <w:sz w:val="20"/>
                  <w:szCs w:val="20"/>
                </w:rPr>
                <w:t>www.saxonmortgagehampclassaction.com</w:t>
              </w:r>
            </w:hyperlink>
          </w:p>
          <w:p w:rsidR="000B7454" w:rsidRDefault="000B7454" w:rsidP="00AF3A76">
            <w:pPr>
              <w:pStyle w:val="PlainText"/>
              <w:jc w:val="left"/>
              <w:rPr>
                <w:rFonts w:ascii="Courier New" w:hAnsi="Courier New" w:cs="Courier New"/>
                <w:b/>
                <w:noProof/>
                <w:sz w:val="20"/>
                <w:szCs w:val="20"/>
              </w:rPr>
            </w:pPr>
          </w:p>
        </w:tc>
      </w:tr>
      <w:tr w:rsidR="000B7454" w:rsidRPr="005740FC" w:rsidTr="00EB68FD">
        <w:tc>
          <w:tcPr>
            <w:tcW w:w="1443" w:type="dxa"/>
          </w:tcPr>
          <w:p w:rsidR="000B7454" w:rsidRDefault="000B7454" w:rsidP="00AF3A76">
            <w:pPr>
              <w:pStyle w:val="PlainText"/>
              <w:rPr>
                <w:rFonts w:ascii="Courier New" w:hAnsi="Courier New" w:cs="Courier New"/>
                <w:b/>
                <w:sz w:val="20"/>
                <w:szCs w:val="20"/>
              </w:rPr>
            </w:pPr>
          </w:p>
          <w:p w:rsidR="000B7454" w:rsidRDefault="000B7454" w:rsidP="00AF3A76">
            <w:pPr>
              <w:pStyle w:val="PlainText"/>
              <w:rPr>
                <w:rFonts w:ascii="Courier New" w:hAnsi="Courier New" w:cs="Courier New"/>
                <w:b/>
                <w:sz w:val="20"/>
                <w:szCs w:val="20"/>
              </w:rPr>
            </w:pPr>
            <w:r>
              <w:rPr>
                <w:rFonts w:ascii="Courier New" w:hAnsi="Courier New" w:cs="Courier New"/>
                <w:b/>
                <w:sz w:val="20"/>
                <w:szCs w:val="20"/>
              </w:rPr>
              <w:t>12-21-2015</w:t>
            </w:r>
          </w:p>
        </w:tc>
        <w:tc>
          <w:tcPr>
            <w:tcW w:w="1620" w:type="dxa"/>
          </w:tcPr>
          <w:p w:rsidR="000B7454" w:rsidRDefault="000B7454" w:rsidP="00AF3A76">
            <w:pPr>
              <w:pStyle w:val="PlainText"/>
              <w:rPr>
                <w:rFonts w:ascii="Courier New" w:hAnsi="Courier New" w:cs="Courier New"/>
                <w:b/>
                <w:sz w:val="20"/>
                <w:szCs w:val="20"/>
              </w:rPr>
            </w:pPr>
          </w:p>
          <w:p w:rsidR="007A534A" w:rsidRDefault="007A534A" w:rsidP="00AF3A76">
            <w:pPr>
              <w:pStyle w:val="PlainText"/>
              <w:rPr>
                <w:rFonts w:ascii="Courier New" w:hAnsi="Courier New" w:cs="Courier New"/>
                <w:b/>
                <w:sz w:val="20"/>
                <w:szCs w:val="20"/>
              </w:rPr>
            </w:pPr>
            <w:r>
              <w:rPr>
                <w:rFonts w:ascii="Courier New" w:hAnsi="Courier New" w:cs="Courier New"/>
                <w:b/>
                <w:sz w:val="20"/>
                <w:szCs w:val="20"/>
              </w:rPr>
              <w:t>14-CV-01549</w:t>
            </w:r>
          </w:p>
          <w:p w:rsidR="007A534A" w:rsidRDefault="007A534A" w:rsidP="00AF3A76">
            <w:pPr>
              <w:pStyle w:val="PlainText"/>
              <w:rPr>
                <w:rFonts w:ascii="Courier New" w:hAnsi="Courier New" w:cs="Courier New"/>
                <w:b/>
                <w:sz w:val="20"/>
                <w:szCs w:val="20"/>
              </w:rPr>
            </w:pPr>
          </w:p>
        </w:tc>
        <w:tc>
          <w:tcPr>
            <w:tcW w:w="1710" w:type="dxa"/>
          </w:tcPr>
          <w:p w:rsidR="000B7454" w:rsidRDefault="000B7454" w:rsidP="00AF3A76">
            <w:pPr>
              <w:pStyle w:val="PlainText"/>
              <w:rPr>
                <w:rFonts w:ascii="Courier New" w:hAnsi="Courier New" w:cs="Courier New"/>
                <w:b/>
                <w:sz w:val="20"/>
                <w:szCs w:val="20"/>
              </w:rPr>
            </w:pPr>
          </w:p>
          <w:p w:rsidR="007A534A" w:rsidRDefault="007A534A" w:rsidP="00AF3A76">
            <w:pPr>
              <w:pStyle w:val="PlainText"/>
              <w:rPr>
                <w:rFonts w:ascii="Courier New" w:hAnsi="Courier New" w:cs="Courier New"/>
                <w:b/>
                <w:sz w:val="20"/>
                <w:szCs w:val="20"/>
              </w:rPr>
            </w:pPr>
            <w:r>
              <w:rPr>
                <w:rFonts w:ascii="Courier New" w:hAnsi="Courier New" w:cs="Courier New"/>
                <w:b/>
                <w:sz w:val="20"/>
                <w:szCs w:val="20"/>
              </w:rPr>
              <w:t>(N.D. Ill.)</w:t>
            </w:r>
          </w:p>
        </w:tc>
        <w:tc>
          <w:tcPr>
            <w:tcW w:w="5940" w:type="dxa"/>
          </w:tcPr>
          <w:p w:rsidR="000B7454" w:rsidRDefault="000B7454" w:rsidP="00AF3A76">
            <w:pPr>
              <w:pStyle w:val="PlainText"/>
              <w:jc w:val="left"/>
              <w:rPr>
                <w:rFonts w:ascii="Courier New" w:hAnsi="Courier New" w:cs="Courier New"/>
                <w:b/>
                <w:sz w:val="20"/>
                <w:szCs w:val="20"/>
              </w:rPr>
            </w:pPr>
          </w:p>
          <w:p w:rsidR="007A534A" w:rsidRDefault="00274DDD" w:rsidP="00AF3A76">
            <w:pPr>
              <w:pStyle w:val="PlainText"/>
              <w:jc w:val="left"/>
              <w:rPr>
                <w:rFonts w:ascii="Courier New" w:hAnsi="Courier New" w:cs="Courier New"/>
                <w:b/>
                <w:sz w:val="20"/>
                <w:szCs w:val="20"/>
              </w:rPr>
            </w:pPr>
            <w:r>
              <w:rPr>
                <w:rFonts w:ascii="Courier New" w:hAnsi="Courier New" w:cs="Courier New"/>
                <w:b/>
                <w:sz w:val="20"/>
                <w:szCs w:val="20"/>
              </w:rPr>
              <w:t>Michele Lee Tannlund v. Real Time Resolution</w:t>
            </w:r>
            <w:r w:rsidR="00C95A4D">
              <w:rPr>
                <w:rFonts w:ascii="Courier New" w:hAnsi="Courier New" w:cs="Courier New"/>
                <w:b/>
                <w:sz w:val="20"/>
                <w:szCs w:val="20"/>
              </w:rPr>
              <w:t>s</w:t>
            </w:r>
            <w:r>
              <w:rPr>
                <w:rFonts w:ascii="Courier New" w:hAnsi="Courier New" w:cs="Courier New"/>
                <w:b/>
                <w:sz w:val="20"/>
                <w:szCs w:val="20"/>
              </w:rPr>
              <w:t>, Inc.</w:t>
            </w:r>
          </w:p>
          <w:p w:rsidR="00274DDD" w:rsidRDefault="00570208" w:rsidP="00832139">
            <w:pPr>
              <w:pStyle w:val="PlainText"/>
              <w:jc w:val="left"/>
              <w:rPr>
                <w:rFonts w:ascii="Courier New" w:hAnsi="Courier New" w:cs="Courier New"/>
                <w:sz w:val="20"/>
                <w:szCs w:val="20"/>
              </w:rPr>
            </w:pPr>
            <w:r w:rsidRPr="00ED645F">
              <w:rPr>
                <w:rFonts w:ascii="Courier New" w:hAnsi="Courier New" w:cs="Courier New"/>
                <w:sz w:val="20"/>
                <w:szCs w:val="20"/>
              </w:rPr>
              <w:t>Consumer-plaintiff alleges t</w:t>
            </w:r>
            <w:r w:rsidR="00C95A4D">
              <w:rPr>
                <w:rFonts w:ascii="Courier New" w:hAnsi="Courier New" w:cs="Courier New"/>
                <w:sz w:val="20"/>
                <w:szCs w:val="20"/>
              </w:rPr>
              <w:t xml:space="preserve">hat Real Time Resolutions, Inc. </w:t>
            </w:r>
            <w:r w:rsidR="00ED645F" w:rsidRPr="00ED645F">
              <w:rPr>
                <w:rFonts w:ascii="Courier New" w:hAnsi="Courier New" w:cs="Courier New"/>
                <w:sz w:val="20"/>
                <w:szCs w:val="20"/>
              </w:rPr>
              <w:t>violated the Telephone Consumer Protecti</w:t>
            </w:r>
            <w:r w:rsidR="00832139">
              <w:rPr>
                <w:rFonts w:ascii="Courier New" w:hAnsi="Courier New" w:cs="Courier New"/>
                <w:sz w:val="20"/>
                <w:szCs w:val="20"/>
              </w:rPr>
              <w:t xml:space="preserve">on Act (“TCPA”) 47 U.S.C. </w:t>
            </w:r>
            <w:r w:rsidR="00832139" w:rsidRPr="00832139">
              <w:rPr>
                <w:rFonts w:asciiTheme="minorHAnsi" w:hAnsiTheme="minorHAnsi" w:cstheme="minorHAnsi"/>
                <w:sz w:val="20"/>
                <w:szCs w:val="20"/>
              </w:rPr>
              <w:t>§</w:t>
            </w:r>
            <w:r w:rsidR="00832139">
              <w:rPr>
                <w:rFonts w:ascii="Courier New" w:hAnsi="Courier New" w:cs="Courier New"/>
                <w:sz w:val="20"/>
                <w:szCs w:val="20"/>
              </w:rPr>
              <w:t xml:space="preserve"> 227 by </w:t>
            </w:r>
            <w:r w:rsidR="00832139" w:rsidRPr="00832139">
              <w:rPr>
                <w:rFonts w:ascii="Courier New" w:hAnsi="Courier New" w:cs="Courier New"/>
                <w:sz w:val="20"/>
                <w:szCs w:val="20"/>
              </w:rPr>
              <w:t xml:space="preserve">using an automatic telephone dialing system or a prerecorded or artificial voice </w:t>
            </w:r>
            <w:r w:rsidR="00832139">
              <w:rPr>
                <w:rFonts w:ascii="Courier New" w:hAnsi="Courier New" w:cs="Courier New"/>
                <w:sz w:val="20"/>
                <w:szCs w:val="20"/>
              </w:rPr>
              <w:t>to</w:t>
            </w:r>
            <w:r w:rsidR="00ED645F">
              <w:rPr>
                <w:rFonts w:ascii="Courier New" w:hAnsi="Courier New" w:cs="Courier New"/>
                <w:sz w:val="20"/>
                <w:szCs w:val="20"/>
              </w:rPr>
              <w:t xml:space="preserve"> </w:t>
            </w:r>
            <w:r w:rsidR="00832139">
              <w:rPr>
                <w:rFonts w:ascii="Courier New" w:hAnsi="Courier New" w:cs="Courier New"/>
                <w:sz w:val="20"/>
                <w:szCs w:val="20"/>
              </w:rPr>
              <w:lastRenderedPageBreak/>
              <w:t xml:space="preserve">call </w:t>
            </w:r>
            <w:r w:rsidRPr="00ED645F">
              <w:rPr>
                <w:rFonts w:ascii="Courier New" w:hAnsi="Courier New" w:cs="Courier New"/>
                <w:sz w:val="20"/>
                <w:szCs w:val="20"/>
              </w:rPr>
              <w:t>cellular telephone</w:t>
            </w:r>
            <w:r w:rsidR="00C95A4D">
              <w:rPr>
                <w:rFonts w:ascii="Courier New" w:hAnsi="Courier New" w:cs="Courier New"/>
                <w:sz w:val="20"/>
                <w:szCs w:val="20"/>
              </w:rPr>
              <w:t>s</w:t>
            </w:r>
            <w:r w:rsidRPr="00ED645F">
              <w:rPr>
                <w:rFonts w:ascii="Courier New" w:hAnsi="Courier New" w:cs="Courier New"/>
                <w:sz w:val="20"/>
                <w:szCs w:val="20"/>
              </w:rPr>
              <w:t xml:space="preserve"> </w:t>
            </w:r>
            <w:r w:rsidR="00832139">
              <w:rPr>
                <w:rFonts w:ascii="Courier New" w:hAnsi="Courier New" w:cs="Courier New"/>
                <w:sz w:val="20"/>
                <w:szCs w:val="20"/>
              </w:rPr>
              <w:t xml:space="preserve">without permission </w:t>
            </w:r>
            <w:r w:rsidRPr="00ED645F">
              <w:rPr>
                <w:rFonts w:ascii="Courier New" w:hAnsi="Courier New" w:cs="Courier New"/>
                <w:sz w:val="20"/>
                <w:szCs w:val="20"/>
              </w:rPr>
              <w:t xml:space="preserve">in connection with the servicing of a debt that </w:t>
            </w:r>
            <w:r w:rsidR="00ED645F">
              <w:rPr>
                <w:rFonts w:ascii="Courier New" w:hAnsi="Courier New" w:cs="Courier New"/>
                <w:sz w:val="20"/>
                <w:szCs w:val="20"/>
              </w:rPr>
              <w:t xml:space="preserve">was </w:t>
            </w:r>
            <w:r w:rsidRPr="00ED645F">
              <w:rPr>
                <w:rFonts w:ascii="Courier New" w:hAnsi="Courier New" w:cs="Courier New"/>
                <w:sz w:val="20"/>
                <w:szCs w:val="20"/>
              </w:rPr>
              <w:t>owed</w:t>
            </w:r>
            <w:r w:rsidR="00832139">
              <w:rPr>
                <w:rFonts w:ascii="Courier New" w:hAnsi="Courier New" w:cs="Courier New"/>
                <w:sz w:val="20"/>
                <w:szCs w:val="20"/>
              </w:rPr>
              <w:t>.</w:t>
            </w:r>
            <w:r w:rsidR="00ED645F">
              <w:rPr>
                <w:rFonts w:ascii="Courier New" w:hAnsi="Courier New" w:cs="Courier New"/>
                <w:sz w:val="20"/>
                <w:szCs w:val="20"/>
              </w:rPr>
              <w:t xml:space="preserve"> </w:t>
            </w:r>
            <w:r w:rsidR="00832139">
              <w:rPr>
                <w:rFonts w:ascii="Courier New" w:hAnsi="Courier New" w:cs="Courier New"/>
                <w:sz w:val="20"/>
                <w:szCs w:val="20"/>
              </w:rPr>
              <w:t xml:space="preserve"> </w:t>
            </w:r>
            <w:r w:rsidR="00ED645F">
              <w:rPr>
                <w:rFonts w:ascii="Courier New" w:hAnsi="Courier New" w:cs="Courier New"/>
                <w:sz w:val="20"/>
                <w:szCs w:val="20"/>
              </w:rPr>
              <w:t>The Class Period is from 8-30-2009 to date of Preliminary Approval Order.</w:t>
            </w:r>
          </w:p>
          <w:p w:rsidR="00D35A97" w:rsidRDefault="00D35A97" w:rsidP="00832139">
            <w:pPr>
              <w:pStyle w:val="PlainText"/>
              <w:jc w:val="left"/>
              <w:rPr>
                <w:rFonts w:ascii="Courier New" w:hAnsi="Courier New" w:cs="Courier New"/>
                <w:b/>
                <w:sz w:val="20"/>
                <w:szCs w:val="20"/>
              </w:rPr>
            </w:pPr>
          </w:p>
        </w:tc>
        <w:tc>
          <w:tcPr>
            <w:tcW w:w="1530" w:type="dxa"/>
          </w:tcPr>
          <w:p w:rsidR="000B7454" w:rsidRDefault="000B7454" w:rsidP="00AF3A76">
            <w:pPr>
              <w:pStyle w:val="PlainText"/>
              <w:rPr>
                <w:rFonts w:ascii="Courier New" w:hAnsi="Courier New" w:cs="Courier New"/>
                <w:b/>
                <w:sz w:val="20"/>
                <w:szCs w:val="20"/>
              </w:rPr>
            </w:pPr>
          </w:p>
          <w:p w:rsidR="00274DDD" w:rsidRDefault="00274DDD"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0B7454" w:rsidRDefault="000B7454" w:rsidP="00AF3A76">
            <w:pPr>
              <w:pStyle w:val="PlainText"/>
              <w:jc w:val="left"/>
              <w:rPr>
                <w:rFonts w:ascii="Courier New" w:hAnsi="Courier New" w:cs="Courier New"/>
                <w:b/>
                <w:noProof/>
                <w:sz w:val="20"/>
                <w:szCs w:val="20"/>
              </w:rPr>
            </w:pPr>
          </w:p>
          <w:p w:rsidR="000B7454" w:rsidRDefault="000B7454" w:rsidP="00AF3A76">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w:t>
            </w:r>
            <w:r w:rsidR="00371C57">
              <w:rPr>
                <w:rFonts w:ascii="Courier New" w:hAnsi="Courier New" w:cs="Courier New"/>
                <w:b/>
                <w:noProof/>
                <w:sz w:val="20"/>
                <w:szCs w:val="20"/>
              </w:rPr>
              <w:t>information</w:t>
            </w:r>
            <w:r>
              <w:rPr>
                <w:rFonts w:ascii="Courier New" w:hAnsi="Courier New" w:cs="Courier New"/>
                <w:b/>
                <w:noProof/>
                <w:sz w:val="20"/>
                <w:szCs w:val="20"/>
              </w:rPr>
              <w:t xml:space="preserve"> write, call or</w:t>
            </w:r>
            <w:r w:rsidR="007A534A">
              <w:rPr>
                <w:rFonts w:ascii="Courier New" w:hAnsi="Courier New" w:cs="Courier New"/>
                <w:b/>
                <w:noProof/>
                <w:sz w:val="20"/>
                <w:szCs w:val="20"/>
              </w:rPr>
              <w:t xml:space="preserve"> e-mail</w:t>
            </w:r>
            <w:r>
              <w:rPr>
                <w:rFonts w:ascii="Courier New" w:hAnsi="Courier New" w:cs="Courier New"/>
                <w:b/>
                <w:noProof/>
                <w:sz w:val="20"/>
                <w:szCs w:val="20"/>
              </w:rPr>
              <w:t>:</w:t>
            </w:r>
          </w:p>
          <w:p w:rsidR="000B7454" w:rsidRDefault="000B7454" w:rsidP="00AF3A76">
            <w:pPr>
              <w:pStyle w:val="PlainText"/>
              <w:jc w:val="left"/>
              <w:rPr>
                <w:rFonts w:ascii="Courier New" w:hAnsi="Courier New" w:cs="Courier New"/>
                <w:b/>
                <w:noProof/>
                <w:sz w:val="20"/>
                <w:szCs w:val="20"/>
              </w:rPr>
            </w:pPr>
          </w:p>
          <w:p w:rsidR="000B7454" w:rsidRPr="00793540" w:rsidRDefault="000B7454" w:rsidP="000B7454">
            <w:pPr>
              <w:pStyle w:val="PlainText"/>
              <w:jc w:val="left"/>
              <w:rPr>
                <w:rFonts w:ascii="Courier New" w:hAnsi="Courier New" w:cs="Courier New"/>
                <w:b/>
                <w:noProof/>
                <w:sz w:val="16"/>
                <w:szCs w:val="16"/>
              </w:rPr>
            </w:pPr>
            <w:r w:rsidRPr="00793540">
              <w:rPr>
                <w:rFonts w:ascii="Courier New" w:hAnsi="Courier New" w:cs="Courier New"/>
                <w:b/>
                <w:noProof/>
                <w:sz w:val="16"/>
                <w:szCs w:val="16"/>
              </w:rPr>
              <w:t>Mark Ankcorn</w:t>
            </w:r>
          </w:p>
          <w:p w:rsidR="000B7454" w:rsidRPr="00793540" w:rsidRDefault="000B7454" w:rsidP="000B7454">
            <w:pPr>
              <w:pStyle w:val="PlainText"/>
              <w:jc w:val="left"/>
              <w:rPr>
                <w:rFonts w:ascii="Courier New" w:hAnsi="Courier New" w:cs="Courier New"/>
                <w:b/>
                <w:noProof/>
                <w:sz w:val="16"/>
                <w:szCs w:val="16"/>
              </w:rPr>
            </w:pPr>
            <w:r w:rsidRPr="00793540">
              <w:rPr>
                <w:rFonts w:ascii="Courier New" w:hAnsi="Courier New" w:cs="Courier New"/>
                <w:b/>
                <w:noProof/>
                <w:sz w:val="16"/>
                <w:szCs w:val="16"/>
              </w:rPr>
              <w:t>Ankcorn Law Firm, PC</w:t>
            </w:r>
          </w:p>
          <w:p w:rsidR="000B7454" w:rsidRPr="00793540" w:rsidRDefault="002A540B" w:rsidP="000B7454">
            <w:pPr>
              <w:pStyle w:val="PlainText"/>
              <w:jc w:val="left"/>
              <w:rPr>
                <w:rFonts w:ascii="Courier New" w:hAnsi="Courier New" w:cs="Courier New"/>
                <w:b/>
                <w:noProof/>
                <w:sz w:val="16"/>
                <w:szCs w:val="16"/>
              </w:rPr>
            </w:pPr>
            <w:r w:rsidRPr="00793540">
              <w:rPr>
                <w:rFonts w:ascii="Courier New" w:hAnsi="Courier New" w:cs="Courier New"/>
                <w:b/>
                <w:noProof/>
                <w:sz w:val="16"/>
                <w:szCs w:val="16"/>
              </w:rPr>
              <w:t>11622 El Camino Real</w:t>
            </w:r>
            <w:r w:rsidR="000B7454" w:rsidRPr="00793540">
              <w:rPr>
                <w:rFonts w:ascii="Courier New" w:hAnsi="Courier New" w:cs="Courier New"/>
                <w:b/>
                <w:noProof/>
                <w:sz w:val="16"/>
                <w:szCs w:val="16"/>
              </w:rPr>
              <w:t xml:space="preserve"> Suite 100</w:t>
            </w:r>
          </w:p>
          <w:p w:rsidR="000B7454" w:rsidRPr="00793540" w:rsidRDefault="000B7454" w:rsidP="000B7454">
            <w:pPr>
              <w:pStyle w:val="PlainText"/>
              <w:jc w:val="left"/>
              <w:rPr>
                <w:rFonts w:ascii="Courier New" w:hAnsi="Courier New" w:cs="Courier New"/>
                <w:b/>
                <w:noProof/>
                <w:sz w:val="16"/>
                <w:szCs w:val="16"/>
              </w:rPr>
            </w:pPr>
            <w:r w:rsidRPr="00793540">
              <w:rPr>
                <w:rFonts w:ascii="Courier New" w:hAnsi="Courier New" w:cs="Courier New"/>
                <w:b/>
                <w:noProof/>
                <w:sz w:val="16"/>
                <w:szCs w:val="16"/>
              </w:rPr>
              <w:lastRenderedPageBreak/>
              <w:t>Del Mar, C</w:t>
            </w:r>
            <w:r w:rsidR="007A534A" w:rsidRPr="00793540">
              <w:rPr>
                <w:rFonts w:ascii="Courier New" w:hAnsi="Courier New" w:cs="Courier New"/>
                <w:b/>
                <w:noProof/>
                <w:sz w:val="16"/>
                <w:szCs w:val="16"/>
              </w:rPr>
              <w:t>A</w:t>
            </w:r>
            <w:r w:rsidRPr="00793540">
              <w:rPr>
                <w:rFonts w:ascii="Courier New" w:hAnsi="Courier New" w:cs="Courier New"/>
                <w:b/>
                <w:noProof/>
                <w:sz w:val="16"/>
                <w:szCs w:val="16"/>
              </w:rPr>
              <w:t xml:space="preserve"> 92130</w:t>
            </w:r>
          </w:p>
          <w:p w:rsidR="007A534A" w:rsidRPr="00793540" w:rsidRDefault="007A534A" w:rsidP="000B7454">
            <w:pPr>
              <w:pStyle w:val="PlainText"/>
              <w:jc w:val="left"/>
              <w:rPr>
                <w:rFonts w:ascii="Courier New" w:hAnsi="Courier New" w:cs="Courier New"/>
                <w:b/>
                <w:noProof/>
                <w:sz w:val="16"/>
                <w:szCs w:val="16"/>
              </w:rPr>
            </w:pPr>
          </w:p>
          <w:p w:rsidR="000B7454" w:rsidRPr="00793540" w:rsidRDefault="007A534A" w:rsidP="000B7454">
            <w:pPr>
              <w:pStyle w:val="PlainText"/>
              <w:jc w:val="left"/>
              <w:rPr>
                <w:rFonts w:ascii="Courier New" w:hAnsi="Courier New" w:cs="Courier New"/>
                <w:b/>
                <w:noProof/>
                <w:sz w:val="16"/>
                <w:szCs w:val="16"/>
              </w:rPr>
            </w:pPr>
            <w:r w:rsidRPr="00793540">
              <w:rPr>
                <w:rFonts w:ascii="Courier New" w:hAnsi="Courier New" w:cs="Courier New"/>
                <w:b/>
                <w:noProof/>
                <w:sz w:val="16"/>
                <w:szCs w:val="16"/>
              </w:rPr>
              <w:t>619</w:t>
            </w:r>
            <w:r w:rsidR="000B7454" w:rsidRPr="00793540">
              <w:rPr>
                <w:rFonts w:ascii="Courier New" w:hAnsi="Courier New" w:cs="Courier New"/>
                <w:b/>
                <w:noProof/>
                <w:sz w:val="16"/>
                <w:szCs w:val="16"/>
              </w:rPr>
              <w:t xml:space="preserve"> 870-0600</w:t>
            </w:r>
            <w:r w:rsidRPr="00793540">
              <w:rPr>
                <w:rFonts w:ascii="Courier New" w:hAnsi="Courier New" w:cs="Courier New"/>
                <w:b/>
                <w:noProof/>
                <w:sz w:val="16"/>
                <w:szCs w:val="16"/>
              </w:rPr>
              <w:t xml:space="preserve"> (Ph.)</w:t>
            </w:r>
          </w:p>
          <w:p w:rsidR="007A534A" w:rsidRPr="00793540" w:rsidRDefault="007A534A" w:rsidP="000B7454">
            <w:pPr>
              <w:pStyle w:val="PlainText"/>
              <w:jc w:val="left"/>
              <w:rPr>
                <w:rFonts w:ascii="Courier New" w:hAnsi="Courier New" w:cs="Courier New"/>
                <w:b/>
                <w:noProof/>
                <w:sz w:val="16"/>
                <w:szCs w:val="16"/>
              </w:rPr>
            </w:pPr>
          </w:p>
          <w:p w:rsidR="000B7454" w:rsidRDefault="000B7454" w:rsidP="000B7454">
            <w:pPr>
              <w:pStyle w:val="PlainText"/>
              <w:jc w:val="left"/>
              <w:rPr>
                <w:rFonts w:ascii="Courier New" w:hAnsi="Courier New" w:cs="Courier New"/>
                <w:b/>
                <w:noProof/>
                <w:sz w:val="20"/>
                <w:szCs w:val="20"/>
              </w:rPr>
            </w:pPr>
            <w:r w:rsidRPr="00793540">
              <w:rPr>
                <w:rFonts w:ascii="Courier New" w:hAnsi="Courier New" w:cs="Courier New"/>
                <w:b/>
                <w:noProof/>
                <w:sz w:val="16"/>
                <w:szCs w:val="16"/>
              </w:rPr>
              <w:t>mark@ankcorn.com</w:t>
            </w:r>
          </w:p>
        </w:tc>
      </w:tr>
      <w:tr w:rsidR="00832139" w:rsidRPr="005740FC" w:rsidTr="00EB68FD">
        <w:tc>
          <w:tcPr>
            <w:tcW w:w="1443" w:type="dxa"/>
          </w:tcPr>
          <w:p w:rsidR="00832139" w:rsidRDefault="00832139" w:rsidP="00AF3A76">
            <w:pPr>
              <w:pStyle w:val="PlainText"/>
              <w:rPr>
                <w:rFonts w:ascii="Courier New" w:hAnsi="Courier New" w:cs="Courier New"/>
                <w:b/>
                <w:sz w:val="20"/>
                <w:szCs w:val="20"/>
              </w:rPr>
            </w:pPr>
          </w:p>
          <w:p w:rsidR="00832139" w:rsidRDefault="00C61CBA" w:rsidP="00AF3A76">
            <w:pPr>
              <w:pStyle w:val="PlainText"/>
              <w:rPr>
                <w:rFonts w:ascii="Courier New" w:hAnsi="Courier New" w:cs="Courier New"/>
                <w:b/>
                <w:sz w:val="20"/>
                <w:szCs w:val="20"/>
              </w:rPr>
            </w:pPr>
            <w:r>
              <w:rPr>
                <w:rFonts w:ascii="Courier New" w:hAnsi="Courier New" w:cs="Courier New"/>
                <w:b/>
                <w:sz w:val="20"/>
                <w:szCs w:val="20"/>
              </w:rPr>
              <w:t>12-22-2016</w:t>
            </w:r>
          </w:p>
        </w:tc>
        <w:tc>
          <w:tcPr>
            <w:tcW w:w="1620" w:type="dxa"/>
          </w:tcPr>
          <w:p w:rsidR="00832139" w:rsidRDefault="00832139" w:rsidP="00AF3A76">
            <w:pPr>
              <w:pStyle w:val="PlainText"/>
              <w:rPr>
                <w:rFonts w:ascii="Courier New" w:hAnsi="Courier New" w:cs="Courier New"/>
                <w:b/>
                <w:sz w:val="20"/>
                <w:szCs w:val="20"/>
              </w:rPr>
            </w:pPr>
          </w:p>
          <w:p w:rsidR="00C61CBA" w:rsidRDefault="00C61CBA" w:rsidP="00AF3A76">
            <w:pPr>
              <w:pStyle w:val="PlainText"/>
              <w:rPr>
                <w:rFonts w:ascii="Courier New" w:hAnsi="Courier New" w:cs="Courier New"/>
                <w:b/>
                <w:sz w:val="20"/>
                <w:szCs w:val="20"/>
              </w:rPr>
            </w:pPr>
            <w:r>
              <w:rPr>
                <w:rFonts w:ascii="Courier New" w:hAnsi="Courier New" w:cs="Courier New"/>
                <w:b/>
                <w:sz w:val="20"/>
                <w:szCs w:val="20"/>
              </w:rPr>
              <w:t>13-CV-597</w:t>
            </w:r>
          </w:p>
        </w:tc>
        <w:tc>
          <w:tcPr>
            <w:tcW w:w="1710" w:type="dxa"/>
          </w:tcPr>
          <w:p w:rsidR="00832139" w:rsidRDefault="00832139" w:rsidP="00AF3A76">
            <w:pPr>
              <w:pStyle w:val="PlainText"/>
              <w:rPr>
                <w:rFonts w:ascii="Courier New" w:hAnsi="Courier New" w:cs="Courier New"/>
                <w:b/>
                <w:sz w:val="20"/>
                <w:szCs w:val="20"/>
              </w:rPr>
            </w:pPr>
          </w:p>
          <w:p w:rsidR="00C61CBA" w:rsidRDefault="00C61CBA" w:rsidP="00AF3A76">
            <w:pPr>
              <w:pStyle w:val="PlainText"/>
              <w:rPr>
                <w:rFonts w:ascii="Courier New" w:hAnsi="Courier New" w:cs="Courier New"/>
                <w:b/>
                <w:sz w:val="20"/>
                <w:szCs w:val="20"/>
              </w:rPr>
            </w:pPr>
            <w:r>
              <w:rPr>
                <w:rFonts w:ascii="Courier New" w:hAnsi="Courier New" w:cs="Courier New"/>
                <w:b/>
                <w:sz w:val="20"/>
                <w:szCs w:val="20"/>
              </w:rPr>
              <w:t>(M.D. Fla.)</w:t>
            </w:r>
          </w:p>
        </w:tc>
        <w:tc>
          <w:tcPr>
            <w:tcW w:w="5940" w:type="dxa"/>
          </w:tcPr>
          <w:p w:rsidR="00832139" w:rsidRDefault="00832139" w:rsidP="00AF3A76">
            <w:pPr>
              <w:pStyle w:val="PlainText"/>
              <w:jc w:val="left"/>
              <w:rPr>
                <w:rFonts w:ascii="Courier New" w:hAnsi="Courier New" w:cs="Courier New"/>
                <w:b/>
                <w:sz w:val="20"/>
                <w:szCs w:val="20"/>
              </w:rPr>
            </w:pPr>
          </w:p>
          <w:p w:rsidR="00D35A97" w:rsidRDefault="00C61CBA" w:rsidP="00AF3A76">
            <w:pPr>
              <w:pStyle w:val="PlainText"/>
              <w:jc w:val="left"/>
              <w:rPr>
                <w:rFonts w:ascii="Courier New" w:hAnsi="Courier New" w:cs="Courier New"/>
                <w:b/>
                <w:sz w:val="20"/>
                <w:szCs w:val="20"/>
              </w:rPr>
            </w:pPr>
            <w:r>
              <w:rPr>
                <w:rFonts w:ascii="Courier New" w:hAnsi="Courier New" w:cs="Courier New"/>
                <w:b/>
                <w:sz w:val="20"/>
                <w:szCs w:val="20"/>
              </w:rPr>
              <w:t>Reeves</w:t>
            </w:r>
            <w:r w:rsidR="000B2CFA">
              <w:rPr>
                <w:rFonts w:ascii="Courier New" w:hAnsi="Courier New" w:cs="Courier New"/>
                <w:b/>
                <w:sz w:val="20"/>
                <w:szCs w:val="20"/>
              </w:rPr>
              <w:t>, et al. v. Zealandia Holding Company, Inc., et al.</w:t>
            </w:r>
          </w:p>
          <w:p w:rsidR="00A07BC5" w:rsidRDefault="000B2CFA" w:rsidP="009C3C2B">
            <w:pPr>
              <w:pStyle w:val="PlainText"/>
              <w:jc w:val="left"/>
              <w:rPr>
                <w:rFonts w:ascii="Courier New" w:hAnsi="Courier New" w:cs="Courier New"/>
                <w:sz w:val="20"/>
                <w:szCs w:val="20"/>
              </w:rPr>
            </w:pPr>
            <w:r>
              <w:rPr>
                <w:rFonts w:ascii="Courier New" w:hAnsi="Courier New" w:cs="Courier New"/>
                <w:sz w:val="20"/>
                <w:szCs w:val="20"/>
              </w:rPr>
              <w:t>Purchaser-plaintiffs</w:t>
            </w:r>
            <w:r w:rsidR="00C95A4D">
              <w:rPr>
                <w:rFonts w:ascii="Courier New" w:hAnsi="Courier New" w:cs="Courier New"/>
                <w:sz w:val="20"/>
                <w:szCs w:val="20"/>
              </w:rPr>
              <w:t xml:space="preserve">’ claims arise out of their purchase of </w:t>
            </w:r>
            <w:r w:rsidR="00C95A4D" w:rsidRPr="00C95A4D">
              <w:rPr>
                <w:rFonts w:ascii="Courier New" w:hAnsi="Courier New" w:cs="Courier New"/>
                <w:sz w:val="20"/>
                <w:szCs w:val="20"/>
              </w:rPr>
              <w:t>Vacation Owner Interest (“VOI”)</w:t>
            </w:r>
            <w:r w:rsidR="00C95A4D">
              <w:rPr>
                <w:rFonts w:ascii="Courier New" w:hAnsi="Courier New" w:cs="Courier New"/>
                <w:sz w:val="20"/>
                <w:szCs w:val="20"/>
              </w:rPr>
              <w:t xml:space="preserve"> at the Resort from Celebration and their enrollment in the </w:t>
            </w:r>
            <w:r w:rsidR="00672D7A">
              <w:rPr>
                <w:rFonts w:ascii="Courier New" w:hAnsi="Courier New" w:cs="Courier New"/>
                <w:sz w:val="20"/>
                <w:szCs w:val="20"/>
              </w:rPr>
              <w:t>RCI, LLC (“RCI”) Points Exchange Program</w:t>
            </w:r>
            <w:r w:rsidRPr="00A07BC5">
              <w:rPr>
                <w:rFonts w:ascii="Courier New" w:hAnsi="Courier New" w:cs="Courier New"/>
                <w:sz w:val="20"/>
                <w:szCs w:val="20"/>
              </w:rPr>
              <w:t xml:space="preserve">.  After an affiliate of </w:t>
            </w:r>
            <w:r w:rsidR="009C2C21" w:rsidRPr="00A07BC5">
              <w:rPr>
                <w:rFonts w:ascii="Courier New" w:hAnsi="Courier New" w:cs="Courier New"/>
                <w:sz w:val="20"/>
                <w:szCs w:val="20"/>
              </w:rPr>
              <w:t>Zealandia Holding Company, Inc. (“</w:t>
            </w:r>
            <w:r w:rsidRPr="00A07BC5">
              <w:rPr>
                <w:rFonts w:ascii="Courier New" w:hAnsi="Courier New" w:cs="Courier New"/>
                <w:sz w:val="20"/>
                <w:szCs w:val="20"/>
              </w:rPr>
              <w:t>ZHC</w:t>
            </w:r>
            <w:r w:rsidR="009C2C21" w:rsidRPr="00A07BC5">
              <w:rPr>
                <w:rFonts w:ascii="Courier New" w:hAnsi="Courier New" w:cs="Courier New"/>
                <w:sz w:val="20"/>
                <w:szCs w:val="20"/>
              </w:rPr>
              <w:t>”)</w:t>
            </w:r>
            <w:r w:rsidRPr="00A07BC5">
              <w:rPr>
                <w:rFonts w:ascii="Courier New" w:hAnsi="Courier New" w:cs="Courier New"/>
                <w:sz w:val="20"/>
                <w:szCs w:val="20"/>
              </w:rPr>
              <w:t xml:space="preserve"> acquired the “developer’s rights” for the Resort and </w:t>
            </w:r>
            <w:r w:rsidR="009C2C21" w:rsidRPr="00A07BC5">
              <w:rPr>
                <w:rFonts w:ascii="Courier New" w:hAnsi="Courier New" w:cs="Courier New"/>
                <w:sz w:val="20"/>
                <w:szCs w:val="20"/>
              </w:rPr>
              <w:t>Patton Hospitality Management, Inc. (“</w:t>
            </w:r>
            <w:r w:rsidRPr="00A07BC5">
              <w:rPr>
                <w:rFonts w:ascii="Courier New" w:hAnsi="Courier New" w:cs="Courier New"/>
                <w:sz w:val="20"/>
                <w:szCs w:val="20"/>
              </w:rPr>
              <w:t>PHM</w:t>
            </w:r>
            <w:r w:rsidR="009C2C21" w:rsidRPr="00A07BC5">
              <w:rPr>
                <w:rFonts w:ascii="Courier New" w:hAnsi="Courier New" w:cs="Courier New"/>
                <w:sz w:val="20"/>
                <w:szCs w:val="20"/>
              </w:rPr>
              <w:t>”)</w:t>
            </w:r>
            <w:r w:rsidRPr="00A07BC5">
              <w:rPr>
                <w:rFonts w:ascii="Courier New" w:hAnsi="Courier New" w:cs="Courier New"/>
                <w:sz w:val="20"/>
                <w:szCs w:val="20"/>
              </w:rPr>
              <w:t xml:space="preserve"> undertook management </w:t>
            </w:r>
            <w:r>
              <w:rPr>
                <w:rFonts w:ascii="Courier New" w:hAnsi="Courier New" w:cs="Courier New"/>
                <w:sz w:val="20"/>
                <w:szCs w:val="20"/>
              </w:rPr>
              <w:t xml:space="preserve">of the Resort, the RCI Points </w:t>
            </w:r>
            <w:r w:rsidR="009C3C2B">
              <w:rPr>
                <w:rFonts w:ascii="Courier New" w:hAnsi="Courier New" w:cs="Courier New"/>
                <w:sz w:val="20"/>
                <w:szCs w:val="20"/>
              </w:rPr>
              <w:t>associated with Plaintiffs’ VOI that were allocated to their RCI Points accounts were reduced.  Although Plaintiffs and many members of the class acquired their VOI through an “upgrade” transaction (where they traded in a previously acquired VOI in exchange for a new VOI), the class claims focus solely on the transaction where Settlement Class Members acquired a VOI from Celebration, and the subsequent reduction of the RCI Points associated with the VOI that were allocated to their RCI Points account, regardless of whether there was an “upgraded” transaction.  The Class</w:t>
            </w:r>
            <w:r w:rsidR="00672D7A">
              <w:rPr>
                <w:rFonts w:ascii="Courier New" w:hAnsi="Courier New" w:cs="Courier New"/>
                <w:sz w:val="20"/>
                <w:szCs w:val="20"/>
              </w:rPr>
              <w:t xml:space="preserve"> Members are</w:t>
            </w:r>
            <w:r w:rsidR="009C3C2B">
              <w:rPr>
                <w:rFonts w:ascii="Courier New" w:hAnsi="Courier New" w:cs="Courier New"/>
                <w:sz w:val="20"/>
                <w:szCs w:val="20"/>
              </w:rPr>
              <w:t xml:space="preserve"> described as: 1) </w:t>
            </w:r>
            <w:r w:rsidR="00672D7A">
              <w:rPr>
                <w:rFonts w:ascii="Courier New" w:hAnsi="Courier New" w:cs="Courier New"/>
                <w:sz w:val="20"/>
                <w:szCs w:val="20"/>
              </w:rPr>
              <w:t xml:space="preserve">the </w:t>
            </w:r>
            <w:r w:rsidR="009C3C2B">
              <w:rPr>
                <w:rFonts w:ascii="Courier New" w:hAnsi="Courier New" w:cs="Courier New"/>
                <w:sz w:val="20"/>
                <w:szCs w:val="20"/>
              </w:rPr>
              <w:t xml:space="preserve">owner of a VOI at the Resort (or a former owner at the Resort and current member of the Festiva Adventure Club); </w:t>
            </w:r>
            <w:r w:rsidR="009C2C21">
              <w:rPr>
                <w:rFonts w:ascii="Courier New" w:hAnsi="Courier New" w:cs="Courier New"/>
                <w:sz w:val="20"/>
                <w:szCs w:val="20"/>
              </w:rPr>
              <w:t xml:space="preserve">2) enrolled in the RCI Points Exchange Program; and 3) in 2013, had RCI Points </w:t>
            </w:r>
            <w:r w:rsidR="009C2C21">
              <w:rPr>
                <w:rFonts w:ascii="Courier New" w:hAnsi="Courier New" w:cs="Courier New"/>
                <w:sz w:val="20"/>
                <w:szCs w:val="20"/>
              </w:rPr>
              <w:lastRenderedPageBreak/>
              <w:t>allocation associated with VOI at the Resort reduced by at least 225,000 RCI Point</w:t>
            </w:r>
            <w:r w:rsidR="002401D1">
              <w:rPr>
                <w:rFonts w:ascii="Courier New" w:hAnsi="Courier New" w:cs="Courier New"/>
                <w:sz w:val="20"/>
                <w:szCs w:val="20"/>
              </w:rPr>
              <w:t>s</w:t>
            </w:r>
            <w:r w:rsidR="009C2C21">
              <w:rPr>
                <w:rFonts w:ascii="Courier New" w:hAnsi="Courier New" w:cs="Courier New"/>
                <w:sz w:val="20"/>
                <w:szCs w:val="20"/>
              </w:rPr>
              <w:t>.</w:t>
            </w:r>
          </w:p>
          <w:p w:rsidR="00A07BC5" w:rsidRPr="000B2CFA" w:rsidRDefault="00A07BC5" w:rsidP="009C3C2B">
            <w:pPr>
              <w:pStyle w:val="PlainText"/>
              <w:jc w:val="left"/>
              <w:rPr>
                <w:rFonts w:ascii="Courier New" w:hAnsi="Courier New" w:cs="Courier New"/>
                <w:sz w:val="20"/>
                <w:szCs w:val="20"/>
              </w:rPr>
            </w:pPr>
          </w:p>
        </w:tc>
        <w:tc>
          <w:tcPr>
            <w:tcW w:w="1530" w:type="dxa"/>
          </w:tcPr>
          <w:p w:rsidR="00832139" w:rsidRDefault="00832139" w:rsidP="00AF3A76">
            <w:pPr>
              <w:pStyle w:val="PlainText"/>
              <w:rPr>
                <w:rFonts w:ascii="Courier New" w:hAnsi="Courier New" w:cs="Courier New"/>
                <w:b/>
                <w:sz w:val="20"/>
                <w:szCs w:val="20"/>
              </w:rPr>
            </w:pPr>
          </w:p>
          <w:p w:rsidR="000B2CFA" w:rsidRDefault="000B2CFA"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832139" w:rsidRDefault="00832139" w:rsidP="00AF3A76">
            <w:pPr>
              <w:pStyle w:val="PlainText"/>
              <w:jc w:val="left"/>
              <w:rPr>
                <w:rFonts w:ascii="Courier New" w:hAnsi="Courier New" w:cs="Courier New"/>
                <w:b/>
                <w:noProof/>
                <w:sz w:val="20"/>
                <w:szCs w:val="20"/>
              </w:rPr>
            </w:pPr>
          </w:p>
          <w:p w:rsidR="000B2CFA" w:rsidRDefault="00C16329" w:rsidP="00AF3A76">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w:t>
            </w:r>
            <w:r w:rsidR="00371C57">
              <w:rPr>
                <w:rFonts w:ascii="Courier New" w:hAnsi="Courier New" w:cs="Courier New"/>
                <w:b/>
                <w:noProof/>
                <w:sz w:val="20"/>
                <w:szCs w:val="20"/>
              </w:rPr>
              <w:t>information</w:t>
            </w:r>
            <w:r>
              <w:rPr>
                <w:rFonts w:ascii="Courier New" w:hAnsi="Courier New" w:cs="Courier New"/>
                <w:b/>
                <w:noProof/>
                <w:sz w:val="20"/>
                <w:szCs w:val="20"/>
              </w:rPr>
              <w:t xml:space="preserve"> visit</w:t>
            </w:r>
            <w:r w:rsidR="000B2CFA">
              <w:rPr>
                <w:rFonts w:ascii="Courier New" w:hAnsi="Courier New" w:cs="Courier New"/>
                <w:b/>
                <w:noProof/>
                <w:sz w:val="20"/>
                <w:szCs w:val="20"/>
              </w:rPr>
              <w:t>:</w:t>
            </w:r>
          </w:p>
          <w:p w:rsidR="000B2CFA" w:rsidRDefault="000B2CFA" w:rsidP="00AF3A76">
            <w:pPr>
              <w:pStyle w:val="PlainText"/>
              <w:jc w:val="left"/>
              <w:rPr>
                <w:rFonts w:ascii="Courier New" w:hAnsi="Courier New" w:cs="Courier New"/>
                <w:b/>
                <w:noProof/>
                <w:sz w:val="20"/>
                <w:szCs w:val="20"/>
              </w:rPr>
            </w:pPr>
          </w:p>
          <w:p w:rsidR="000B2CFA" w:rsidRDefault="00C16329" w:rsidP="00AF3A76">
            <w:pPr>
              <w:pStyle w:val="PlainText"/>
              <w:jc w:val="left"/>
              <w:rPr>
                <w:rFonts w:ascii="Courier New" w:hAnsi="Courier New" w:cs="Courier New"/>
                <w:b/>
                <w:noProof/>
                <w:sz w:val="20"/>
                <w:szCs w:val="20"/>
              </w:rPr>
            </w:pPr>
            <w:r>
              <w:rPr>
                <w:rFonts w:ascii="Courier New" w:hAnsi="Courier New" w:cs="Courier New"/>
                <w:b/>
                <w:noProof/>
                <w:sz w:val="20"/>
                <w:szCs w:val="20"/>
              </w:rPr>
              <w:t>www.finnlawgroup.com</w:t>
            </w:r>
          </w:p>
          <w:p w:rsidR="009C2C21" w:rsidRDefault="009C2C21" w:rsidP="00AF3A76">
            <w:pPr>
              <w:pStyle w:val="PlainText"/>
              <w:jc w:val="left"/>
              <w:rPr>
                <w:rFonts w:ascii="Courier New" w:hAnsi="Courier New" w:cs="Courier New"/>
                <w:b/>
                <w:noProof/>
                <w:sz w:val="20"/>
                <w:szCs w:val="20"/>
              </w:rPr>
            </w:pPr>
          </w:p>
        </w:tc>
      </w:tr>
      <w:tr w:rsidR="00235C66" w:rsidRPr="005740FC" w:rsidTr="00EB68FD">
        <w:tc>
          <w:tcPr>
            <w:tcW w:w="1443" w:type="dxa"/>
          </w:tcPr>
          <w:p w:rsidR="00235C66" w:rsidRDefault="00235C66" w:rsidP="00AF3A76">
            <w:pPr>
              <w:pStyle w:val="PlainText"/>
              <w:rPr>
                <w:rFonts w:ascii="Courier New" w:hAnsi="Courier New" w:cs="Courier New"/>
                <w:b/>
                <w:sz w:val="20"/>
                <w:szCs w:val="20"/>
              </w:rPr>
            </w:pPr>
          </w:p>
          <w:p w:rsidR="00235C66" w:rsidRDefault="00F120FA" w:rsidP="00AF3A76">
            <w:pPr>
              <w:pStyle w:val="PlainText"/>
              <w:rPr>
                <w:rFonts w:ascii="Courier New" w:hAnsi="Courier New" w:cs="Courier New"/>
                <w:b/>
                <w:sz w:val="20"/>
                <w:szCs w:val="20"/>
              </w:rPr>
            </w:pPr>
            <w:r>
              <w:rPr>
                <w:rFonts w:ascii="Courier New" w:hAnsi="Courier New" w:cs="Courier New"/>
                <w:b/>
                <w:sz w:val="20"/>
                <w:szCs w:val="20"/>
              </w:rPr>
              <w:t>12-</w:t>
            </w:r>
            <w:r w:rsidR="00EE536D">
              <w:rPr>
                <w:rFonts w:ascii="Courier New" w:hAnsi="Courier New" w:cs="Courier New"/>
                <w:b/>
                <w:sz w:val="20"/>
                <w:szCs w:val="20"/>
              </w:rPr>
              <w:t>22-2015</w:t>
            </w:r>
          </w:p>
        </w:tc>
        <w:tc>
          <w:tcPr>
            <w:tcW w:w="1620" w:type="dxa"/>
          </w:tcPr>
          <w:p w:rsidR="00235C66" w:rsidRDefault="00235C66" w:rsidP="00AF3A76">
            <w:pPr>
              <w:pStyle w:val="PlainText"/>
              <w:rPr>
                <w:rFonts w:ascii="Courier New" w:hAnsi="Courier New" w:cs="Courier New"/>
                <w:b/>
                <w:sz w:val="20"/>
                <w:szCs w:val="20"/>
              </w:rPr>
            </w:pPr>
          </w:p>
          <w:p w:rsidR="00EE536D" w:rsidRDefault="00EE536D" w:rsidP="00AF3A76">
            <w:pPr>
              <w:pStyle w:val="PlainText"/>
              <w:rPr>
                <w:rFonts w:ascii="Courier New" w:hAnsi="Courier New" w:cs="Courier New"/>
                <w:b/>
                <w:sz w:val="20"/>
                <w:szCs w:val="20"/>
              </w:rPr>
            </w:pPr>
            <w:r>
              <w:rPr>
                <w:rFonts w:ascii="Courier New" w:hAnsi="Courier New" w:cs="Courier New"/>
                <w:b/>
                <w:sz w:val="20"/>
                <w:szCs w:val="20"/>
              </w:rPr>
              <w:t>13-CV-6922</w:t>
            </w:r>
          </w:p>
        </w:tc>
        <w:tc>
          <w:tcPr>
            <w:tcW w:w="1710" w:type="dxa"/>
          </w:tcPr>
          <w:p w:rsidR="00235C66" w:rsidRDefault="00235C66" w:rsidP="00AF3A76">
            <w:pPr>
              <w:pStyle w:val="PlainText"/>
              <w:rPr>
                <w:rFonts w:ascii="Courier New" w:hAnsi="Courier New" w:cs="Courier New"/>
                <w:b/>
                <w:sz w:val="20"/>
                <w:szCs w:val="20"/>
              </w:rPr>
            </w:pPr>
          </w:p>
          <w:p w:rsidR="00EE536D" w:rsidRDefault="00EE536D" w:rsidP="00AF3A76">
            <w:pPr>
              <w:pStyle w:val="PlainText"/>
              <w:rPr>
                <w:rFonts w:ascii="Courier New" w:hAnsi="Courier New" w:cs="Courier New"/>
                <w:b/>
                <w:sz w:val="20"/>
                <w:szCs w:val="20"/>
              </w:rPr>
            </w:pPr>
            <w:r>
              <w:rPr>
                <w:rFonts w:ascii="Courier New" w:hAnsi="Courier New" w:cs="Courier New"/>
                <w:b/>
                <w:sz w:val="20"/>
                <w:szCs w:val="20"/>
              </w:rPr>
              <w:t>(S.D.N.Y)</w:t>
            </w:r>
          </w:p>
        </w:tc>
        <w:tc>
          <w:tcPr>
            <w:tcW w:w="5940" w:type="dxa"/>
          </w:tcPr>
          <w:p w:rsidR="00235C66" w:rsidRDefault="00235C66" w:rsidP="00AF3A76">
            <w:pPr>
              <w:pStyle w:val="PlainText"/>
              <w:jc w:val="left"/>
              <w:rPr>
                <w:rFonts w:ascii="Courier New" w:hAnsi="Courier New" w:cs="Courier New"/>
                <w:b/>
                <w:sz w:val="20"/>
                <w:szCs w:val="20"/>
              </w:rPr>
            </w:pPr>
          </w:p>
          <w:p w:rsidR="00EE536D" w:rsidRDefault="00EE536D" w:rsidP="00AF3A76">
            <w:pPr>
              <w:pStyle w:val="PlainText"/>
              <w:jc w:val="left"/>
              <w:rPr>
                <w:rFonts w:ascii="Courier New" w:hAnsi="Courier New" w:cs="Courier New"/>
                <w:b/>
                <w:sz w:val="20"/>
                <w:szCs w:val="20"/>
              </w:rPr>
            </w:pPr>
            <w:r>
              <w:rPr>
                <w:rFonts w:ascii="Courier New" w:hAnsi="Courier New" w:cs="Courier New"/>
                <w:b/>
                <w:sz w:val="20"/>
                <w:szCs w:val="20"/>
              </w:rPr>
              <w:t>In re: BioScrip, Inc. Securities Litigation</w:t>
            </w:r>
          </w:p>
          <w:p w:rsidR="00063184" w:rsidRDefault="00063184" w:rsidP="00AF3A76">
            <w:pPr>
              <w:pStyle w:val="PlainText"/>
              <w:jc w:val="left"/>
              <w:rPr>
                <w:rFonts w:ascii="Courier New" w:hAnsi="Courier New" w:cs="Courier New"/>
                <w:b/>
                <w:sz w:val="20"/>
                <w:szCs w:val="20"/>
              </w:rPr>
            </w:pPr>
            <w:r>
              <w:rPr>
                <w:rFonts w:ascii="Courier New" w:hAnsi="Courier New" w:cs="Courier New"/>
                <w:b/>
                <w:sz w:val="20"/>
                <w:szCs w:val="20"/>
              </w:rPr>
              <w:t>Re Defendants:</w:t>
            </w:r>
          </w:p>
          <w:p w:rsidR="00063184" w:rsidRDefault="00063184" w:rsidP="00AF3A76">
            <w:pPr>
              <w:pStyle w:val="PlainText"/>
              <w:jc w:val="left"/>
              <w:rPr>
                <w:rFonts w:ascii="Courier New" w:hAnsi="Courier New" w:cs="Courier New"/>
                <w:b/>
                <w:sz w:val="20"/>
                <w:szCs w:val="20"/>
              </w:rPr>
            </w:pPr>
            <w:r>
              <w:rPr>
                <w:rFonts w:ascii="Courier New" w:hAnsi="Courier New" w:cs="Courier New"/>
                <w:b/>
                <w:sz w:val="20"/>
                <w:szCs w:val="20"/>
              </w:rPr>
              <w:t>BioScrip, Inc., Richard M.</w:t>
            </w:r>
            <w:r w:rsidR="004E1FFA">
              <w:rPr>
                <w:rFonts w:ascii="Courier New" w:hAnsi="Courier New" w:cs="Courier New"/>
                <w:b/>
                <w:sz w:val="20"/>
                <w:szCs w:val="20"/>
              </w:rPr>
              <w:t xml:space="preserve"> </w:t>
            </w:r>
            <w:r>
              <w:rPr>
                <w:rFonts w:ascii="Courier New" w:hAnsi="Courier New" w:cs="Courier New"/>
                <w:b/>
                <w:sz w:val="20"/>
                <w:szCs w:val="20"/>
              </w:rPr>
              <w:t>Smith, Hai V. Tran,</w:t>
            </w:r>
            <w:r w:rsidR="004E1FFA">
              <w:rPr>
                <w:rFonts w:ascii="Courier New" w:hAnsi="Courier New" w:cs="Courier New"/>
                <w:b/>
                <w:sz w:val="20"/>
                <w:szCs w:val="20"/>
              </w:rPr>
              <w:t xml:space="preserve"> </w:t>
            </w:r>
            <w:r>
              <w:rPr>
                <w:rFonts w:ascii="Courier New" w:hAnsi="Courier New" w:cs="Courier New"/>
                <w:b/>
                <w:sz w:val="20"/>
                <w:szCs w:val="20"/>
              </w:rPr>
              <w:t>Patricia Bogusz, Myron Z. Holubiak, Charlotte W. Collins, Sanuel P. Frieder, David R. Hubers,</w:t>
            </w:r>
            <w:r w:rsidR="004E1FFA">
              <w:rPr>
                <w:rFonts w:ascii="Courier New" w:hAnsi="Courier New" w:cs="Courier New"/>
                <w:b/>
                <w:sz w:val="20"/>
                <w:szCs w:val="20"/>
              </w:rPr>
              <w:t xml:space="preserve"> </w:t>
            </w:r>
            <w:r>
              <w:rPr>
                <w:rFonts w:ascii="Courier New" w:hAnsi="Courier New" w:cs="Courier New"/>
                <w:b/>
                <w:sz w:val="20"/>
                <w:szCs w:val="20"/>
              </w:rPr>
              <w:t>Richard L. Robbins, Stuart A. Samuels, Gordon H. Woodward, and Kimberlee Seah (collectively, the “BioScrip Defendants”)</w:t>
            </w:r>
            <w:r w:rsidR="004E1FFA">
              <w:rPr>
                <w:rFonts w:ascii="Courier New" w:hAnsi="Courier New" w:cs="Courier New"/>
                <w:b/>
                <w:sz w:val="20"/>
                <w:szCs w:val="20"/>
              </w:rPr>
              <w:t xml:space="preserve">, and </w:t>
            </w:r>
            <w:r>
              <w:rPr>
                <w:rFonts w:ascii="Courier New" w:hAnsi="Courier New" w:cs="Courier New"/>
                <w:b/>
                <w:sz w:val="20"/>
                <w:szCs w:val="20"/>
              </w:rPr>
              <w:t xml:space="preserve">Jefferies </w:t>
            </w:r>
            <w:r w:rsidR="007125D5">
              <w:rPr>
                <w:rFonts w:ascii="Courier New" w:hAnsi="Courier New" w:cs="Courier New"/>
                <w:b/>
                <w:sz w:val="20"/>
                <w:szCs w:val="20"/>
              </w:rPr>
              <w:t>LLC, Morgan Stanley &amp; Co. LLC, S</w:t>
            </w:r>
            <w:r>
              <w:rPr>
                <w:rFonts w:ascii="Courier New" w:hAnsi="Courier New" w:cs="Courier New"/>
                <w:b/>
                <w:sz w:val="20"/>
                <w:szCs w:val="20"/>
              </w:rPr>
              <w:t xml:space="preserve">unTrust Robinson Humphrey, Inc., Dougherty &amp; Company, and Noble International Investments, Inc. (collectively, the </w:t>
            </w:r>
            <w:r w:rsidR="00AD4845">
              <w:rPr>
                <w:rFonts w:ascii="Courier New" w:hAnsi="Courier New" w:cs="Courier New"/>
                <w:b/>
                <w:sz w:val="20"/>
                <w:szCs w:val="20"/>
              </w:rPr>
              <w:t>“</w:t>
            </w:r>
            <w:r>
              <w:rPr>
                <w:rFonts w:ascii="Courier New" w:hAnsi="Courier New" w:cs="Courier New"/>
                <w:b/>
                <w:sz w:val="20"/>
                <w:szCs w:val="20"/>
              </w:rPr>
              <w:t>Underwriter Defendants”)</w:t>
            </w:r>
          </w:p>
          <w:p w:rsidR="00CF6BA9" w:rsidRDefault="00EE536D" w:rsidP="004E1FFA">
            <w:pPr>
              <w:autoSpaceDE w:val="0"/>
              <w:autoSpaceDN w:val="0"/>
              <w:adjustRightInd w:val="0"/>
              <w:jc w:val="left"/>
              <w:rPr>
                <w:rFonts w:ascii="Courier New" w:hAnsi="Courier New" w:cs="Courier New"/>
                <w:sz w:val="20"/>
                <w:szCs w:val="20"/>
              </w:rPr>
            </w:pPr>
            <w:r>
              <w:rPr>
                <w:rFonts w:ascii="Courier New" w:hAnsi="Courier New" w:cs="Courier New"/>
                <w:sz w:val="20"/>
                <w:szCs w:val="20"/>
              </w:rPr>
              <w:t>Securities-purchaser</w:t>
            </w:r>
            <w:r w:rsidR="00F050DB">
              <w:rPr>
                <w:rFonts w:ascii="Courier New" w:hAnsi="Courier New" w:cs="Courier New"/>
                <w:sz w:val="20"/>
                <w:szCs w:val="20"/>
              </w:rPr>
              <w:t>-</w:t>
            </w:r>
            <w:r>
              <w:rPr>
                <w:rFonts w:ascii="Courier New" w:hAnsi="Courier New" w:cs="Courier New"/>
                <w:sz w:val="20"/>
                <w:szCs w:val="20"/>
              </w:rPr>
              <w:t>plaintiffs allege that</w:t>
            </w:r>
            <w:r w:rsidR="00CF6BA9">
              <w:rPr>
                <w:rFonts w:ascii="Courier New" w:hAnsi="Courier New" w:cs="Courier New"/>
                <w:sz w:val="20"/>
                <w:szCs w:val="20"/>
              </w:rPr>
              <w:t xml:space="preserve"> </w:t>
            </w:r>
            <w:r w:rsidR="00CF6BA9" w:rsidRPr="00CF6BA9">
              <w:rPr>
                <w:rFonts w:ascii="Courier New" w:hAnsi="Courier New" w:cs="Courier New"/>
                <w:sz w:val="20"/>
                <w:szCs w:val="20"/>
              </w:rPr>
              <w:t>Defendants violated the securities laws</w:t>
            </w:r>
            <w:r w:rsidR="00063184">
              <w:rPr>
                <w:rFonts w:ascii="Courier New" w:hAnsi="Courier New" w:cs="Courier New"/>
                <w:sz w:val="20"/>
                <w:szCs w:val="20"/>
              </w:rPr>
              <w:t xml:space="preserve"> </w:t>
            </w:r>
            <w:r w:rsidR="00CF6BA9" w:rsidRPr="00CF6BA9">
              <w:rPr>
                <w:rFonts w:ascii="Courier New" w:hAnsi="Courier New" w:cs="Courier New"/>
                <w:sz w:val="20"/>
                <w:szCs w:val="20"/>
              </w:rPr>
              <w:t>by engaging in two separate schemes relating to BioScrip’s business. First, the Action alleges</w:t>
            </w:r>
            <w:r w:rsidR="00CF6BA9">
              <w:rPr>
                <w:rFonts w:ascii="Courier New" w:hAnsi="Courier New" w:cs="Courier New"/>
                <w:sz w:val="20"/>
                <w:szCs w:val="20"/>
              </w:rPr>
              <w:t xml:space="preserve"> </w:t>
            </w:r>
            <w:r w:rsidR="00CF6BA9" w:rsidRPr="00CF6BA9">
              <w:rPr>
                <w:rFonts w:ascii="Courier New" w:hAnsi="Courier New" w:cs="Courier New"/>
                <w:sz w:val="20"/>
                <w:szCs w:val="20"/>
              </w:rPr>
              <w:t xml:space="preserve">that Defendants made materially false and misleading statements and failed to disclose </w:t>
            </w:r>
            <w:r w:rsidR="00CF6BA9" w:rsidRPr="00720F0A">
              <w:rPr>
                <w:rFonts w:ascii="Courier New" w:hAnsi="Courier New" w:cs="Courier New"/>
                <w:sz w:val="20"/>
                <w:szCs w:val="20"/>
              </w:rPr>
              <w:t>material</w:t>
            </w:r>
            <w:r w:rsidR="00063184">
              <w:rPr>
                <w:rFonts w:ascii="Courier New" w:hAnsi="Courier New" w:cs="Courier New"/>
                <w:sz w:val="20"/>
                <w:szCs w:val="20"/>
              </w:rPr>
              <w:t xml:space="preserve"> </w:t>
            </w:r>
            <w:r w:rsidR="00720F0A" w:rsidRPr="00720F0A">
              <w:rPr>
                <w:rFonts w:ascii="Courier New" w:hAnsi="Courier New" w:cs="Courier New"/>
                <w:sz w:val="20"/>
                <w:szCs w:val="20"/>
              </w:rPr>
              <w:t>facts relating to BioScrip’s alleged participation in a kickback scheme concerning a drug called</w:t>
            </w:r>
            <w:r w:rsidR="00720F0A">
              <w:rPr>
                <w:rFonts w:ascii="Courier New" w:hAnsi="Courier New" w:cs="Courier New"/>
                <w:sz w:val="20"/>
                <w:szCs w:val="20"/>
              </w:rPr>
              <w:t xml:space="preserve"> </w:t>
            </w:r>
            <w:r w:rsidR="00720F0A" w:rsidRPr="00720F0A">
              <w:rPr>
                <w:rFonts w:ascii="Courier New" w:hAnsi="Courier New" w:cs="Courier New"/>
                <w:sz w:val="20"/>
                <w:szCs w:val="20"/>
              </w:rPr>
              <w:t xml:space="preserve">Exjade. Second, the Action alleges that Defendants concealed certain facts </w:t>
            </w:r>
            <w:r w:rsidR="00720F0A">
              <w:rPr>
                <w:rFonts w:ascii="Courier New" w:hAnsi="Courier New" w:cs="Courier New"/>
                <w:sz w:val="20"/>
                <w:szCs w:val="20"/>
              </w:rPr>
              <w:t>r</w:t>
            </w:r>
            <w:r w:rsidR="00720F0A" w:rsidRPr="00720F0A">
              <w:rPr>
                <w:rFonts w:ascii="Courier New" w:hAnsi="Courier New" w:cs="Courier New"/>
                <w:sz w:val="20"/>
                <w:szCs w:val="20"/>
              </w:rPr>
              <w:t>egarding the</w:t>
            </w:r>
            <w:r w:rsidR="00720F0A">
              <w:rPr>
                <w:rFonts w:ascii="Courier New" w:hAnsi="Courier New" w:cs="Courier New"/>
                <w:sz w:val="20"/>
                <w:szCs w:val="20"/>
              </w:rPr>
              <w:t xml:space="preserve"> </w:t>
            </w:r>
            <w:r w:rsidR="00720F0A" w:rsidRPr="00720F0A">
              <w:rPr>
                <w:rFonts w:ascii="Courier New" w:hAnsi="Courier New" w:cs="Courier New"/>
                <w:sz w:val="20"/>
                <w:szCs w:val="20"/>
              </w:rPr>
              <w:t>business condition and results of BioScrip’s pharmacy benefit management (“PBM”) business</w:t>
            </w:r>
            <w:r w:rsidR="00720F0A">
              <w:rPr>
                <w:rFonts w:ascii="Courier New" w:hAnsi="Courier New" w:cs="Courier New"/>
                <w:sz w:val="20"/>
                <w:szCs w:val="20"/>
              </w:rPr>
              <w:t xml:space="preserve"> </w:t>
            </w:r>
            <w:r w:rsidR="00720F0A" w:rsidRPr="00720F0A">
              <w:rPr>
                <w:rFonts w:ascii="Courier New" w:hAnsi="Courier New" w:cs="Courier New"/>
                <w:sz w:val="20"/>
                <w:szCs w:val="20"/>
              </w:rPr>
              <w:t>segment. The Action alleges that investors were</w:t>
            </w:r>
            <w:r w:rsidR="00720F0A">
              <w:rPr>
                <w:rFonts w:ascii="Courier New" w:hAnsi="Courier New" w:cs="Courier New"/>
                <w:sz w:val="20"/>
                <w:szCs w:val="20"/>
              </w:rPr>
              <w:t xml:space="preserve"> </w:t>
            </w:r>
            <w:r w:rsidR="00720F0A" w:rsidRPr="00720F0A">
              <w:rPr>
                <w:rFonts w:ascii="Courier New" w:hAnsi="Courier New" w:cs="Courier New"/>
                <w:sz w:val="20"/>
                <w:szCs w:val="20"/>
              </w:rPr>
              <w:t>harmed when the truth about these matters was</w:t>
            </w:r>
            <w:r w:rsidR="00720F0A">
              <w:rPr>
                <w:rFonts w:ascii="Courier New" w:hAnsi="Courier New" w:cs="Courier New"/>
                <w:sz w:val="20"/>
                <w:szCs w:val="20"/>
              </w:rPr>
              <w:t xml:space="preserve"> </w:t>
            </w:r>
            <w:r w:rsidR="00720F0A" w:rsidRPr="00720F0A">
              <w:rPr>
                <w:rFonts w:ascii="Courier New" w:hAnsi="Courier New" w:cs="Courier New"/>
                <w:sz w:val="20"/>
                <w:szCs w:val="20"/>
              </w:rPr>
              <w:t>eventually revealed and that the price of</w:t>
            </w:r>
            <w:r w:rsidR="00720F0A">
              <w:rPr>
                <w:rFonts w:ascii="Courier New" w:hAnsi="Courier New" w:cs="Courier New"/>
                <w:sz w:val="20"/>
                <w:szCs w:val="20"/>
              </w:rPr>
              <w:t xml:space="preserve"> </w:t>
            </w:r>
            <w:r w:rsidR="00720F0A" w:rsidRPr="00720F0A">
              <w:rPr>
                <w:rFonts w:ascii="Courier New" w:hAnsi="Courier New" w:cs="Courier New"/>
                <w:sz w:val="20"/>
                <w:szCs w:val="20"/>
              </w:rPr>
              <w:t>BioScrip’s common stock declined precipitously as a</w:t>
            </w:r>
            <w:r w:rsidR="00720F0A">
              <w:rPr>
                <w:rFonts w:ascii="Courier New" w:hAnsi="Courier New" w:cs="Courier New"/>
                <w:sz w:val="20"/>
                <w:szCs w:val="20"/>
              </w:rPr>
              <w:t xml:space="preserve"> </w:t>
            </w:r>
            <w:r w:rsidR="00720F0A" w:rsidRPr="00720F0A">
              <w:rPr>
                <w:rFonts w:ascii="Courier New" w:hAnsi="Courier New" w:cs="Courier New"/>
                <w:sz w:val="20"/>
                <w:szCs w:val="20"/>
              </w:rPr>
              <w:t>result.</w:t>
            </w:r>
            <w:r w:rsidR="00720F0A">
              <w:rPr>
                <w:rFonts w:ascii="Courier New" w:hAnsi="Courier New" w:cs="Courier New"/>
                <w:sz w:val="20"/>
                <w:szCs w:val="20"/>
              </w:rPr>
              <w:t xml:space="preserve">  </w:t>
            </w:r>
            <w:r w:rsidR="00CF6BA9">
              <w:rPr>
                <w:rFonts w:ascii="Courier New" w:hAnsi="Courier New" w:cs="Courier New"/>
                <w:sz w:val="20"/>
                <w:szCs w:val="20"/>
              </w:rPr>
              <w:t>The Class Period is from 11-9-2012 to 11-6-2013.</w:t>
            </w:r>
          </w:p>
          <w:p w:rsidR="00793540" w:rsidRPr="00EE536D" w:rsidRDefault="00793540" w:rsidP="004E1FFA">
            <w:pPr>
              <w:autoSpaceDE w:val="0"/>
              <w:autoSpaceDN w:val="0"/>
              <w:adjustRightInd w:val="0"/>
              <w:jc w:val="left"/>
              <w:rPr>
                <w:rFonts w:ascii="Courier New" w:hAnsi="Courier New" w:cs="Courier New"/>
                <w:sz w:val="20"/>
                <w:szCs w:val="20"/>
              </w:rPr>
            </w:pPr>
          </w:p>
        </w:tc>
        <w:tc>
          <w:tcPr>
            <w:tcW w:w="1530" w:type="dxa"/>
          </w:tcPr>
          <w:p w:rsidR="00235C66" w:rsidRDefault="00235C66" w:rsidP="00AF3A76">
            <w:pPr>
              <w:pStyle w:val="PlainText"/>
              <w:rPr>
                <w:rFonts w:ascii="Courier New" w:hAnsi="Courier New" w:cs="Courier New"/>
                <w:b/>
                <w:sz w:val="20"/>
                <w:szCs w:val="20"/>
              </w:rPr>
            </w:pPr>
          </w:p>
          <w:p w:rsidR="00EE536D" w:rsidRDefault="00720F0A"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235C66" w:rsidRPr="00C7316D" w:rsidRDefault="00235C66" w:rsidP="00AF3A76">
            <w:pPr>
              <w:pStyle w:val="PlainText"/>
              <w:jc w:val="left"/>
              <w:rPr>
                <w:rFonts w:ascii="Courier New" w:hAnsi="Courier New" w:cs="Courier New"/>
                <w:b/>
                <w:noProof/>
                <w:sz w:val="20"/>
                <w:szCs w:val="20"/>
              </w:rPr>
            </w:pPr>
          </w:p>
          <w:p w:rsidR="00EE536D" w:rsidRPr="00C7316D" w:rsidRDefault="00EE536D" w:rsidP="00AF3A76">
            <w:pPr>
              <w:pStyle w:val="PlainText"/>
              <w:jc w:val="left"/>
              <w:rPr>
                <w:rFonts w:ascii="Courier New" w:hAnsi="Courier New" w:cs="Courier New"/>
                <w:b/>
                <w:noProof/>
                <w:sz w:val="20"/>
                <w:szCs w:val="20"/>
              </w:rPr>
            </w:pPr>
            <w:r w:rsidRPr="00C7316D">
              <w:rPr>
                <w:rFonts w:ascii="Courier New" w:hAnsi="Courier New" w:cs="Courier New"/>
                <w:b/>
                <w:noProof/>
                <w:sz w:val="20"/>
                <w:szCs w:val="20"/>
              </w:rPr>
              <w:t xml:space="preserve">For more </w:t>
            </w:r>
            <w:r w:rsidR="00371C57" w:rsidRPr="00C7316D">
              <w:rPr>
                <w:rFonts w:ascii="Courier New" w:hAnsi="Courier New" w:cs="Courier New"/>
                <w:b/>
                <w:noProof/>
                <w:sz w:val="20"/>
                <w:szCs w:val="20"/>
              </w:rPr>
              <w:t>information</w:t>
            </w:r>
            <w:r w:rsidRPr="00C7316D">
              <w:rPr>
                <w:rFonts w:ascii="Courier New" w:hAnsi="Courier New" w:cs="Courier New"/>
                <w:b/>
                <w:noProof/>
                <w:sz w:val="20"/>
                <w:szCs w:val="20"/>
              </w:rPr>
              <w:t xml:space="preserve"> write to:</w:t>
            </w:r>
          </w:p>
          <w:p w:rsidR="00720F0A" w:rsidRPr="00C7316D" w:rsidRDefault="00720F0A" w:rsidP="00AF3A76">
            <w:pPr>
              <w:pStyle w:val="PlainText"/>
              <w:jc w:val="left"/>
              <w:rPr>
                <w:rFonts w:ascii="Courier New" w:hAnsi="Courier New" w:cs="Courier New"/>
                <w:b/>
                <w:noProof/>
                <w:sz w:val="20"/>
                <w:szCs w:val="20"/>
              </w:rPr>
            </w:pPr>
          </w:p>
          <w:p w:rsidR="00720F0A" w:rsidRPr="00C7316D" w:rsidRDefault="00720F0A" w:rsidP="00720F0A">
            <w:pPr>
              <w:autoSpaceDE w:val="0"/>
              <w:autoSpaceDN w:val="0"/>
              <w:adjustRightInd w:val="0"/>
              <w:jc w:val="left"/>
              <w:rPr>
                <w:rFonts w:ascii="Courier New" w:hAnsi="Courier New" w:cs="Courier New"/>
                <w:b/>
                <w:bCs/>
                <w:sz w:val="16"/>
                <w:szCs w:val="16"/>
              </w:rPr>
            </w:pPr>
            <w:r w:rsidRPr="00C7316D">
              <w:rPr>
                <w:rFonts w:ascii="Courier New" w:hAnsi="Courier New" w:cs="Courier New"/>
                <w:b/>
                <w:bCs/>
                <w:sz w:val="16"/>
                <w:szCs w:val="16"/>
              </w:rPr>
              <w:t>Bernstein Litowitz Berger</w:t>
            </w:r>
          </w:p>
          <w:p w:rsidR="00720F0A" w:rsidRPr="00C7316D" w:rsidRDefault="00720F0A" w:rsidP="00720F0A">
            <w:pPr>
              <w:autoSpaceDE w:val="0"/>
              <w:autoSpaceDN w:val="0"/>
              <w:adjustRightInd w:val="0"/>
              <w:jc w:val="left"/>
              <w:rPr>
                <w:rFonts w:ascii="Courier New" w:hAnsi="Courier New" w:cs="Courier New"/>
                <w:b/>
                <w:bCs/>
                <w:sz w:val="16"/>
                <w:szCs w:val="16"/>
              </w:rPr>
            </w:pPr>
            <w:r w:rsidRPr="00C7316D">
              <w:rPr>
                <w:rFonts w:ascii="Courier New" w:hAnsi="Courier New" w:cs="Courier New"/>
                <w:b/>
                <w:bCs/>
                <w:sz w:val="16"/>
                <w:szCs w:val="16"/>
              </w:rPr>
              <w:t xml:space="preserve"> &amp; Grossmann LLP</w:t>
            </w:r>
          </w:p>
          <w:p w:rsidR="00720F0A" w:rsidRPr="00C7316D" w:rsidRDefault="00720F0A" w:rsidP="00720F0A">
            <w:pPr>
              <w:autoSpaceDE w:val="0"/>
              <w:autoSpaceDN w:val="0"/>
              <w:adjustRightInd w:val="0"/>
              <w:jc w:val="left"/>
              <w:rPr>
                <w:rFonts w:ascii="Courier New" w:hAnsi="Courier New" w:cs="Courier New"/>
                <w:b/>
                <w:sz w:val="16"/>
                <w:szCs w:val="16"/>
              </w:rPr>
            </w:pPr>
            <w:r w:rsidRPr="00C7316D">
              <w:rPr>
                <w:rFonts w:ascii="Courier New" w:hAnsi="Courier New" w:cs="Courier New"/>
                <w:b/>
                <w:sz w:val="16"/>
                <w:szCs w:val="16"/>
              </w:rPr>
              <w:t>Hannah G. Ross, Esq.</w:t>
            </w:r>
          </w:p>
          <w:p w:rsidR="00063184" w:rsidRPr="00C7316D" w:rsidRDefault="00063184" w:rsidP="00720F0A">
            <w:pPr>
              <w:autoSpaceDE w:val="0"/>
              <w:autoSpaceDN w:val="0"/>
              <w:adjustRightInd w:val="0"/>
              <w:jc w:val="left"/>
              <w:rPr>
                <w:rFonts w:ascii="Courier New" w:hAnsi="Courier New" w:cs="Courier New"/>
                <w:b/>
                <w:sz w:val="16"/>
                <w:szCs w:val="16"/>
              </w:rPr>
            </w:pPr>
            <w:r w:rsidRPr="00C7316D">
              <w:rPr>
                <w:rFonts w:ascii="Courier New" w:hAnsi="Courier New" w:cs="Courier New"/>
                <w:b/>
                <w:sz w:val="16"/>
                <w:szCs w:val="16"/>
              </w:rPr>
              <w:t xml:space="preserve">1251 Avenue of the </w:t>
            </w:r>
          </w:p>
          <w:p w:rsidR="00720F0A" w:rsidRPr="00C7316D" w:rsidRDefault="00063184" w:rsidP="00720F0A">
            <w:pPr>
              <w:autoSpaceDE w:val="0"/>
              <w:autoSpaceDN w:val="0"/>
              <w:adjustRightInd w:val="0"/>
              <w:jc w:val="left"/>
              <w:rPr>
                <w:rFonts w:ascii="Courier New" w:hAnsi="Courier New" w:cs="Courier New"/>
                <w:b/>
                <w:sz w:val="16"/>
                <w:szCs w:val="16"/>
              </w:rPr>
            </w:pPr>
            <w:r w:rsidRPr="00C7316D">
              <w:rPr>
                <w:rFonts w:ascii="Courier New" w:hAnsi="Courier New" w:cs="Courier New"/>
                <w:b/>
                <w:sz w:val="16"/>
                <w:szCs w:val="16"/>
              </w:rPr>
              <w:t xml:space="preserve"> Americas</w:t>
            </w:r>
          </w:p>
          <w:p w:rsidR="00720F0A" w:rsidRPr="00C7316D" w:rsidRDefault="00720F0A" w:rsidP="00720F0A">
            <w:pPr>
              <w:autoSpaceDE w:val="0"/>
              <w:autoSpaceDN w:val="0"/>
              <w:adjustRightInd w:val="0"/>
              <w:jc w:val="left"/>
              <w:rPr>
                <w:rFonts w:ascii="Courier New" w:hAnsi="Courier New" w:cs="Courier New"/>
                <w:b/>
                <w:sz w:val="16"/>
                <w:szCs w:val="16"/>
              </w:rPr>
            </w:pPr>
            <w:r w:rsidRPr="00C7316D">
              <w:rPr>
                <w:rFonts w:ascii="Courier New" w:hAnsi="Courier New" w:cs="Courier New"/>
                <w:b/>
                <w:sz w:val="16"/>
                <w:szCs w:val="16"/>
              </w:rPr>
              <w:t>44th Floor</w:t>
            </w:r>
          </w:p>
          <w:p w:rsidR="00720F0A" w:rsidRPr="00C7316D" w:rsidRDefault="00720F0A" w:rsidP="00720F0A">
            <w:pPr>
              <w:pStyle w:val="PlainText"/>
              <w:jc w:val="left"/>
              <w:rPr>
                <w:rFonts w:ascii="Courier New" w:hAnsi="Courier New" w:cs="Courier New"/>
                <w:b/>
                <w:noProof/>
                <w:sz w:val="16"/>
                <w:szCs w:val="16"/>
              </w:rPr>
            </w:pPr>
            <w:r w:rsidRPr="00C7316D">
              <w:rPr>
                <w:rFonts w:ascii="Courier New" w:hAnsi="Courier New" w:cs="Courier New"/>
                <w:b/>
                <w:sz w:val="16"/>
                <w:szCs w:val="16"/>
              </w:rPr>
              <w:t>New York, NY 10020</w:t>
            </w:r>
          </w:p>
          <w:p w:rsidR="00EE536D" w:rsidRPr="00C7316D" w:rsidRDefault="00EE536D" w:rsidP="00AF3A76">
            <w:pPr>
              <w:pStyle w:val="PlainText"/>
              <w:jc w:val="left"/>
              <w:rPr>
                <w:rFonts w:ascii="Courier New" w:hAnsi="Courier New" w:cs="Courier New"/>
                <w:b/>
                <w:noProof/>
                <w:sz w:val="20"/>
                <w:szCs w:val="20"/>
              </w:rPr>
            </w:pPr>
          </w:p>
          <w:p w:rsidR="00EE536D" w:rsidRPr="00C7316D" w:rsidRDefault="00EE536D" w:rsidP="00AF3A76">
            <w:pPr>
              <w:pStyle w:val="PlainText"/>
              <w:jc w:val="left"/>
              <w:rPr>
                <w:rFonts w:ascii="Courier New" w:hAnsi="Courier New" w:cs="Courier New"/>
                <w:b/>
                <w:noProof/>
                <w:sz w:val="20"/>
                <w:szCs w:val="20"/>
              </w:rPr>
            </w:pPr>
          </w:p>
        </w:tc>
      </w:tr>
      <w:tr w:rsidR="00063184" w:rsidRPr="005740FC" w:rsidTr="00EB68FD">
        <w:tc>
          <w:tcPr>
            <w:tcW w:w="1443" w:type="dxa"/>
          </w:tcPr>
          <w:p w:rsidR="00063184" w:rsidRDefault="00063184" w:rsidP="00AF3A76">
            <w:pPr>
              <w:pStyle w:val="PlainText"/>
              <w:rPr>
                <w:rFonts w:ascii="Courier New" w:hAnsi="Courier New" w:cs="Courier New"/>
                <w:b/>
                <w:sz w:val="20"/>
                <w:szCs w:val="20"/>
              </w:rPr>
            </w:pPr>
          </w:p>
          <w:p w:rsidR="00063184" w:rsidRDefault="00D16598" w:rsidP="00AF3A76">
            <w:pPr>
              <w:pStyle w:val="PlainText"/>
              <w:rPr>
                <w:rFonts w:ascii="Courier New" w:hAnsi="Courier New" w:cs="Courier New"/>
                <w:b/>
                <w:sz w:val="20"/>
                <w:szCs w:val="20"/>
              </w:rPr>
            </w:pPr>
            <w:r>
              <w:rPr>
                <w:rFonts w:ascii="Courier New" w:hAnsi="Courier New" w:cs="Courier New"/>
                <w:b/>
                <w:sz w:val="20"/>
                <w:szCs w:val="20"/>
              </w:rPr>
              <w:t>12-22-2015</w:t>
            </w:r>
          </w:p>
          <w:p w:rsidR="00063184" w:rsidRDefault="00063184" w:rsidP="00AF3A76">
            <w:pPr>
              <w:pStyle w:val="PlainText"/>
              <w:rPr>
                <w:rFonts w:ascii="Courier New" w:hAnsi="Courier New" w:cs="Courier New"/>
                <w:b/>
                <w:sz w:val="20"/>
                <w:szCs w:val="20"/>
              </w:rPr>
            </w:pPr>
          </w:p>
        </w:tc>
        <w:tc>
          <w:tcPr>
            <w:tcW w:w="1620" w:type="dxa"/>
          </w:tcPr>
          <w:p w:rsidR="00063184" w:rsidRDefault="00063184" w:rsidP="00AF3A76">
            <w:pPr>
              <w:pStyle w:val="PlainText"/>
              <w:rPr>
                <w:rFonts w:ascii="Courier New" w:hAnsi="Courier New" w:cs="Courier New"/>
                <w:b/>
                <w:sz w:val="20"/>
                <w:szCs w:val="20"/>
              </w:rPr>
            </w:pPr>
          </w:p>
          <w:p w:rsidR="00D16598" w:rsidRDefault="00AD4845" w:rsidP="00AF3A76">
            <w:pPr>
              <w:pStyle w:val="PlainText"/>
              <w:rPr>
                <w:rFonts w:ascii="Courier New" w:hAnsi="Courier New" w:cs="Courier New"/>
                <w:b/>
                <w:sz w:val="20"/>
                <w:szCs w:val="20"/>
              </w:rPr>
            </w:pPr>
            <w:r>
              <w:rPr>
                <w:rFonts w:ascii="Courier New" w:hAnsi="Courier New" w:cs="Courier New"/>
                <w:b/>
                <w:sz w:val="20"/>
                <w:szCs w:val="20"/>
              </w:rPr>
              <w:t>11-CV-01033</w:t>
            </w:r>
          </w:p>
        </w:tc>
        <w:tc>
          <w:tcPr>
            <w:tcW w:w="1710" w:type="dxa"/>
          </w:tcPr>
          <w:p w:rsidR="00063184" w:rsidRDefault="00063184" w:rsidP="00AF3A76">
            <w:pPr>
              <w:pStyle w:val="PlainText"/>
              <w:rPr>
                <w:rFonts w:ascii="Courier New" w:hAnsi="Courier New" w:cs="Courier New"/>
                <w:b/>
                <w:sz w:val="20"/>
                <w:szCs w:val="20"/>
              </w:rPr>
            </w:pPr>
          </w:p>
          <w:p w:rsidR="00AD4845" w:rsidRDefault="00AD4845" w:rsidP="00AF3A76">
            <w:pPr>
              <w:pStyle w:val="PlainText"/>
              <w:rPr>
                <w:rFonts w:ascii="Courier New" w:hAnsi="Courier New" w:cs="Courier New"/>
                <w:b/>
                <w:sz w:val="20"/>
                <w:szCs w:val="20"/>
              </w:rPr>
            </w:pPr>
            <w:r>
              <w:rPr>
                <w:rFonts w:ascii="Courier New" w:hAnsi="Courier New" w:cs="Courier New"/>
                <w:b/>
                <w:sz w:val="20"/>
                <w:szCs w:val="20"/>
              </w:rPr>
              <w:t>(M.D. Tenn.)</w:t>
            </w:r>
          </w:p>
        </w:tc>
        <w:tc>
          <w:tcPr>
            <w:tcW w:w="5940" w:type="dxa"/>
          </w:tcPr>
          <w:p w:rsidR="00063184" w:rsidRDefault="00063184" w:rsidP="00AF3A76">
            <w:pPr>
              <w:pStyle w:val="PlainText"/>
              <w:jc w:val="left"/>
              <w:rPr>
                <w:rFonts w:ascii="Courier New" w:hAnsi="Courier New" w:cs="Courier New"/>
                <w:b/>
                <w:sz w:val="20"/>
                <w:szCs w:val="20"/>
              </w:rPr>
            </w:pPr>
          </w:p>
          <w:p w:rsidR="00D16598" w:rsidRDefault="00D16598" w:rsidP="00AF3A76">
            <w:pPr>
              <w:pStyle w:val="PlainText"/>
              <w:jc w:val="left"/>
              <w:rPr>
                <w:rFonts w:ascii="Courier New" w:hAnsi="Courier New" w:cs="Courier New"/>
                <w:b/>
                <w:sz w:val="20"/>
                <w:szCs w:val="20"/>
              </w:rPr>
            </w:pPr>
            <w:r>
              <w:rPr>
                <w:rFonts w:ascii="Courier New" w:hAnsi="Courier New" w:cs="Courier New"/>
                <w:b/>
                <w:sz w:val="20"/>
                <w:szCs w:val="20"/>
              </w:rPr>
              <w:t>Schuh v. HCA Holdings, Inc., et al.</w:t>
            </w:r>
          </w:p>
          <w:p w:rsidR="00D16598" w:rsidRPr="00AD4845" w:rsidRDefault="00D16598" w:rsidP="00A761A2">
            <w:pPr>
              <w:autoSpaceDE w:val="0"/>
              <w:autoSpaceDN w:val="0"/>
              <w:adjustRightInd w:val="0"/>
              <w:jc w:val="left"/>
              <w:rPr>
                <w:rFonts w:ascii="Courier New" w:hAnsi="Courier New" w:cs="Courier New"/>
                <w:sz w:val="20"/>
                <w:szCs w:val="20"/>
              </w:rPr>
            </w:pPr>
            <w:r w:rsidRPr="00AD4845">
              <w:rPr>
                <w:rFonts w:ascii="Courier New" w:hAnsi="Courier New" w:cs="Courier New"/>
                <w:sz w:val="20"/>
                <w:szCs w:val="20"/>
              </w:rPr>
              <w:t>Purchaser-plaintiff allege</w:t>
            </w:r>
            <w:r w:rsidR="006E0065" w:rsidRPr="00AD4845">
              <w:rPr>
                <w:rFonts w:ascii="Courier New" w:hAnsi="Courier New" w:cs="Courier New"/>
                <w:sz w:val="20"/>
                <w:szCs w:val="20"/>
              </w:rPr>
              <w:t>s</w:t>
            </w:r>
            <w:r w:rsidR="00A761A2" w:rsidRPr="00AD4845">
              <w:rPr>
                <w:rFonts w:ascii="Courier New" w:hAnsi="Courier New" w:cs="Courier New"/>
                <w:sz w:val="20"/>
                <w:szCs w:val="20"/>
              </w:rPr>
              <w:t xml:space="preserve"> that Defendants violated Sections 11, 12 and 15 of the Securities Act of 1933 by </w:t>
            </w:r>
            <w:r w:rsidR="004E1FFA">
              <w:rPr>
                <w:rFonts w:ascii="Courier New" w:hAnsi="Courier New" w:cs="Courier New"/>
                <w:sz w:val="20"/>
                <w:szCs w:val="20"/>
              </w:rPr>
              <w:t xml:space="preserve">failing </w:t>
            </w:r>
            <w:r w:rsidR="006E0065" w:rsidRPr="00AD4845">
              <w:rPr>
                <w:rFonts w:ascii="Courier New" w:hAnsi="Courier New" w:cs="Courier New"/>
                <w:sz w:val="20"/>
                <w:szCs w:val="20"/>
              </w:rPr>
              <w:t xml:space="preserve">to disclose material facts regarding HCA’s business, including HCA’s highly profitable cardiovascular business, in the Registration Statement and Prospectus accompanying HCA’s </w:t>
            </w:r>
            <w:r w:rsidR="0090579E">
              <w:rPr>
                <w:rFonts w:ascii="Courier New" w:hAnsi="Courier New" w:cs="Courier New"/>
                <w:sz w:val="20"/>
                <w:szCs w:val="20"/>
              </w:rPr>
              <w:t>3-</w:t>
            </w:r>
            <w:r w:rsidR="006E0065" w:rsidRPr="00AD4845">
              <w:rPr>
                <w:rFonts w:ascii="Courier New" w:hAnsi="Courier New" w:cs="Courier New"/>
                <w:sz w:val="20"/>
                <w:szCs w:val="20"/>
              </w:rPr>
              <w:t>9</w:t>
            </w:r>
            <w:r w:rsidR="0090579E">
              <w:rPr>
                <w:rFonts w:ascii="Courier New" w:hAnsi="Courier New" w:cs="Courier New"/>
                <w:sz w:val="20"/>
                <w:szCs w:val="20"/>
              </w:rPr>
              <w:t>-</w:t>
            </w:r>
            <w:r w:rsidR="006E0065" w:rsidRPr="00AD4845">
              <w:rPr>
                <w:rFonts w:ascii="Courier New" w:hAnsi="Courier New" w:cs="Courier New"/>
                <w:sz w:val="20"/>
                <w:szCs w:val="20"/>
              </w:rPr>
              <w:t xml:space="preserve">2011 initial public offering. After the Complaint was filed, Lead Plaintiff further alleged that HCA’s high margin cardiovascular surgery business was trending down in large part as a result of the discontinuation of unnecessary cardiovascular procedures that HCA had ceased performing as the result of two investigations.  </w:t>
            </w:r>
            <w:r w:rsidR="00A761A2" w:rsidRPr="00AD4845">
              <w:rPr>
                <w:rFonts w:ascii="Courier New" w:hAnsi="Courier New" w:cs="Courier New"/>
                <w:sz w:val="20"/>
                <w:szCs w:val="20"/>
              </w:rPr>
              <w:t>The Class Period is from 3-9-2011 to 10-28-2011.</w:t>
            </w:r>
          </w:p>
          <w:p w:rsidR="00A761A2" w:rsidRPr="00D16598" w:rsidRDefault="00A761A2" w:rsidP="00A761A2">
            <w:pPr>
              <w:autoSpaceDE w:val="0"/>
              <w:autoSpaceDN w:val="0"/>
              <w:adjustRightInd w:val="0"/>
              <w:jc w:val="left"/>
              <w:rPr>
                <w:rFonts w:ascii="Courier New" w:hAnsi="Courier New" w:cs="Courier New"/>
                <w:sz w:val="20"/>
                <w:szCs w:val="20"/>
              </w:rPr>
            </w:pPr>
          </w:p>
        </w:tc>
        <w:tc>
          <w:tcPr>
            <w:tcW w:w="1530" w:type="dxa"/>
          </w:tcPr>
          <w:p w:rsidR="00063184" w:rsidRDefault="00063184" w:rsidP="00AF3A76">
            <w:pPr>
              <w:pStyle w:val="PlainText"/>
              <w:rPr>
                <w:rFonts w:ascii="Courier New" w:hAnsi="Courier New" w:cs="Courier New"/>
                <w:b/>
                <w:sz w:val="20"/>
                <w:szCs w:val="20"/>
              </w:rPr>
            </w:pPr>
          </w:p>
          <w:p w:rsidR="006E0065" w:rsidRDefault="006E0065"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063184" w:rsidRDefault="00063184" w:rsidP="00AF3A76">
            <w:pPr>
              <w:pStyle w:val="PlainText"/>
              <w:jc w:val="left"/>
              <w:rPr>
                <w:rFonts w:ascii="Courier New" w:hAnsi="Courier New" w:cs="Courier New"/>
                <w:b/>
                <w:noProof/>
                <w:sz w:val="20"/>
                <w:szCs w:val="20"/>
              </w:rPr>
            </w:pPr>
          </w:p>
          <w:p w:rsidR="006E0065" w:rsidRDefault="006E0065" w:rsidP="00AF3A76">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w:t>
            </w:r>
            <w:r w:rsidR="00371C57">
              <w:rPr>
                <w:rFonts w:ascii="Courier New" w:hAnsi="Courier New" w:cs="Courier New"/>
                <w:b/>
                <w:noProof/>
                <w:sz w:val="20"/>
                <w:szCs w:val="20"/>
              </w:rPr>
              <w:t>information</w:t>
            </w:r>
            <w:r>
              <w:rPr>
                <w:rFonts w:ascii="Courier New" w:hAnsi="Courier New" w:cs="Courier New"/>
                <w:b/>
                <w:noProof/>
                <w:sz w:val="20"/>
                <w:szCs w:val="20"/>
              </w:rPr>
              <w:t xml:space="preserve"> call, write or e-mail:</w:t>
            </w:r>
          </w:p>
          <w:p w:rsidR="006E0065" w:rsidRPr="006E0065" w:rsidRDefault="006E0065" w:rsidP="00AF3A76">
            <w:pPr>
              <w:pStyle w:val="PlainText"/>
              <w:jc w:val="left"/>
              <w:rPr>
                <w:rFonts w:ascii="Courier New" w:hAnsi="Courier New" w:cs="Courier New"/>
                <w:b/>
                <w:noProof/>
                <w:sz w:val="16"/>
                <w:szCs w:val="16"/>
              </w:rPr>
            </w:pPr>
          </w:p>
          <w:p w:rsidR="006E0065" w:rsidRPr="00C7316D" w:rsidRDefault="006E0065" w:rsidP="006E0065">
            <w:pPr>
              <w:autoSpaceDE w:val="0"/>
              <w:autoSpaceDN w:val="0"/>
              <w:adjustRightInd w:val="0"/>
              <w:jc w:val="left"/>
              <w:rPr>
                <w:rFonts w:ascii="Courier New" w:hAnsi="Courier New" w:cs="Courier New"/>
                <w:b/>
                <w:sz w:val="16"/>
                <w:szCs w:val="16"/>
              </w:rPr>
            </w:pPr>
            <w:r w:rsidRPr="00C7316D">
              <w:rPr>
                <w:rFonts w:ascii="Courier New" w:hAnsi="Courier New" w:cs="Courier New"/>
                <w:b/>
                <w:sz w:val="16"/>
                <w:szCs w:val="16"/>
              </w:rPr>
              <w:t>Rick Nelson</w:t>
            </w:r>
          </w:p>
          <w:p w:rsidR="006E0065" w:rsidRPr="00C7316D" w:rsidRDefault="006E0065" w:rsidP="006E0065">
            <w:pPr>
              <w:autoSpaceDE w:val="0"/>
              <w:autoSpaceDN w:val="0"/>
              <w:adjustRightInd w:val="0"/>
              <w:jc w:val="left"/>
              <w:rPr>
                <w:rFonts w:ascii="Courier New" w:hAnsi="Courier New" w:cs="Courier New"/>
                <w:b/>
                <w:sz w:val="16"/>
                <w:szCs w:val="16"/>
              </w:rPr>
            </w:pPr>
            <w:r w:rsidRPr="00C7316D">
              <w:rPr>
                <w:rFonts w:ascii="Courier New" w:hAnsi="Courier New" w:cs="Courier New"/>
                <w:b/>
                <w:sz w:val="16"/>
                <w:szCs w:val="16"/>
              </w:rPr>
              <w:t>Shareholder Relations</w:t>
            </w:r>
          </w:p>
          <w:p w:rsidR="006E0065" w:rsidRPr="00C7316D" w:rsidRDefault="006E0065" w:rsidP="006E0065">
            <w:pPr>
              <w:autoSpaceDE w:val="0"/>
              <w:autoSpaceDN w:val="0"/>
              <w:adjustRightInd w:val="0"/>
              <w:jc w:val="left"/>
              <w:rPr>
                <w:rFonts w:ascii="Courier New" w:hAnsi="Courier New" w:cs="Courier New"/>
                <w:b/>
                <w:sz w:val="16"/>
                <w:szCs w:val="16"/>
              </w:rPr>
            </w:pPr>
            <w:r w:rsidRPr="00C7316D">
              <w:rPr>
                <w:rFonts w:ascii="Courier New" w:hAnsi="Courier New" w:cs="Courier New"/>
                <w:b/>
                <w:sz w:val="16"/>
                <w:szCs w:val="16"/>
              </w:rPr>
              <w:t xml:space="preserve">Robbins Geller Rudman &amp; </w:t>
            </w:r>
          </w:p>
          <w:p w:rsidR="006E0065" w:rsidRPr="00C7316D" w:rsidRDefault="006E0065" w:rsidP="006E0065">
            <w:pPr>
              <w:autoSpaceDE w:val="0"/>
              <w:autoSpaceDN w:val="0"/>
              <w:adjustRightInd w:val="0"/>
              <w:jc w:val="left"/>
              <w:rPr>
                <w:rFonts w:ascii="Courier New" w:hAnsi="Courier New" w:cs="Courier New"/>
                <w:b/>
                <w:sz w:val="16"/>
                <w:szCs w:val="16"/>
              </w:rPr>
            </w:pPr>
            <w:r w:rsidRPr="00C7316D">
              <w:rPr>
                <w:rFonts w:ascii="Courier New" w:hAnsi="Courier New" w:cs="Courier New"/>
                <w:b/>
                <w:sz w:val="16"/>
                <w:szCs w:val="16"/>
              </w:rPr>
              <w:t xml:space="preserve"> Dowd LLP</w:t>
            </w:r>
          </w:p>
          <w:p w:rsidR="006E0065" w:rsidRPr="00C7316D" w:rsidRDefault="006E0065" w:rsidP="006E0065">
            <w:pPr>
              <w:autoSpaceDE w:val="0"/>
              <w:autoSpaceDN w:val="0"/>
              <w:adjustRightInd w:val="0"/>
              <w:jc w:val="left"/>
              <w:rPr>
                <w:rFonts w:ascii="Courier New" w:hAnsi="Courier New" w:cs="Courier New"/>
                <w:b/>
                <w:sz w:val="16"/>
                <w:szCs w:val="16"/>
              </w:rPr>
            </w:pPr>
            <w:r w:rsidRPr="00C7316D">
              <w:rPr>
                <w:rFonts w:ascii="Courier New" w:hAnsi="Courier New" w:cs="Courier New"/>
                <w:b/>
                <w:sz w:val="16"/>
                <w:szCs w:val="16"/>
              </w:rPr>
              <w:t>655 West Broadway</w:t>
            </w:r>
          </w:p>
          <w:p w:rsidR="006E0065" w:rsidRPr="00C7316D" w:rsidRDefault="006E0065" w:rsidP="006E0065">
            <w:pPr>
              <w:autoSpaceDE w:val="0"/>
              <w:autoSpaceDN w:val="0"/>
              <w:adjustRightInd w:val="0"/>
              <w:jc w:val="left"/>
              <w:rPr>
                <w:rFonts w:ascii="Courier New" w:hAnsi="Courier New" w:cs="Courier New"/>
                <w:b/>
                <w:sz w:val="16"/>
                <w:szCs w:val="16"/>
              </w:rPr>
            </w:pPr>
            <w:r w:rsidRPr="00C7316D">
              <w:rPr>
                <w:rFonts w:ascii="Courier New" w:hAnsi="Courier New" w:cs="Courier New"/>
                <w:b/>
                <w:sz w:val="16"/>
                <w:szCs w:val="16"/>
              </w:rPr>
              <w:t>Suite 1900</w:t>
            </w:r>
          </w:p>
          <w:p w:rsidR="006E0065" w:rsidRPr="00C7316D" w:rsidRDefault="006E0065" w:rsidP="006E0065">
            <w:pPr>
              <w:autoSpaceDE w:val="0"/>
              <w:autoSpaceDN w:val="0"/>
              <w:adjustRightInd w:val="0"/>
              <w:jc w:val="left"/>
              <w:rPr>
                <w:rFonts w:ascii="Courier New" w:hAnsi="Courier New" w:cs="Courier New"/>
                <w:b/>
                <w:sz w:val="16"/>
                <w:szCs w:val="16"/>
              </w:rPr>
            </w:pPr>
            <w:r w:rsidRPr="00C7316D">
              <w:rPr>
                <w:rFonts w:ascii="Courier New" w:hAnsi="Courier New" w:cs="Courier New"/>
                <w:b/>
                <w:sz w:val="16"/>
                <w:szCs w:val="16"/>
              </w:rPr>
              <w:t>San Diego, CA 92101</w:t>
            </w:r>
          </w:p>
          <w:p w:rsidR="006E0065" w:rsidRPr="00C7316D" w:rsidRDefault="006E0065" w:rsidP="006E0065">
            <w:pPr>
              <w:pStyle w:val="PlainText"/>
              <w:jc w:val="left"/>
              <w:rPr>
                <w:rFonts w:ascii="Courier New" w:hAnsi="Courier New" w:cs="Courier New"/>
                <w:b/>
                <w:sz w:val="16"/>
                <w:szCs w:val="16"/>
              </w:rPr>
            </w:pPr>
          </w:p>
          <w:p w:rsidR="006E0065" w:rsidRPr="00C7316D" w:rsidRDefault="006E0065" w:rsidP="006E0065">
            <w:pPr>
              <w:pStyle w:val="PlainText"/>
              <w:jc w:val="left"/>
              <w:rPr>
                <w:rFonts w:ascii="Courier New" w:hAnsi="Courier New" w:cs="Courier New"/>
                <w:b/>
                <w:sz w:val="16"/>
                <w:szCs w:val="16"/>
              </w:rPr>
            </w:pPr>
            <w:r w:rsidRPr="00C7316D">
              <w:rPr>
                <w:rFonts w:ascii="Courier New" w:hAnsi="Courier New" w:cs="Courier New"/>
                <w:b/>
                <w:sz w:val="16"/>
                <w:szCs w:val="16"/>
              </w:rPr>
              <w:t>1 800 449-4900 (Ph.)</w:t>
            </w:r>
          </w:p>
          <w:p w:rsidR="006E0065" w:rsidRPr="00C7316D" w:rsidRDefault="006E0065" w:rsidP="006E0065">
            <w:pPr>
              <w:pStyle w:val="PlainText"/>
              <w:jc w:val="left"/>
              <w:rPr>
                <w:rFonts w:ascii="Courier New" w:hAnsi="Courier New" w:cs="Courier New"/>
                <w:b/>
                <w:sz w:val="16"/>
                <w:szCs w:val="16"/>
              </w:rPr>
            </w:pPr>
          </w:p>
          <w:p w:rsidR="006E0065" w:rsidRDefault="00292219" w:rsidP="006E0065">
            <w:pPr>
              <w:pStyle w:val="PlainText"/>
              <w:jc w:val="left"/>
              <w:rPr>
                <w:rFonts w:ascii="Courier New" w:hAnsi="Courier New" w:cs="Courier New"/>
                <w:b/>
                <w:sz w:val="16"/>
                <w:szCs w:val="16"/>
              </w:rPr>
            </w:pPr>
            <w:hyperlink r:id="rId17" w:history="1">
              <w:r w:rsidR="00640FC2" w:rsidRPr="00C9110D">
                <w:rPr>
                  <w:rStyle w:val="Hyperlink"/>
                  <w:rFonts w:ascii="Courier New" w:hAnsi="Courier New" w:cs="Courier New"/>
                  <w:b/>
                  <w:sz w:val="16"/>
                  <w:szCs w:val="16"/>
                </w:rPr>
                <w:t>www.rgrdlaw.com</w:t>
              </w:r>
            </w:hyperlink>
          </w:p>
          <w:p w:rsidR="00640FC2" w:rsidRDefault="00640FC2" w:rsidP="006E0065">
            <w:pPr>
              <w:pStyle w:val="PlainText"/>
              <w:jc w:val="left"/>
              <w:rPr>
                <w:rFonts w:ascii="Courier New" w:hAnsi="Courier New" w:cs="Courier New"/>
                <w:b/>
                <w:noProof/>
                <w:sz w:val="20"/>
                <w:szCs w:val="20"/>
              </w:rPr>
            </w:pPr>
          </w:p>
        </w:tc>
      </w:tr>
      <w:tr w:rsidR="006E0065" w:rsidRPr="00354CA4" w:rsidTr="00EB68FD">
        <w:tc>
          <w:tcPr>
            <w:tcW w:w="1443" w:type="dxa"/>
          </w:tcPr>
          <w:p w:rsidR="006E0065" w:rsidRPr="00354CA4" w:rsidRDefault="006E0065" w:rsidP="00AF3A76">
            <w:pPr>
              <w:pStyle w:val="PlainText"/>
              <w:rPr>
                <w:rFonts w:ascii="Courier New" w:hAnsi="Courier New" w:cs="Courier New"/>
                <w:b/>
                <w:sz w:val="20"/>
                <w:szCs w:val="20"/>
              </w:rPr>
            </w:pPr>
          </w:p>
          <w:p w:rsidR="006E0065" w:rsidRPr="00354CA4" w:rsidRDefault="00DB0C51" w:rsidP="00AF3A76">
            <w:pPr>
              <w:pStyle w:val="PlainText"/>
              <w:rPr>
                <w:rFonts w:ascii="Courier New" w:hAnsi="Courier New" w:cs="Courier New"/>
                <w:b/>
                <w:sz w:val="20"/>
                <w:szCs w:val="20"/>
              </w:rPr>
            </w:pPr>
            <w:r w:rsidRPr="00354CA4">
              <w:rPr>
                <w:rFonts w:ascii="Courier New" w:hAnsi="Courier New" w:cs="Courier New"/>
                <w:b/>
                <w:sz w:val="20"/>
                <w:szCs w:val="20"/>
              </w:rPr>
              <w:t>12-22-2015</w:t>
            </w:r>
          </w:p>
        </w:tc>
        <w:tc>
          <w:tcPr>
            <w:tcW w:w="1620" w:type="dxa"/>
          </w:tcPr>
          <w:p w:rsidR="006E0065" w:rsidRPr="00354CA4" w:rsidRDefault="006E0065" w:rsidP="00AF3A76">
            <w:pPr>
              <w:pStyle w:val="PlainText"/>
              <w:rPr>
                <w:rFonts w:ascii="Courier New" w:hAnsi="Courier New" w:cs="Courier New"/>
                <w:b/>
                <w:sz w:val="20"/>
                <w:szCs w:val="20"/>
              </w:rPr>
            </w:pPr>
          </w:p>
          <w:p w:rsidR="00DB0C51" w:rsidRPr="00354CA4" w:rsidRDefault="00DB0C51" w:rsidP="00AF3A76">
            <w:pPr>
              <w:pStyle w:val="PlainText"/>
              <w:rPr>
                <w:rFonts w:ascii="Courier New" w:hAnsi="Courier New" w:cs="Courier New"/>
                <w:b/>
                <w:sz w:val="20"/>
                <w:szCs w:val="20"/>
              </w:rPr>
            </w:pPr>
            <w:r w:rsidRPr="00354CA4">
              <w:rPr>
                <w:rFonts w:ascii="Courier New" w:hAnsi="Courier New" w:cs="Courier New"/>
                <w:b/>
                <w:sz w:val="20"/>
                <w:szCs w:val="20"/>
              </w:rPr>
              <w:t>12-CV-03852</w:t>
            </w:r>
          </w:p>
        </w:tc>
        <w:tc>
          <w:tcPr>
            <w:tcW w:w="1710" w:type="dxa"/>
          </w:tcPr>
          <w:p w:rsidR="006E0065" w:rsidRPr="00354CA4" w:rsidRDefault="006E0065" w:rsidP="00AF3A76">
            <w:pPr>
              <w:pStyle w:val="PlainText"/>
              <w:rPr>
                <w:rFonts w:ascii="Courier New" w:hAnsi="Courier New" w:cs="Courier New"/>
                <w:b/>
                <w:sz w:val="20"/>
                <w:szCs w:val="20"/>
              </w:rPr>
            </w:pPr>
          </w:p>
          <w:p w:rsidR="00DB0C51" w:rsidRPr="00354CA4" w:rsidRDefault="00DB0C51" w:rsidP="00AF3A76">
            <w:pPr>
              <w:pStyle w:val="PlainText"/>
              <w:rPr>
                <w:rFonts w:ascii="Courier New" w:hAnsi="Courier New" w:cs="Courier New"/>
                <w:b/>
                <w:sz w:val="20"/>
                <w:szCs w:val="20"/>
              </w:rPr>
            </w:pPr>
            <w:r w:rsidRPr="00354CA4">
              <w:rPr>
                <w:rFonts w:ascii="Courier New" w:hAnsi="Courier New" w:cs="Courier New"/>
                <w:b/>
                <w:sz w:val="20"/>
                <w:szCs w:val="20"/>
              </w:rPr>
              <w:t>(S.D.N.Y.)</w:t>
            </w:r>
          </w:p>
        </w:tc>
        <w:tc>
          <w:tcPr>
            <w:tcW w:w="5940" w:type="dxa"/>
          </w:tcPr>
          <w:p w:rsidR="006E0065" w:rsidRPr="00354CA4" w:rsidRDefault="006E0065" w:rsidP="00AF3A76">
            <w:pPr>
              <w:pStyle w:val="PlainText"/>
              <w:jc w:val="left"/>
              <w:rPr>
                <w:rFonts w:ascii="Courier New" w:hAnsi="Courier New" w:cs="Courier New"/>
                <w:b/>
                <w:sz w:val="20"/>
                <w:szCs w:val="20"/>
              </w:rPr>
            </w:pPr>
          </w:p>
          <w:p w:rsidR="00DB0C51" w:rsidRPr="00354CA4" w:rsidRDefault="00DB0C51" w:rsidP="00AF3A76">
            <w:pPr>
              <w:pStyle w:val="PlainText"/>
              <w:jc w:val="left"/>
              <w:rPr>
                <w:rFonts w:ascii="Courier New" w:hAnsi="Courier New" w:cs="Courier New"/>
                <w:b/>
                <w:sz w:val="20"/>
                <w:szCs w:val="20"/>
              </w:rPr>
            </w:pPr>
            <w:r w:rsidRPr="00354CA4">
              <w:rPr>
                <w:rFonts w:ascii="Courier New" w:hAnsi="Courier New" w:cs="Courier New"/>
                <w:b/>
                <w:sz w:val="20"/>
                <w:szCs w:val="20"/>
              </w:rPr>
              <w:t>In re: JP Morgan Chase &amp; Co. Securities Litigation</w:t>
            </w:r>
          </w:p>
          <w:p w:rsidR="00354CA4" w:rsidRPr="00354CA4" w:rsidRDefault="00354CA4" w:rsidP="00354CA4">
            <w:pPr>
              <w:autoSpaceDE w:val="0"/>
              <w:autoSpaceDN w:val="0"/>
              <w:adjustRightInd w:val="0"/>
              <w:jc w:val="left"/>
              <w:rPr>
                <w:rFonts w:ascii="Courier New" w:hAnsi="Courier New" w:cs="Courier New"/>
                <w:sz w:val="20"/>
                <w:szCs w:val="20"/>
              </w:rPr>
            </w:pPr>
            <w:r w:rsidRPr="00354CA4">
              <w:rPr>
                <w:rFonts w:ascii="Courier New" w:hAnsi="Courier New" w:cs="Courier New"/>
                <w:sz w:val="20"/>
                <w:szCs w:val="20"/>
              </w:rPr>
              <w:t xml:space="preserve">Purchaser-plaintiffs allege that on </w:t>
            </w:r>
            <w:r w:rsidR="0090579E">
              <w:rPr>
                <w:rFonts w:ascii="Courier New" w:hAnsi="Courier New" w:cs="Courier New"/>
                <w:sz w:val="20"/>
                <w:szCs w:val="20"/>
              </w:rPr>
              <w:t>4-</w:t>
            </w:r>
            <w:r w:rsidRPr="00354CA4">
              <w:rPr>
                <w:rFonts w:ascii="Courier New" w:hAnsi="Courier New" w:cs="Courier New"/>
                <w:sz w:val="20"/>
                <w:szCs w:val="20"/>
              </w:rPr>
              <w:t>13</w:t>
            </w:r>
            <w:r w:rsidR="0090579E">
              <w:rPr>
                <w:rFonts w:ascii="Courier New" w:hAnsi="Courier New" w:cs="Courier New"/>
                <w:sz w:val="20"/>
                <w:szCs w:val="20"/>
              </w:rPr>
              <w:t>-</w:t>
            </w:r>
            <w:r w:rsidRPr="00354CA4">
              <w:rPr>
                <w:rFonts w:ascii="Courier New" w:hAnsi="Courier New" w:cs="Courier New"/>
                <w:sz w:val="20"/>
                <w:szCs w:val="20"/>
              </w:rPr>
              <w:t>2012 Defendants made false and misleading statements about JPMorgan’s risk management</w:t>
            </w:r>
            <w:r>
              <w:rPr>
                <w:rFonts w:ascii="Courier New" w:hAnsi="Courier New" w:cs="Courier New"/>
                <w:sz w:val="20"/>
                <w:szCs w:val="20"/>
              </w:rPr>
              <w:t xml:space="preserve"> </w:t>
            </w:r>
            <w:r w:rsidRPr="00354CA4">
              <w:rPr>
                <w:rFonts w:ascii="Courier New" w:hAnsi="Courier New" w:cs="Courier New"/>
                <w:sz w:val="20"/>
                <w:szCs w:val="20"/>
              </w:rPr>
              <w:t xml:space="preserve">practices and about the purposes and activities of its </w:t>
            </w:r>
            <w:r w:rsidR="000C2300">
              <w:rPr>
                <w:rFonts w:ascii="Courier New" w:hAnsi="Courier New" w:cs="Courier New"/>
                <w:sz w:val="20"/>
                <w:szCs w:val="20"/>
              </w:rPr>
              <w:t>Chief Investment Office (“</w:t>
            </w:r>
            <w:r w:rsidRPr="000C2300">
              <w:rPr>
                <w:rFonts w:ascii="Courier New" w:hAnsi="Courier New" w:cs="Courier New"/>
                <w:sz w:val="20"/>
                <w:szCs w:val="20"/>
              </w:rPr>
              <w:t>CIO</w:t>
            </w:r>
            <w:r w:rsidR="000C2300">
              <w:rPr>
                <w:rFonts w:ascii="Courier New" w:hAnsi="Courier New" w:cs="Courier New"/>
                <w:sz w:val="20"/>
                <w:szCs w:val="20"/>
              </w:rPr>
              <w:t>”)</w:t>
            </w:r>
            <w:r w:rsidRPr="00354CA4">
              <w:rPr>
                <w:rFonts w:ascii="Courier New" w:hAnsi="Courier New" w:cs="Courier New"/>
                <w:sz w:val="20"/>
                <w:szCs w:val="20"/>
              </w:rPr>
              <w:t>. Lead Plaintiffs allege that Defendants</w:t>
            </w:r>
            <w:r>
              <w:rPr>
                <w:rFonts w:ascii="Courier New" w:hAnsi="Courier New" w:cs="Courier New"/>
                <w:sz w:val="20"/>
                <w:szCs w:val="20"/>
              </w:rPr>
              <w:t xml:space="preserve"> </w:t>
            </w:r>
            <w:r w:rsidRPr="00354CA4">
              <w:rPr>
                <w:rFonts w:ascii="Courier New" w:hAnsi="Courier New" w:cs="Courier New"/>
                <w:sz w:val="20"/>
                <w:szCs w:val="20"/>
              </w:rPr>
              <w:t>represented that CIO played a central role in managing the company’s risks, when, in fact, CIO</w:t>
            </w:r>
            <w:r>
              <w:rPr>
                <w:rFonts w:ascii="Courier New" w:hAnsi="Courier New" w:cs="Courier New"/>
                <w:sz w:val="20"/>
                <w:szCs w:val="20"/>
              </w:rPr>
              <w:t xml:space="preserve"> </w:t>
            </w:r>
            <w:r w:rsidRPr="00354CA4">
              <w:rPr>
                <w:rFonts w:ascii="Courier New" w:hAnsi="Courier New" w:cs="Courier New"/>
                <w:sz w:val="20"/>
                <w:szCs w:val="20"/>
              </w:rPr>
              <w:t>engaged in speculative, high-risk derivatives trading within one trading portfolio, the</w:t>
            </w:r>
            <w:r w:rsidR="000C2300">
              <w:rPr>
                <w:rFonts w:ascii="Courier New" w:hAnsi="Courier New" w:cs="Courier New"/>
                <w:sz w:val="20"/>
                <w:szCs w:val="20"/>
              </w:rPr>
              <w:t xml:space="preserve"> synthetic credit portfolio (“</w:t>
            </w:r>
            <w:r w:rsidRPr="000C2300">
              <w:rPr>
                <w:rFonts w:ascii="Courier New" w:hAnsi="Courier New" w:cs="Courier New"/>
                <w:sz w:val="20"/>
                <w:szCs w:val="20"/>
              </w:rPr>
              <w:t>SCP</w:t>
            </w:r>
            <w:r w:rsidR="000C2300">
              <w:rPr>
                <w:rFonts w:ascii="Courier New" w:hAnsi="Courier New" w:cs="Courier New"/>
                <w:sz w:val="20"/>
                <w:szCs w:val="20"/>
              </w:rPr>
              <w:t>”)</w:t>
            </w:r>
            <w:r w:rsidRPr="00354CA4">
              <w:rPr>
                <w:rFonts w:ascii="Courier New" w:hAnsi="Courier New" w:cs="Courier New"/>
                <w:sz w:val="20"/>
                <w:szCs w:val="20"/>
              </w:rPr>
              <w:t>. Lead</w:t>
            </w:r>
            <w:r>
              <w:rPr>
                <w:rFonts w:ascii="Courier New" w:hAnsi="Courier New" w:cs="Courier New"/>
                <w:sz w:val="20"/>
                <w:szCs w:val="20"/>
              </w:rPr>
              <w:t xml:space="preserve"> </w:t>
            </w:r>
            <w:r w:rsidRPr="00354CA4">
              <w:rPr>
                <w:rFonts w:ascii="Courier New" w:hAnsi="Courier New" w:cs="Courier New"/>
                <w:sz w:val="20"/>
                <w:szCs w:val="20"/>
              </w:rPr>
              <w:t>Plaintiffs allege that the SCP was so large that the London-based trader who helped manage the</w:t>
            </w:r>
            <w:r>
              <w:rPr>
                <w:rFonts w:ascii="Courier New" w:hAnsi="Courier New" w:cs="Courier New"/>
                <w:sz w:val="20"/>
                <w:szCs w:val="20"/>
              </w:rPr>
              <w:t xml:space="preserve"> </w:t>
            </w:r>
            <w:r w:rsidRPr="00354CA4">
              <w:rPr>
                <w:rFonts w:ascii="Courier New" w:hAnsi="Courier New" w:cs="Courier New"/>
                <w:sz w:val="20"/>
                <w:szCs w:val="20"/>
              </w:rPr>
              <w:lastRenderedPageBreak/>
              <w:t>portfolio was nicknamed the “London Whale” by other credit derivative traders. In May 2012,</w:t>
            </w:r>
          </w:p>
          <w:p w:rsidR="00354CA4" w:rsidRPr="00354CA4" w:rsidRDefault="00354CA4" w:rsidP="00354CA4">
            <w:pPr>
              <w:autoSpaceDE w:val="0"/>
              <w:autoSpaceDN w:val="0"/>
              <w:adjustRightInd w:val="0"/>
              <w:jc w:val="left"/>
              <w:rPr>
                <w:rFonts w:ascii="Courier New" w:hAnsi="Courier New" w:cs="Courier New"/>
                <w:sz w:val="20"/>
                <w:szCs w:val="20"/>
              </w:rPr>
            </w:pPr>
            <w:r w:rsidRPr="00354CA4">
              <w:rPr>
                <w:rFonts w:ascii="Courier New" w:hAnsi="Courier New" w:cs="Courier New"/>
                <w:sz w:val="20"/>
                <w:szCs w:val="20"/>
              </w:rPr>
              <w:t>JPMorgan announced that trades within the SCP lost billions of dollars and the price of</w:t>
            </w:r>
          </w:p>
          <w:p w:rsidR="000254C5" w:rsidRDefault="00354CA4" w:rsidP="00354CA4">
            <w:pPr>
              <w:pStyle w:val="PlainText"/>
              <w:jc w:val="left"/>
              <w:rPr>
                <w:rFonts w:ascii="Courier New" w:hAnsi="Courier New" w:cs="Courier New"/>
                <w:sz w:val="20"/>
                <w:szCs w:val="20"/>
              </w:rPr>
            </w:pPr>
            <w:r w:rsidRPr="00354CA4">
              <w:rPr>
                <w:rFonts w:ascii="Courier New" w:hAnsi="Courier New" w:cs="Courier New"/>
                <w:sz w:val="20"/>
                <w:szCs w:val="20"/>
              </w:rPr>
              <w:t>JPMorgan’s stock declined.</w:t>
            </w:r>
            <w:r>
              <w:rPr>
                <w:rFonts w:ascii="Courier New" w:hAnsi="Courier New" w:cs="Courier New"/>
                <w:sz w:val="20"/>
                <w:szCs w:val="20"/>
              </w:rPr>
              <w:t xml:space="preserve">  The Class Period is from 4-13-2012 to 5-21-2012.</w:t>
            </w:r>
          </w:p>
          <w:p w:rsidR="000254C5" w:rsidRPr="00354CA4" w:rsidRDefault="000254C5" w:rsidP="00354CA4">
            <w:pPr>
              <w:pStyle w:val="PlainText"/>
              <w:jc w:val="left"/>
              <w:rPr>
                <w:rFonts w:ascii="Courier New" w:hAnsi="Courier New" w:cs="Courier New"/>
                <w:sz w:val="20"/>
                <w:szCs w:val="20"/>
              </w:rPr>
            </w:pPr>
          </w:p>
        </w:tc>
        <w:tc>
          <w:tcPr>
            <w:tcW w:w="1530" w:type="dxa"/>
          </w:tcPr>
          <w:p w:rsidR="006E0065" w:rsidRPr="00354CA4" w:rsidRDefault="006E0065" w:rsidP="00AF3A76">
            <w:pPr>
              <w:pStyle w:val="PlainText"/>
              <w:rPr>
                <w:rFonts w:ascii="Courier New" w:hAnsi="Courier New" w:cs="Courier New"/>
                <w:b/>
                <w:sz w:val="20"/>
                <w:szCs w:val="20"/>
              </w:rPr>
            </w:pPr>
          </w:p>
          <w:p w:rsidR="00DB0C51" w:rsidRPr="00354CA4" w:rsidRDefault="00DB0C51" w:rsidP="00AF3A76">
            <w:pPr>
              <w:pStyle w:val="PlainText"/>
              <w:rPr>
                <w:rFonts w:ascii="Courier New" w:hAnsi="Courier New" w:cs="Courier New"/>
                <w:b/>
                <w:sz w:val="20"/>
                <w:szCs w:val="20"/>
              </w:rPr>
            </w:pPr>
            <w:r w:rsidRPr="00354CA4">
              <w:rPr>
                <w:rFonts w:ascii="Courier New" w:hAnsi="Courier New" w:cs="Courier New"/>
                <w:b/>
                <w:sz w:val="20"/>
                <w:szCs w:val="20"/>
              </w:rPr>
              <w:t>Not set yet</w:t>
            </w:r>
          </w:p>
        </w:tc>
        <w:tc>
          <w:tcPr>
            <w:tcW w:w="2681" w:type="dxa"/>
          </w:tcPr>
          <w:p w:rsidR="006E0065" w:rsidRPr="00354CA4" w:rsidRDefault="006E0065" w:rsidP="00AF3A76">
            <w:pPr>
              <w:pStyle w:val="PlainText"/>
              <w:jc w:val="left"/>
              <w:rPr>
                <w:rFonts w:ascii="Courier New" w:hAnsi="Courier New" w:cs="Courier New"/>
                <w:b/>
                <w:noProof/>
                <w:sz w:val="20"/>
                <w:szCs w:val="20"/>
              </w:rPr>
            </w:pPr>
          </w:p>
          <w:p w:rsidR="00DB0C51" w:rsidRPr="00354CA4" w:rsidRDefault="00DB0C51" w:rsidP="00AF3A76">
            <w:pPr>
              <w:pStyle w:val="PlainText"/>
              <w:jc w:val="left"/>
              <w:rPr>
                <w:rFonts w:ascii="Courier New" w:hAnsi="Courier New" w:cs="Courier New"/>
                <w:b/>
                <w:noProof/>
                <w:sz w:val="20"/>
                <w:szCs w:val="20"/>
              </w:rPr>
            </w:pPr>
            <w:r w:rsidRPr="00354CA4">
              <w:rPr>
                <w:rFonts w:ascii="Courier New" w:hAnsi="Courier New" w:cs="Courier New"/>
                <w:b/>
                <w:noProof/>
                <w:sz w:val="20"/>
                <w:szCs w:val="20"/>
              </w:rPr>
              <w:t>For more information write to:</w:t>
            </w:r>
          </w:p>
          <w:p w:rsidR="00DB0C51" w:rsidRPr="00354CA4" w:rsidRDefault="00DB0C51" w:rsidP="00AF3A76">
            <w:pPr>
              <w:pStyle w:val="PlainText"/>
              <w:jc w:val="left"/>
              <w:rPr>
                <w:rFonts w:ascii="Courier New" w:hAnsi="Courier New" w:cs="Courier New"/>
                <w:b/>
                <w:noProof/>
                <w:sz w:val="20"/>
                <w:szCs w:val="20"/>
              </w:rPr>
            </w:pPr>
          </w:p>
          <w:p w:rsidR="00354CA4" w:rsidRPr="00354CA4" w:rsidRDefault="00354CA4" w:rsidP="00354CA4">
            <w:pPr>
              <w:autoSpaceDE w:val="0"/>
              <w:autoSpaceDN w:val="0"/>
              <w:adjustRightInd w:val="0"/>
              <w:jc w:val="left"/>
              <w:rPr>
                <w:rFonts w:ascii="Courier New" w:hAnsi="Courier New" w:cs="Courier New"/>
                <w:b/>
                <w:sz w:val="16"/>
                <w:szCs w:val="16"/>
              </w:rPr>
            </w:pPr>
            <w:r w:rsidRPr="00354CA4">
              <w:rPr>
                <w:rFonts w:ascii="Courier New" w:hAnsi="Courier New" w:cs="Courier New"/>
                <w:b/>
                <w:sz w:val="16"/>
                <w:szCs w:val="16"/>
              </w:rPr>
              <w:t xml:space="preserve">Bernstein Litowitz Berger </w:t>
            </w:r>
          </w:p>
          <w:p w:rsidR="00354CA4" w:rsidRPr="00354CA4" w:rsidRDefault="00354CA4" w:rsidP="00354CA4">
            <w:pPr>
              <w:autoSpaceDE w:val="0"/>
              <w:autoSpaceDN w:val="0"/>
              <w:adjustRightInd w:val="0"/>
              <w:jc w:val="left"/>
              <w:rPr>
                <w:rFonts w:ascii="Courier New" w:hAnsi="Courier New" w:cs="Courier New"/>
                <w:b/>
                <w:sz w:val="16"/>
                <w:szCs w:val="16"/>
              </w:rPr>
            </w:pPr>
            <w:r w:rsidRPr="00354CA4">
              <w:rPr>
                <w:rFonts w:ascii="Courier New" w:hAnsi="Courier New" w:cs="Courier New"/>
                <w:b/>
                <w:sz w:val="16"/>
                <w:szCs w:val="16"/>
              </w:rPr>
              <w:t xml:space="preserve"> &amp; Grossmann LLP</w:t>
            </w:r>
          </w:p>
          <w:p w:rsidR="00354CA4" w:rsidRPr="00354CA4" w:rsidRDefault="00354CA4" w:rsidP="00354CA4">
            <w:pPr>
              <w:autoSpaceDE w:val="0"/>
              <w:autoSpaceDN w:val="0"/>
              <w:adjustRightInd w:val="0"/>
              <w:jc w:val="left"/>
              <w:rPr>
                <w:rFonts w:ascii="Courier New" w:hAnsi="Courier New" w:cs="Courier New"/>
                <w:b/>
                <w:sz w:val="16"/>
                <w:szCs w:val="16"/>
              </w:rPr>
            </w:pPr>
            <w:r w:rsidRPr="00354CA4">
              <w:rPr>
                <w:rFonts w:ascii="Courier New" w:hAnsi="Courier New" w:cs="Courier New"/>
                <w:b/>
                <w:sz w:val="16"/>
                <w:szCs w:val="16"/>
              </w:rPr>
              <w:t>Salvatore J. Graziano</w:t>
            </w:r>
          </w:p>
          <w:p w:rsidR="00354CA4" w:rsidRPr="00354CA4" w:rsidRDefault="00354CA4" w:rsidP="00354CA4">
            <w:pPr>
              <w:autoSpaceDE w:val="0"/>
              <w:autoSpaceDN w:val="0"/>
              <w:adjustRightInd w:val="0"/>
              <w:jc w:val="left"/>
              <w:rPr>
                <w:rFonts w:ascii="Courier New" w:hAnsi="Courier New" w:cs="Courier New"/>
                <w:b/>
                <w:sz w:val="16"/>
                <w:szCs w:val="16"/>
              </w:rPr>
            </w:pPr>
            <w:r w:rsidRPr="00354CA4">
              <w:rPr>
                <w:rFonts w:ascii="Courier New" w:hAnsi="Courier New" w:cs="Courier New"/>
                <w:b/>
                <w:sz w:val="16"/>
                <w:szCs w:val="16"/>
              </w:rPr>
              <w:t>1251 Avenue of the</w:t>
            </w:r>
          </w:p>
          <w:p w:rsidR="00354CA4" w:rsidRPr="00354CA4" w:rsidRDefault="00354CA4" w:rsidP="00354CA4">
            <w:pPr>
              <w:autoSpaceDE w:val="0"/>
              <w:autoSpaceDN w:val="0"/>
              <w:adjustRightInd w:val="0"/>
              <w:jc w:val="left"/>
              <w:rPr>
                <w:rFonts w:ascii="Courier New" w:hAnsi="Courier New" w:cs="Courier New"/>
                <w:b/>
                <w:sz w:val="16"/>
                <w:szCs w:val="16"/>
              </w:rPr>
            </w:pPr>
            <w:r w:rsidRPr="00354CA4">
              <w:rPr>
                <w:rFonts w:ascii="Courier New" w:hAnsi="Courier New" w:cs="Courier New"/>
                <w:b/>
                <w:sz w:val="16"/>
                <w:szCs w:val="16"/>
              </w:rPr>
              <w:t xml:space="preserve"> Americas</w:t>
            </w:r>
          </w:p>
          <w:p w:rsidR="00354CA4" w:rsidRPr="00354CA4" w:rsidRDefault="00354CA4" w:rsidP="00354CA4">
            <w:pPr>
              <w:autoSpaceDE w:val="0"/>
              <w:autoSpaceDN w:val="0"/>
              <w:adjustRightInd w:val="0"/>
              <w:jc w:val="left"/>
              <w:rPr>
                <w:rFonts w:ascii="Courier New" w:hAnsi="Courier New" w:cs="Courier New"/>
                <w:b/>
                <w:sz w:val="16"/>
                <w:szCs w:val="16"/>
              </w:rPr>
            </w:pPr>
            <w:r w:rsidRPr="00354CA4">
              <w:rPr>
                <w:rFonts w:ascii="Courier New" w:hAnsi="Courier New" w:cs="Courier New"/>
                <w:b/>
                <w:sz w:val="16"/>
                <w:szCs w:val="16"/>
              </w:rPr>
              <w:t>44th Floor</w:t>
            </w:r>
          </w:p>
          <w:p w:rsidR="00DB0C51" w:rsidRPr="00354CA4" w:rsidRDefault="00354CA4" w:rsidP="00354CA4">
            <w:pPr>
              <w:pStyle w:val="PlainText"/>
              <w:jc w:val="left"/>
              <w:rPr>
                <w:rFonts w:ascii="Courier New" w:hAnsi="Courier New" w:cs="Courier New"/>
                <w:b/>
                <w:noProof/>
                <w:sz w:val="20"/>
                <w:szCs w:val="20"/>
              </w:rPr>
            </w:pPr>
            <w:r w:rsidRPr="00354CA4">
              <w:rPr>
                <w:rFonts w:ascii="Courier New" w:hAnsi="Courier New" w:cs="Courier New"/>
                <w:b/>
                <w:sz w:val="16"/>
                <w:szCs w:val="16"/>
              </w:rPr>
              <w:t>New York, NY 10020</w:t>
            </w:r>
          </w:p>
        </w:tc>
      </w:tr>
      <w:tr w:rsidR="00354CA4" w:rsidRPr="00354CA4" w:rsidTr="00EB68FD">
        <w:tc>
          <w:tcPr>
            <w:tcW w:w="1443" w:type="dxa"/>
          </w:tcPr>
          <w:p w:rsidR="00354CA4" w:rsidRDefault="00354CA4" w:rsidP="00AF3A76">
            <w:pPr>
              <w:pStyle w:val="PlainText"/>
              <w:rPr>
                <w:rFonts w:ascii="Courier New" w:hAnsi="Courier New" w:cs="Courier New"/>
                <w:b/>
                <w:sz w:val="20"/>
                <w:szCs w:val="20"/>
              </w:rPr>
            </w:pPr>
          </w:p>
          <w:p w:rsidR="00354CA4" w:rsidRPr="00354CA4" w:rsidRDefault="00C65657" w:rsidP="00AF3A76">
            <w:pPr>
              <w:pStyle w:val="PlainText"/>
              <w:rPr>
                <w:rFonts w:ascii="Courier New" w:hAnsi="Courier New" w:cs="Courier New"/>
                <w:b/>
                <w:sz w:val="20"/>
                <w:szCs w:val="20"/>
              </w:rPr>
            </w:pPr>
            <w:r>
              <w:rPr>
                <w:rFonts w:ascii="Courier New" w:hAnsi="Courier New" w:cs="Courier New"/>
                <w:b/>
                <w:sz w:val="20"/>
                <w:szCs w:val="20"/>
              </w:rPr>
              <w:t>12-23-2015</w:t>
            </w:r>
          </w:p>
        </w:tc>
        <w:tc>
          <w:tcPr>
            <w:tcW w:w="1620" w:type="dxa"/>
          </w:tcPr>
          <w:p w:rsidR="00354CA4" w:rsidRDefault="00354CA4" w:rsidP="00AF3A76">
            <w:pPr>
              <w:pStyle w:val="PlainText"/>
              <w:rPr>
                <w:rFonts w:ascii="Courier New" w:hAnsi="Courier New" w:cs="Courier New"/>
                <w:b/>
                <w:sz w:val="20"/>
                <w:szCs w:val="20"/>
              </w:rPr>
            </w:pPr>
          </w:p>
          <w:p w:rsidR="00C65657" w:rsidRPr="00354CA4" w:rsidRDefault="00C65657" w:rsidP="00AF3A76">
            <w:pPr>
              <w:pStyle w:val="PlainText"/>
              <w:rPr>
                <w:rFonts w:ascii="Courier New" w:hAnsi="Courier New" w:cs="Courier New"/>
                <w:b/>
                <w:sz w:val="20"/>
                <w:szCs w:val="20"/>
              </w:rPr>
            </w:pPr>
            <w:r>
              <w:rPr>
                <w:rFonts w:ascii="Courier New" w:hAnsi="Courier New" w:cs="Courier New"/>
                <w:b/>
                <w:sz w:val="20"/>
                <w:szCs w:val="20"/>
              </w:rPr>
              <w:t>15-CV-03289</w:t>
            </w:r>
          </w:p>
        </w:tc>
        <w:tc>
          <w:tcPr>
            <w:tcW w:w="1710" w:type="dxa"/>
          </w:tcPr>
          <w:p w:rsidR="00354CA4" w:rsidRDefault="00354CA4" w:rsidP="00AF3A76">
            <w:pPr>
              <w:pStyle w:val="PlainText"/>
              <w:rPr>
                <w:rFonts w:ascii="Courier New" w:hAnsi="Courier New" w:cs="Courier New"/>
                <w:b/>
                <w:sz w:val="20"/>
                <w:szCs w:val="20"/>
              </w:rPr>
            </w:pPr>
          </w:p>
          <w:p w:rsidR="00C65657" w:rsidRPr="00354CA4" w:rsidRDefault="00C65657" w:rsidP="00AF3A76">
            <w:pPr>
              <w:pStyle w:val="PlainText"/>
              <w:rPr>
                <w:rFonts w:ascii="Courier New" w:hAnsi="Courier New" w:cs="Courier New"/>
                <w:b/>
                <w:sz w:val="20"/>
                <w:szCs w:val="20"/>
              </w:rPr>
            </w:pPr>
            <w:r>
              <w:rPr>
                <w:rFonts w:ascii="Courier New" w:hAnsi="Courier New" w:cs="Courier New"/>
                <w:b/>
                <w:sz w:val="20"/>
                <w:szCs w:val="20"/>
              </w:rPr>
              <w:t>(C.D. Cal.)</w:t>
            </w:r>
          </w:p>
        </w:tc>
        <w:tc>
          <w:tcPr>
            <w:tcW w:w="5940" w:type="dxa"/>
          </w:tcPr>
          <w:p w:rsidR="00354CA4" w:rsidRDefault="00354CA4" w:rsidP="00AF3A76">
            <w:pPr>
              <w:pStyle w:val="PlainText"/>
              <w:jc w:val="left"/>
              <w:rPr>
                <w:rFonts w:ascii="Courier New" w:hAnsi="Courier New" w:cs="Courier New"/>
                <w:b/>
                <w:sz w:val="20"/>
                <w:szCs w:val="20"/>
              </w:rPr>
            </w:pPr>
          </w:p>
          <w:p w:rsidR="00C65657" w:rsidRDefault="00C65657" w:rsidP="00AF3A76">
            <w:pPr>
              <w:pStyle w:val="PlainText"/>
              <w:jc w:val="left"/>
              <w:rPr>
                <w:rFonts w:ascii="Courier New" w:hAnsi="Courier New" w:cs="Courier New"/>
                <w:b/>
                <w:sz w:val="20"/>
                <w:szCs w:val="20"/>
              </w:rPr>
            </w:pPr>
            <w:r>
              <w:rPr>
                <w:rFonts w:ascii="Courier New" w:hAnsi="Courier New" w:cs="Courier New"/>
                <w:b/>
                <w:sz w:val="20"/>
                <w:szCs w:val="20"/>
              </w:rPr>
              <w:t>Larry Tran v. Catalina Channel Express, Inc.(“Tran”)</w:t>
            </w:r>
          </w:p>
          <w:p w:rsidR="00DC0274" w:rsidRDefault="00C65657" w:rsidP="00EC532E">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Consumer-plaintiff alleges that </w:t>
            </w:r>
            <w:r w:rsidRPr="00C65657">
              <w:rPr>
                <w:rFonts w:ascii="Courier New" w:hAnsi="Courier New" w:cs="Courier New"/>
                <w:sz w:val="20"/>
                <w:szCs w:val="20"/>
              </w:rPr>
              <w:t xml:space="preserve">Catalina </w:t>
            </w:r>
            <w:r>
              <w:rPr>
                <w:rFonts w:ascii="Courier New" w:hAnsi="Courier New" w:cs="Courier New"/>
                <w:sz w:val="20"/>
                <w:szCs w:val="20"/>
              </w:rPr>
              <w:t>C</w:t>
            </w:r>
            <w:r w:rsidRPr="00C65657">
              <w:rPr>
                <w:rFonts w:ascii="Courier New" w:hAnsi="Courier New" w:cs="Courier New"/>
                <w:sz w:val="20"/>
                <w:szCs w:val="20"/>
              </w:rPr>
              <w:t>hannel Express, Inc. (“Catalina Express”) willfully and/or negligently failed to comply</w:t>
            </w:r>
            <w:r>
              <w:rPr>
                <w:rFonts w:ascii="Courier New" w:hAnsi="Courier New" w:cs="Courier New"/>
                <w:sz w:val="20"/>
                <w:szCs w:val="20"/>
              </w:rPr>
              <w:t xml:space="preserve"> </w:t>
            </w:r>
            <w:r w:rsidRPr="00C65657">
              <w:rPr>
                <w:rFonts w:ascii="Courier New" w:hAnsi="Courier New" w:cs="Courier New"/>
                <w:sz w:val="20"/>
                <w:szCs w:val="20"/>
              </w:rPr>
              <w:t xml:space="preserve">with the Fair and Accurate Credit Transactions Act of 2003, 15 U.S.C. </w:t>
            </w:r>
            <w:r w:rsidRPr="000254C5">
              <w:rPr>
                <w:rFonts w:cstheme="minorHAnsi"/>
                <w:sz w:val="20"/>
                <w:szCs w:val="20"/>
              </w:rPr>
              <w:t>§</w:t>
            </w:r>
            <w:r w:rsidRPr="00C65657">
              <w:rPr>
                <w:rFonts w:ascii="Courier New" w:hAnsi="Courier New" w:cs="Courier New"/>
                <w:sz w:val="20"/>
                <w:szCs w:val="20"/>
              </w:rPr>
              <w:t xml:space="preserve"> 1681c(g) (“FACTA”). FACTA requires that</w:t>
            </w:r>
            <w:r>
              <w:rPr>
                <w:rFonts w:ascii="Courier New" w:hAnsi="Courier New" w:cs="Courier New"/>
                <w:sz w:val="20"/>
                <w:szCs w:val="20"/>
              </w:rPr>
              <w:t xml:space="preserve"> </w:t>
            </w:r>
            <w:r w:rsidRPr="00C65657">
              <w:rPr>
                <w:rFonts w:ascii="Courier New" w:hAnsi="Courier New" w:cs="Courier New"/>
                <w:sz w:val="20"/>
                <w:szCs w:val="20"/>
              </w:rPr>
              <w:t>credit and debit card receipts (that are printed by Catalina Express at its ticket counter locations and are provided to</w:t>
            </w:r>
            <w:r w:rsidR="000254C5">
              <w:rPr>
                <w:rFonts w:ascii="Courier New" w:hAnsi="Courier New" w:cs="Courier New"/>
                <w:sz w:val="20"/>
                <w:szCs w:val="20"/>
              </w:rPr>
              <w:t xml:space="preserve"> </w:t>
            </w:r>
            <w:r w:rsidRPr="00C65657">
              <w:rPr>
                <w:rFonts w:ascii="Courier New" w:hAnsi="Courier New" w:cs="Courier New"/>
                <w:sz w:val="20"/>
                <w:szCs w:val="20"/>
              </w:rPr>
              <w:t>customers) should not display the</w:t>
            </w:r>
            <w:r w:rsidR="000254C5">
              <w:rPr>
                <w:rFonts w:ascii="Courier New" w:hAnsi="Courier New" w:cs="Courier New"/>
                <w:sz w:val="20"/>
                <w:szCs w:val="20"/>
              </w:rPr>
              <w:t xml:space="preserve"> </w:t>
            </w:r>
            <w:r w:rsidRPr="00C65657">
              <w:rPr>
                <w:rFonts w:ascii="Courier New" w:hAnsi="Courier New" w:cs="Courier New"/>
                <w:sz w:val="20"/>
                <w:szCs w:val="20"/>
              </w:rPr>
              <w:t>expiration date of the credit/debit card. Plaintiff Tran alleges that Catalina Express printed the</w:t>
            </w:r>
            <w:r w:rsidR="000254C5">
              <w:rPr>
                <w:rFonts w:ascii="Courier New" w:hAnsi="Courier New" w:cs="Courier New"/>
                <w:sz w:val="20"/>
                <w:szCs w:val="20"/>
              </w:rPr>
              <w:t xml:space="preserve"> </w:t>
            </w:r>
            <w:r w:rsidRPr="00C65657">
              <w:rPr>
                <w:rFonts w:ascii="Courier New" w:hAnsi="Courier New" w:cs="Courier New"/>
                <w:sz w:val="20"/>
                <w:szCs w:val="20"/>
              </w:rPr>
              <w:t>credit/debit card expiration date on customer receipts.</w:t>
            </w:r>
            <w:r w:rsidR="00EC532E">
              <w:rPr>
                <w:rFonts w:ascii="Courier New" w:hAnsi="Courier New" w:cs="Courier New"/>
                <w:sz w:val="20"/>
                <w:szCs w:val="20"/>
              </w:rPr>
              <w:t xml:space="preserve">  </w:t>
            </w:r>
            <w:r w:rsidR="000254C5">
              <w:rPr>
                <w:rFonts w:ascii="Courier New" w:hAnsi="Courier New" w:cs="Courier New"/>
                <w:sz w:val="20"/>
                <w:szCs w:val="20"/>
              </w:rPr>
              <w:t>The Class Period is from 3-6-2013 to 3-9-</w:t>
            </w:r>
            <w:r w:rsidRPr="00C65657">
              <w:rPr>
                <w:rFonts w:ascii="Courier New" w:hAnsi="Courier New" w:cs="Courier New"/>
                <w:sz w:val="20"/>
                <w:szCs w:val="20"/>
              </w:rPr>
              <w:t>2015.</w:t>
            </w:r>
          </w:p>
          <w:p w:rsidR="00EC532E" w:rsidRPr="00C65657" w:rsidRDefault="00EC532E" w:rsidP="00EC532E">
            <w:pPr>
              <w:autoSpaceDE w:val="0"/>
              <w:autoSpaceDN w:val="0"/>
              <w:adjustRightInd w:val="0"/>
              <w:jc w:val="left"/>
              <w:rPr>
                <w:rFonts w:ascii="Courier New" w:hAnsi="Courier New" w:cs="Courier New"/>
                <w:sz w:val="20"/>
                <w:szCs w:val="20"/>
              </w:rPr>
            </w:pPr>
          </w:p>
        </w:tc>
        <w:tc>
          <w:tcPr>
            <w:tcW w:w="1530" w:type="dxa"/>
          </w:tcPr>
          <w:p w:rsidR="00354CA4" w:rsidRDefault="00354CA4" w:rsidP="00AF3A76">
            <w:pPr>
              <w:pStyle w:val="PlainText"/>
              <w:rPr>
                <w:rFonts w:ascii="Courier New" w:hAnsi="Courier New" w:cs="Courier New"/>
                <w:b/>
                <w:sz w:val="20"/>
                <w:szCs w:val="20"/>
              </w:rPr>
            </w:pPr>
          </w:p>
          <w:p w:rsidR="00C65657" w:rsidRDefault="00C65657" w:rsidP="00AF3A76">
            <w:pPr>
              <w:pStyle w:val="PlainText"/>
              <w:rPr>
                <w:rFonts w:ascii="Courier New" w:hAnsi="Courier New" w:cs="Courier New"/>
                <w:b/>
                <w:sz w:val="20"/>
                <w:szCs w:val="20"/>
              </w:rPr>
            </w:pPr>
          </w:p>
          <w:p w:rsidR="000254C5" w:rsidRPr="00354CA4" w:rsidRDefault="000254C5"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354CA4" w:rsidRDefault="00354CA4" w:rsidP="00AF3A76">
            <w:pPr>
              <w:pStyle w:val="PlainText"/>
              <w:jc w:val="left"/>
              <w:rPr>
                <w:rFonts w:ascii="Courier New" w:hAnsi="Courier New" w:cs="Courier New"/>
                <w:b/>
                <w:noProof/>
                <w:sz w:val="20"/>
                <w:szCs w:val="20"/>
              </w:rPr>
            </w:pPr>
          </w:p>
          <w:p w:rsidR="000254C5" w:rsidRDefault="000254C5"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call:</w:t>
            </w:r>
          </w:p>
          <w:p w:rsidR="000254C5" w:rsidRDefault="000254C5" w:rsidP="00AF3A76">
            <w:pPr>
              <w:pStyle w:val="PlainText"/>
              <w:jc w:val="left"/>
              <w:rPr>
                <w:rFonts w:ascii="Courier New" w:hAnsi="Courier New" w:cs="Courier New"/>
                <w:b/>
                <w:noProof/>
                <w:sz w:val="20"/>
                <w:szCs w:val="20"/>
              </w:rPr>
            </w:pPr>
          </w:p>
          <w:p w:rsidR="000254C5" w:rsidRPr="000254C5" w:rsidRDefault="000254C5" w:rsidP="000254C5">
            <w:pPr>
              <w:autoSpaceDE w:val="0"/>
              <w:autoSpaceDN w:val="0"/>
              <w:adjustRightInd w:val="0"/>
              <w:jc w:val="left"/>
              <w:rPr>
                <w:rFonts w:ascii="Courier New" w:hAnsi="Courier New" w:cs="Courier New"/>
                <w:b/>
                <w:sz w:val="16"/>
                <w:szCs w:val="16"/>
              </w:rPr>
            </w:pPr>
            <w:r w:rsidRPr="000254C5">
              <w:rPr>
                <w:rFonts w:ascii="Courier New" w:hAnsi="Courier New" w:cs="Courier New"/>
                <w:b/>
                <w:sz w:val="16"/>
                <w:szCs w:val="16"/>
              </w:rPr>
              <w:t>Chant Yedalian, Esq., Chant &amp; Company</w:t>
            </w:r>
          </w:p>
          <w:p w:rsidR="000254C5" w:rsidRPr="000254C5" w:rsidRDefault="000254C5" w:rsidP="000254C5">
            <w:pPr>
              <w:autoSpaceDE w:val="0"/>
              <w:autoSpaceDN w:val="0"/>
              <w:adjustRightInd w:val="0"/>
              <w:jc w:val="left"/>
              <w:rPr>
                <w:rFonts w:ascii="Courier New" w:hAnsi="Courier New" w:cs="Courier New"/>
                <w:b/>
                <w:sz w:val="16"/>
                <w:szCs w:val="16"/>
              </w:rPr>
            </w:pPr>
            <w:r w:rsidRPr="000254C5">
              <w:rPr>
                <w:rFonts w:ascii="Courier New" w:hAnsi="Courier New" w:cs="Courier New"/>
                <w:b/>
                <w:sz w:val="16"/>
                <w:szCs w:val="16"/>
              </w:rPr>
              <w:t xml:space="preserve">A Professional Law </w:t>
            </w:r>
          </w:p>
          <w:p w:rsidR="000254C5" w:rsidRPr="000254C5" w:rsidRDefault="000254C5" w:rsidP="000254C5">
            <w:pPr>
              <w:autoSpaceDE w:val="0"/>
              <w:autoSpaceDN w:val="0"/>
              <w:adjustRightInd w:val="0"/>
              <w:jc w:val="left"/>
              <w:rPr>
                <w:rFonts w:ascii="Courier New" w:hAnsi="Courier New" w:cs="Courier New"/>
                <w:b/>
                <w:sz w:val="16"/>
                <w:szCs w:val="16"/>
              </w:rPr>
            </w:pPr>
            <w:r w:rsidRPr="000254C5">
              <w:rPr>
                <w:rFonts w:ascii="Courier New" w:hAnsi="Courier New" w:cs="Courier New"/>
                <w:b/>
                <w:sz w:val="16"/>
                <w:szCs w:val="16"/>
              </w:rPr>
              <w:t xml:space="preserve"> Corporation</w:t>
            </w:r>
          </w:p>
          <w:p w:rsidR="000254C5" w:rsidRPr="000254C5" w:rsidRDefault="000254C5" w:rsidP="000254C5">
            <w:pPr>
              <w:autoSpaceDE w:val="0"/>
              <w:autoSpaceDN w:val="0"/>
              <w:adjustRightInd w:val="0"/>
              <w:jc w:val="left"/>
              <w:rPr>
                <w:rFonts w:ascii="Courier New" w:hAnsi="Courier New" w:cs="Courier New"/>
                <w:b/>
                <w:sz w:val="16"/>
                <w:szCs w:val="16"/>
              </w:rPr>
            </w:pPr>
            <w:r w:rsidRPr="000254C5">
              <w:rPr>
                <w:rFonts w:ascii="Courier New" w:hAnsi="Courier New" w:cs="Courier New"/>
                <w:b/>
                <w:sz w:val="16"/>
                <w:szCs w:val="16"/>
              </w:rPr>
              <w:t>1010 N. Central Avenue Glendale, CA 91202</w:t>
            </w:r>
          </w:p>
          <w:p w:rsidR="000254C5" w:rsidRPr="000254C5" w:rsidRDefault="000254C5" w:rsidP="000254C5">
            <w:pPr>
              <w:autoSpaceDE w:val="0"/>
              <w:autoSpaceDN w:val="0"/>
              <w:adjustRightInd w:val="0"/>
              <w:jc w:val="left"/>
              <w:rPr>
                <w:rFonts w:ascii="Courier New" w:hAnsi="Courier New" w:cs="Courier New"/>
                <w:b/>
                <w:sz w:val="16"/>
                <w:szCs w:val="16"/>
              </w:rPr>
            </w:pPr>
          </w:p>
          <w:p w:rsidR="000254C5" w:rsidRPr="000254C5" w:rsidRDefault="000254C5" w:rsidP="000254C5">
            <w:pPr>
              <w:autoSpaceDE w:val="0"/>
              <w:autoSpaceDN w:val="0"/>
              <w:adjustRightInd w:val="0"/>
              <w:jc w:val="left"/>
              <w:rPr>
                <w:rFonts w:ascii="Courier New" w:hAnsi="Courier New" w:cs="Courier New"/>
                <w:b/>
                <w:sz w:val="16"/>
                <w:szCs w:val="16"/>
              </w:rPr>
            </w:pPr>
            <w:r w:rsidRPr="000254C5">
              <w:rPr>
                <w:rFonts w:ascii="Courier New" w:hAnsi="Courier New" w:cs="Courier New"/>
                <w:b/>
                <w:sz w:val="16"/>
                <w:szCs w:val="16"/>
              </w:rPr>
              <w:t xml:space="preserve"> </w:t>
            </w:r>
            <w:hyperlink r:id="rId18" w:history="1">
              <w:r w:rsidRPr="000254C5">
                <w:rPr>
                  <w:rStyle w:val="Hyperlink"/>
                  <w:rFonts w:ascii="Courier New" w:hAnsi="Courier New" w:cs="Courier New"/>
                  <w:b/>
                  <w:sz w:val="16"/>
                  <w:szCs w:val="16"/>
                </w:rPr>
                <w:t>chant@chant.mobi</w:t>
              </w:r>
            </w:hyperlink>
          </w:p>
          <w:p w:rsidR="000254C5" w:rsidRPr="000254C5" w:rsidRDefault="000254C5" w:rsidP="000254C5">
            <w:pPr>
              <w:autoSpaceDE w:val="0"/>
              <w:autoSpaceDN w:val="0"/>
              <w:adjustRightInd w:val="0"/>
              <w:jc w:val="left"/>
              <w:rPr>
                <w:rFonts w:ascii="Courier New" w:hAnsi="Courier New" w:cs="Courier New"/>
                <w:b/>
                <w:sz w:val="16"/>
                <w:szCs w:val="16"/>
              </w:rPr>
            </w:pPr>
          </w:p>
          <w:p w:rsidR="000254C5" w:rsidRPr="00354CA4" w:rsidRDefault="000254C5" w:rsidP="000254C5">
            <w:pPr>
              <w:autoSpaceDE w:val="0"/>
              <w:autoSpaceDN w:val="0"/>
              <w:adjustRightInd w:val="0"/>
              <w:jc w:val="left"/>
              <w:rPr>
                <w:rFonts w:ascii="Courier New" w:hAnsi="Courier New" w:cs="Courier New"/>
                <w:b/>
                <w:noProof/>
                <w:sz w:val="20"/>
                <w:szCs w:val="20"/>
              </w:rPr>
            </w:pPr>
            <w:r w:rsidRPr="000254C5">
              <w:rPr>
                <w:rFonts w:ascii="Courier New" w:hAnsi="Courier New" w:cs="Courier New"/>
                <w:b/>
                <w:sz w:val="16"/>
                <w:szCs w:val="16"/>
              </w:rPr>
              <w:t>877 574-7100  (Ph.)</w:t>
            </w:r>
          </w:p>
        </w:tc>
      </w:tr>
      <w:tr w:rsidR="000254C5" w:rsidRPr="00354CA4" w:rsidTr="00EB68FD">
        <w:tc>
          <w:tcPr>
            <w:tcW w:w="1443" w:type="dxa"/>
          </w:tcPr>
          <w:p w:rsidR="000254C5" w:rsidRDefault="000254C5" w:rsidP="00AF3A76">
            <w:pPr>
              <w:pStyle w:val="PlainText"/>
              <w:rPr>
                <w:rFonts w:ascii="Courier New" w:hAnsi="Courier New" w:cs="Courier New"/>
                <w:b/>
                <w:sz w:val="20"/>
                <w:szCs w:val="20"/>
              </w:rPr>
            </w:pPr>
          </w:p>
          <w:p w:rsidR="000254C5" w:rsidRDefault="000254C5" w:rsidP="00AF3A76">
            <w:pPr>
              <w:pStyle w:val="PlainText"/>
              <w:rPr>
                <w:rFonts w:ascii="Courier New" w:hAnsi="Courier New" w:cs="Courier New"/>
                <w:b/>
                <w:sz w:val="20"/>
                <w:szCs w:val="20"/>
              </w:rPr>
            </w:pPr>
            <w:r>
              <w:rPr>
                <w:rFonts w:ascii="Courier New" w:hAnsi="Courier New" w:cs="Courier New"/>
                <w:b/>
                <w:sz w:val="20"/>
                <w:szCs w:val="20"/>
              </w:rPr>
              <w:t>12-23-2015</w:t>
            </w:r>
          </w:p>
        </w:tc>
        <w:tc>
          <w:tcPr>
            <w:tcW w:w="1620" w:type="dxa"/>
          </w:tcPr>
          <w:p w:rsidR="000254C5" w:rsidRDefault="000254C5" w:rsidP="00AF3A76">
            <w:pPr>
              <w:pStyle w:val="PlainText"/>
              <w:rPr>
                <w:rFonts w:ascii="Courier New" w:hAnsi="Courier New" w:cs="Courier New"/>
                <w:b/>
                <w:sz w:val="20"/>
                <w:szCs w:val="20"/>
              </w:rPr>
            </w:pPr>
          </w:p>
          <w:p w:rsidR="000254C5" w:rsidRDefault="000254C5" w:rsidP="00AF3A76">
            <w:pPr>
              <w:pStyle w:val="PlainText"/>
              <w:rPr>
                <w:rFonts w:ascii="Courier New" w:hAnsi="Courier New" w:cs="Courier New"/>
                <w:b/>
                <w:sz w:val="20"/>
                <w:szCs w:val="20"/>
              </w:rPr>
            </w:pPr>
            <w:r>
              <w:rPr>
                <w:rFonts w:ascii="Courier New" w:hAnsi="Courier New" w:cs="Courier New"/>
                <w:b/>
                <w:sz w:val="20"/>
                <w:szCs w:val="20"/>
              </w:rPr>
              <w:t>13-CV-01151</w:t>
            </w:r>
          </w:p>
        </w:tc>
        <w:tc>
          <w:tcPr>
            <w:tcW w:w="1710" w:type="dxa"/>
          </w:tcPr>
          <w:p w:rsidR="000254C5" w:rsidRDefault="000254C5" w:rsidP="00AF3A76">
            <w:pPr>
              <w:pStyle w:val="PlainText"/>
              <w:rPr>
                <w:rFonts w:ascii="Courier New" w:hAnsi="Courier New" w:cs="Courier New"/>
                <w:b/>
                <w:sz w:val="20"/>
                <w:szCs w:val="20"/>
              </w:rPr>
            </w:pPr>
          </w:p>
          <w:p w:rsidR="000254C5" w:rsidRDefault="000254C5" w:rsidP="00AF3A76">
            <w:pPr>
              <w:pStyle w:val="PlainText"/>
              <w:rPr>
                <w:rFonts w:ascii="Courier New" w:hAnsi="Courier New" w:cs="Courier New"/>
                <w:b/>
                <w:sz w:val="20"/>
                <w:szCs w:val="20"/>
              </w:rPr>
            </w:pPr>
            <w:r>
              <w:rPr>
                <w:rFonts w:ascii="Courier New" w:hAnsi="Courier New" w:cs="Courier New"/>
                <w:b/>
                <w:sz w:val="20"/>
                <w:szCs w:val="20"/>
              </w:rPr>
              <w:t>(W.D. Mo.)</w:t>
            </w:r>
          </w:p>
        </w:tc>
        <w:tc>
          <w:tcPr>
            <w:tcW w:w="5940" w:type="dxa"/>
          </w:tcPr>
          <w:p w:rsidR="000254C5" w:rsidRDefault="000254C5" w:rsidP="00AF3A76">
            <w:pPr>
              <w:pStyle w:val="PlainText"/>
              <w:jc w:val="left"/>
              <w:rPr>
                <w:rFonts w:ascii="Courier New" w:hAnsi="Courier New" w:cs="Courier New"/>
                <w:b/>
                <w:sz w:val="20"/>
                <w:szCs w:val="20"/>
              </w:rPr>
            </w:pPr>
          </w:p>
          <w:p w:rsidR="000254C5" w:rsidRDefault="000254C5" w:rsidP="00AF3A76">
            <w:pPr>
              <w:pStyle w:val="PlainText"/>
              <w:jc w:val="left"/>
              <w:rPr>
                <w:rFonts w:ascii="Courier New" w:hAnsi="Courier New" w:cs="Courier New"/>
                <w:b/>
                <w:sz w:val="20"/>
                <w:szCs w:val="20"/>
              </w:rPr>
            </w:pPr>
            <w:r>
              <w:rPr>
                <w:rFonts w:ascii="Courier New" w:hAnsi="Courier New" w:cs="Courier New"/>
                <w:b/>
                <w:sz w:val="20"/>
                <w:szCs w:val="20"/>
              </w:rPr>
              <w:t>Brown v. Ally Financial, Inc.</w:t>
            </w:r>
          </w:p>
          <w:p w:rsidR="007E0E04" w:rsidRDefault="00106972" w:rsidP="00AF3A76">
            <w:pPr>
              <w:pStyle w:val="PlainText"/>
              <w:jc w:val="left"/>
              <w:rPr>
                <w:rFonts w:ascii="Courier New" w:hAnsi="Courier New" w:cs="Courier New"/>
                <w:sz w:val="20"/>
                <w:szCs w:val="20"/>
              </w:rPr>
            </w:pPr>
            <w:r>
              <w:rPr>
                <w:rFonts w:ascii="Courier New" w:hAnsi="Courier New" w:cs="Courier New"/>
                <w:sz w:val="20"/>
                <w:szCs w:val="20"/>
              </w:rPr>
              <w:t>Purchaser-plaintiff alleges</w:t>
            </w:r>
            <w:r w:rsidR="007E0E04">
              <w:rPr>
                <w:rFonts w:ascii="Courier New" w:hAnsi="Courier New" w:cs="Courier New"/>
                <w:sz w:val="20"/>
                <w:szCs w:val="20"/>
              </w:rPr>
              <w:t xml:space="preserve"> that Ally Financial, Inc. (“Ally”) and CNA National Warranty Corporation (“CNA”) (collectively “Defendants”) failed to properly sell, issue, finance, and administer “gap” contracts in connection with new automobile financing. The lawsuit alleges that the Companies breached class members’ gap contracts by improperly </w:t>
            </w:r>
            <w:r w:rsidR="007E0E04">
              <w:rPr>
                <w:rFonts w:ascii="Courier New" w:hAnsi="Courier New" w:cs="Courier New"/>
                <w:sz w:val="20"/>
                <w:szCs w:val="20"/>
              </w:rPr>
              <w:lastRenderedPageBreak/>
              <w:t>interpreting and administering the contracts</w:t>
            </w:r>
            <w:r w:rsidR="00793540">
              <w:rPr>
                <w:rFonts w:ascii="Courier New" w:hAnsi="Courier New" w:cs="Courier New"/>
                <w:sz w:val="20"/>
                <w:szCs w:val="20"/>
              </w:rPr>
              <w:t>,</w:t>
            </w:r>
            <w:r w:rsidR="007E0E04">
              <w:rPr>
                <w:rFonts w:ascii="Courier New" w:hAnsi="Courier New" w:cs="Courier New"/>
                <w:sz w:val="20"/>
                <w:szCs w:val="20"/>
              </w:rPr>
              <w:t xml:space="preserve"> which resulted in less funds being wa</w:t>
            </w:r>
            <w:r w:rsidR="00793540">
              <w:rPr>
                <w:rFonts w:ascii="Courier New" w:hAnsi="Courier New" w:cs="Courier New"/>
                <w:sz w:val="20"/>
                <w:szCs w:val="20"/>
              </w:rPr>
              <w:t>i</w:t>
            </w:r>
            <w:r w:rsidR="007E0E04">
              <w:rPr>
                <w:rFonts w:ascii="Courier New" w:hAnsi="Courier New" w:cs="Courier New"/>
                <w:sz w:val="20"/>
                <w:szCs w:val="20"/>
              </w:rPr>
              <w:t xml:space="preserve">ved from account balances owed on class members’ vehicles </w:t>
            </w:r>
            <w:r w:rsidR="00793540">
              <w:rPr>
                <w:rFonts w:ascii="Courier New" w:hAnsi="Courier New" w:cs="Courier New"/>
                <w:sz w:val="20"/>
                <w:szCs w:val="20"/>
              </w:rPr>
              <w:t xml:space="preserve">that </w:t>
            </w:r>
            <w:r w:rsidR="007E0E04">
              <w:rPr>
                <w:rFonts w:ascii="Courier New" w:hAnsi="Courier New" w:cs="Courier New"/>
                <w:sz w:val="20"/>
                <w:szCs w:val="20"/>
              </w:rPr>
              <w:t>were deemed a total loss after an accident or theft. The Class Period is from 1-1-2003 to 11-30-2015.</w:t>
            </w:r>
          </w:p>
          <w:p w:rsidR="00106972" w:rsidRPr="00106972" w:rsidRDefault="007E0E04" w:rsidP="00AF3A76">
            <w:pPr>
              <w:pStyle w:val="PlainText"/>
              <w:jc w:val="left"/>
              <w:rPr>
                <w:rFonts w:ascii="Courier New" w:hAnsi="Courier New" w:cs="Courier New"/>
                <w:sz w:val="20"/>
                <w:szCs w:val="20"/>
              </w:rPr>
            </w:pPr>
            <w:r>
              <w:rPr>
                <w:rFonts w:ascii="Courier New" w:hAnsi="Courier New" w:cs="Courier New"/>
                <w:sz w:val="20"/>
                <w:szCs w:val="20"/>
              </w:rPr>
              <w:t xml:space="preserve"> </w:t>
            </w:r>
          </w:p>
        </w:tc>
        <w:tc>
          <w:tcPr>
            <w:tcW w:w="1530" w:type="dxa"/>
          </w:tcPr>
          <w:p w:rsidR="000254C5" w:rsidRDefault="000254C5" w:rsidP="00AF3A76">
            <w:pPr>
              <w:pStyle w:val="PlainText"/>
              <w:rPr>
                <w:rFonts w:ascii="Courier New" w:hAnsi="Courier New" w:cs="Courier New"/>
                <w:b/>
                <w:sz w:val="20"/>
                <w:szCs w:val="20"/>
              </w:rPr>
            </w:pPr>
          </w:p>
          <w:p w:rsidR="00106972" w:rsidRDefault="007E0E04" w:rsidP="00AF3A76">
            <w:pPr>
              <w:pStyle w:val="PlainText"/>
              <w:rPr>
                <w:rFonts w:ascii="Courier New" w:hAnsi="Courier New" w:cs="Courier New"/>
                <w:b/>
                <w:sz w:val="20"/>
                <w:szCs w:val="20"/>
              </w:rPr>
            </w:pPr>
            <w:r>
              <w:rPr>
                <w:rFonts w:ascii="Courier New" w:hAnsi="Courier New" w:cs="Courier New"/>
                <w:b/>
                <w:sz w:val="20"/>
                <w:szCs w:val="20"/>
              </w:rPr>
              <w:t>3-25-2016</w:t>
            </w:r>
          </w:p>
        </w:tc>
        <w:tc>
          <w:tcPr>
            <w:tcW w:w="2681" w:type="dxa"/>
          </w:tcPr>
          <w:p w:rsidR="000254C5" w:rsidRDefault="000254C5" w:rsidP="00AF3A76">
            <w:pPr>
              <w:pStyle w:val="PlainText"/>
              <w:jc w:val="left"/>
              <w:rPr>
                <w:rFonts w:ascii="Courier New" w:hAnsi="Courier New" w:cs="Courier New"/>
                <w:b/>
                <w:noProof/>
                <w:sz w:val="20"/>
                <w:szCs w:val="20"/>
              </w:rPr>
            </w:pPr>
          </w:p>
          <w:p w:rsidR="00106972" w:rsidRDefault="00106972"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call:</w:t>
            </w:r>
          </w:p>
          <w:p w:rsidR="00106972" w:rsidRDefault="00106972" w:rsidP="00AF3A76">
            <w:pPr>
              <w:pStyle w:val="PlainText"/>
              <w:jc w:val="left"/>
              <w:rPr>
                <w:rFonts w:ascii="Courier New" w:hAnsi="Courier New" w:cs="Courier New"/>
                <w:b/>
                <w:noProof/>
                <w:sz w:val="20"/>
                <w:szCs w:val="20"/>
              </w:rPr>
            </w:pPr>
          </w:p>
          <w:p w:rsidR="00106972" w:rsidRPr="00106972" w:rsidRDefault="00106972" w:rsidP="00AF3A76">
            <w:pPr>
              <w:pStyle w:val="PlainText"/>
              <w:jc w:val="left"/>
              <w:rPr>
                <w:rFonts w:ascii="Courier New" w:hAnsi="Courier New" w:cs="Courier New"/>
                <w:b/>
                <w:noProof/>
                <w:sz w:val="16"/>
                <w:szCs w:val="16"/>
              </w:rPr>
            </w:pPr>
            <w:r w:rsidRPr="00106972">
              <w:rPr>
                <w:rFonts w:ascii="Courier New" w:hAnsi="Courier New" w:cs="Courier New"/>
                <w:b/>
                <w:noProof/>
                <w:sz w:val="16"/>
                <w:szCs w:val="16"/>
              </w:rPr>
              <w:t>Robert A. Horn</w:t>
            </w:r>
          </w:p>
          <w:p w:rsidR="00106972" w:rsidRPr="00106972" w:rsidRDefault="00106972" w:rsidP="00AF3A76">
            <w:pPr>
              <w:pStyle w:val="PlainText"/>
              <w:jc w:val="left"/>
              <w:rPr>
                <w:rFonts w:ascii="Courier New" w:hAnsi="Courier New" w:cs="Courier New"/>
                <w:b/>
                <w:noProof/>
                <w:sz w:val="16"/>
                <w:szCs w:val="16"/>
              </w:rPr>
            </w:pPr>
            <w:r w:rsidRPr="00106972">
              <w:rPr>
                <w:rFonts w:ascii="Courier New" w:hAnsi="Courier New" w:cs="Courier New"/>
                <w:b/>
                <w:noProof/>
                <w:sz w:val="16"/>
                <w:szCs w:val="16"/>
              </w:rPr>
              <w:t>Joseph A. Kronawitter</w:t>
            </w:r>
          </w:p>
          <w:p w:rsidR="00106972" w:rsidRPr="00106972" w:rsidRDefault="00106972" w:rsidP="00AF3A76">
            <w:pPr>
              <w:pStyle w:val="PlainText"/>
              <w:jc w:val="left"/>
              <w:rPr>
                <w:rFonts w:ascii="Courier New" w:hAnsi="Courier New" w:cs="Courier New"/>
                <w:b/>
                <w:noProof/>
                <w:sz w:val="16"/>
                <w:szCs w:val="16"/>
              </w:rPr>
            </w:pPr>
            <w:r w:rsidRPr="00106972">
              <w:rPr>
                <w:rFonts w:ascii="Courier New" w:hAnsi="Courier New" w:cs="Courier New"/>
                <w:b/>
                <w:noProof/>
                <w:sz w:val="16"/>
                <w:szCs w:val="16"/>
              </w:rPr>
              <w:t>Horn Aylward &amp; Bandy, LLC</w:t>
            </w:r>
          </w:p>
          <w:p w:rsidR="00106972" w:rsidRPr="00106972" w:rsidRDefault="00106972" w:rsidP="00AF3A76">
            <w:pPr>
              <w:pStyle w:val="PlainText"/>
              <w:jc w:val="left"/>
              <w:rPr>
                <w:rFonts w:ascii="Courier New" w:hAnsi="Courier New" w:cs="Courier New"/>
                <w:b/>
                <w:noProof/>
                <w:sz w:val="16"/>
                <w:szCs w:val="16"/>
              </w:rPr>
            </w:pPr>
            <w:r w:rsidRPr="00106972">
              <w:rPr>
                <w:rFonts w:ascii="Courier New" w:hAnsi="Courier New" w:cs="Courier New"/>
                <w:b/>
                <w:noProof/>
                <w:sz w:val="16"/>
                <w:szCs w:val="16"/>
              </w:rPr>
              <w:t>2600 Grand Boulevard</w:t>
            </w:r>
          </w:p>
          <w:p w:rsidR="00106972" w:rsidRPr="00106972" w:rsidRDefault="00106972" w:rsidP="00AF3A76">
            <w:pPr>
              <w:pStyle w:val="PlainText"/>
              <w:jc w:val="left"/>
              <w:rPr>
                <w:rFonts w:ascii="Courier New" w:hAnsi="Courier New" w:cs="Courier New"/>
                <w:b/>
                <w:noProof/>
                <w:sz w:val="16"/>
                <w:szCs w:val="16"/>
              </w:rPr>
            </w:pPr>
            <w:r w:rsidRPr="00106972">
              <w:rPr>
                <w:rFonts w:ascii="Courier New" w:hAnsi="Courier New" w:cs="Courier New"/>
                <w:b/>
                <w:noProof/>
                <w:sz w:val="16"/>
                <w:szCs w:val="16"/>
              </w:rPr>
              <w:t>Suite 1100</w:t>
            </w:r>
          </w:p>
          <w:p w:rsidR="00106972" w:rsidRPr="00106972" w:rsidRDefault="00106972" w:rsidP="00AF3A76">
            <w:pPr>
              <w:pStyle w:val="PlainText"/>
              <w:jc w:val="left"/>
              <w:rPr>
                <w:rFonts w:ascii="Courier New" w:hAnsi="Courier New" w:cs="Courier New"/>
                <w:b/>
                <w:noProof/>
                <w:sz w:val="16"/>
                <w:szCs w:val="16"/>
              </w:rPr>
            </w:pPr>
            <w:r w:rsidRPr="00106972">
              <w:rPr>
                <w:rFonts w:ascii="Courier New" w:hAnsi="Courier New" w:cs="Courier New"/>
                <w:b/>
                <w:noProof/>
                <w:sz w:val="16"/>
                <w:szCs w:val="16"/>
              </w:rPr>
              <w:t>Kansas City, MO 64108</w:t>
            </w:r>
          </w:p>
          <w:p w:rsidR="00106972" w:rsidRPr="00106972" w:rsidRDefault="00106972" w:rsidP="00AF3A76">
            <w:pPr>
              <w:pStyle w:val="PlainText"/>
              <w:jc w:val="left"/>
              <w:rPr>
                <w:rFonts w:ascii="Courier New" w:hAnsi="Courier New" w:cs="Courier New"/>
                <w:b/>
                <w:noProof/>
                <w:sz w:val="16"/>
                <w:szCs w:val="16"/>
              </w:rPr>
            </w:pPr>
          </w:p>
          <w:p w:rsidR="00106972" w:rsidRDefault="00106972" w:rsidP="00AF3A76">
            <w:pPr>
              <w:pStyle w:val="PlainText"/>
              <w:jc w:val="left"/>
              <w:rPr>
                <w:rFonts w:ascii="Courier New" w:hAnsi="Courier New" w:cs="Courier New"/>
                <w:b/>
                <w:noProof/>
                <w:sz w:val="20"/>
                <w:szCs w:val="20"/>
              </w:rPr>
            </w:pPr>
            <w:r w:rsidRPr="00106972">
              <w:rPr>
                <w:rFonts w:ascii="Courier New" w:hAnsi="Courier New" w:cs="Courier New"/>
                <w:b/>
                <w:noProof/>
                <w:sz w:val="16"/>
                <w:szCs w:val="16"/>
              </w:rPr>
              <w:t>816 421-0700 (Ph.)</w:t>
            </w:r>
          </w:p>
        </w:tc>
      </w:tr>
      <w:tr w:rsidR="007E0E04" w:rsidRPr="00354CA4" w:rsidTr="00EB68FD">
        <w:tc>
          <w:tcPr>
            <w:tcW w:w="1443" w:type="dxa"/>
          </w:tcPr>
          <w:p w:rsidR="007E0E04" w:rsidRDefault="007E0E04" w:rsidP="00AF3A76">
            <w:pPr>
              <w:pStyle w:val="PlainText"/>
              <w:rPr>
                <w:rFonts w:ascii="Courier New" w:hAnsi="Courier New" w:cs="Courier New"/>
                <w:b/>
                <w:sz w:val="20"/>
                <w:szCs w:val="20"/>
              </w:rPr>
            </w:pPr>
          </w:p>
          <w:p w:rsidR="007E0E04" w:rsidRDefault="00C821E7" w:rsidP="00AF3A76">
            <w:pPr>
              <w:pStyle w:val="PlainText"/>
              <w:rPr>
                <w:rFonts w:ascii="Courier New" w:hAnsi="Courier New" w:cs="Courier New"/>
                <w:b/>
                <w:sz w:val="20"/>
                <w:szCs w:val="20"/>
              </w:rPr>
            </w:pPr>
            <w:r>
              <w:rPr>
                <w:rFonts w:ascii="Courier New" w:hAnsi="Courier New" w:cs="Courier New"/>
                <w:b/>
                <w:sz w:val="20"/>
                <w:szCs w:val="20"/>
              </w:rPr>
              <w:t>12-23-2015</w:t>
            </w:r>
          </w:p>
        </w:tc>
        <w:tc>
          <w:tcPr>
            <w:tcW w:w="1620" w:type="dxa"/>
          </w:tcPr>
          <w:p w:rsidR="007E0E04" w:rsidRDefault="007E0E04" w:rsidP="00AF3A76">
            <w:pPr>
              <w:pStyle w:val="PlainText"/>
              <w:rPr>
                <w:rFonts w:ascii="Courier New" w:hAnsi="Courier New" w:cs="Courier New"/>
                <w:b/>
                <w:sz w:val="20"/>
                <w:szCs w:val="20"/>
              </w:rPr>
            </w:pPr>
          </w:p>
          <w:p w:rsidR="00C821E7" w:rsidRDefault="00C821E7" w:rsidP="00AF3A76">
            <w:pPr>
              <w:pStyle w:val="PlainText"/>
              <w:rPr>
                <w:rFonts w:ascii="Courier New" w:hAnsi="Courier New" w:cs="Courier New"/>
                <w:b/>
                <w:sz w:val="20"/>
                <w:szCs w:val="20"/>
              </w:rPr>
            </w:pPr>
            <w:r>
              <w:rPr>
                <w:rFonts w:ascii="Courier New" w:hAnsi="Courier New" w:cs="Courier New"/>
                <w:b/>
                <w:sz w:val="20"/>
                <w:szCs w:val="20"/>
              </w:rPr>
              <w:t>13-CV-5959</w:t>
            </w:r>
          </w:p>
        </w:tc>
        <w:tc>
          <w:tcPr>
            <w:tcW w:w="1710" w:type="dxa"/>
          </w:tcPr>
          <w:p w:rsidR="007E0E04" w:rsidRDefault="007E0E04" w:rsidP="00AF3A76">
            <w:pPr>
              <w:pStyle w:val="PlainText"/>
              <w:rPr>
                <w:rFonts w:ascii="Courier New" w:hAnsi="Courier New" w:cs="Courier New"/>
                <w:b/>
                <w:sz w:val="20"/>
                <w:szCs w:val="20"/>
              </w:rPr>
            </w:pPr>
          </w:p>
          <w:p w:rsidR="00C821E7" w:rsidRDefault="00C821E7" w:rsidP="00AF3A76">
            <w:pPr>
              <w:pStyle w:val="PlainText"/>
              <w:rPr>
                <w:rFonts w:ascii="Courier New" w:hAnsi="Courier New" w:cs="Courier New"/>
                <w:b/>
                <w:sz w:val="20"/>
                <w:szCs w:val="20"/>
              </w:rPr>
            </w:pPr>
            <w:r>
              <w:rPr>
                <w:rFonts w:ascii="Courier New" w:hAnsi="Courier New" w:cs="Courier New"/>
                <w:b/>
                <w:sz w:val="20"/>
                <w:szCs w:val="20"/>
              </w:rPr>
              <w:t>(N.D. Ill.)</w:t>
            </w:r>
          </w:p>
        </w:tc>
        <w:tc>
          <w:tcPr>
            <w:tcW w:w="5940" w:type="dxa"/>
          </w:tcPr>
          <w:p w:rsidR="007E0E04" w:rsidRDefault="007E0E04" w:rsidP="00AF3A76">
            <w:pPr>
              <w:pStyle w:val="PlainText"/>
              <w:jc w:val="left"/>
              <w:rPr>
                <w:rFonts w:ascii="Courier New" w:hAnsi="Courier New" w:cs="Courier New"/>
                <w:b/>
                <w:sz w:val="20"/>
                <w:szCs w:val="20"/>
              </w:rPr>
            </w:pPr>
          </w:p>
          <w:p w:rsidR="00C821E7" w:rsidRDefault="00C821E7" w:rsidP="00AF3A76">
            <w:pPr>
              <w:pStyle w:val="PlainText"/>
              <w:jc w:val="left"/>
              <w:rPr>
                <w:rFonts w:ascii="Courier New" w:hAnsi="Courier New" w:cs="Courier New"/>
                <w:b/>
                <w:sz w:val="20"/>
                <w:szCs w:val="20"/>
              </w:rPr>
            </w:pPr>
            <w:r>
              <w:rPr>
                <w:rFonts w:ascii="Courier New" w:hAnsi="Courier New" w:cs="Courier New"/>
                <w:b/>
                <w:sz w:val="20"/>
                <w:szCs w:val="20"/>
              </w:rPr>
              <w:t>Adrian Alani, et al. v. FC Harris Pavilion Apartments Limited Partnership, et al.</w:t>
            </w:r>
          </w:p>
          <w:p w:rsidR="00185D73" w:rsidRPr="00185D73" w:rsidRDefault="00C821E7" w:rsidP="00185D73">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Tenant-plaintiffs </w:t>
            </w:r>
            <w:r w:rsidR="00185D73" w:rsidRPr="00185D73">
              <w:rPr>
                <w:rFonts w:ascii="Courier New" w:hAnsi="Courier New" w:cs="Courier New"/>
                <w:sz w:val="20"/>
                <w:szCs w:val="20"/>
              </w:rPr>
              <w:t>have asserted claims against defendants under: (1) the Chicago Residential Landlord-Tenant</w:t>
            </w:r>
            <w:r w:rsidR="00185D73">
              <w:rPr>
                <w:rFonts w:ascii="Courier New" w:hAnsi="Courier New" w:cs="Courier New"/>
                <w:sz w:val="20"/>
                <w:szCs w:val="20"/>
              </w:rPr>
              <w:t xml:space="preserve"> </w:t>
            </w:r>
            <w:r w:rsidR="00185D73" w:rsidRPr="00185D73">
              <w:rPr>
                <w:rFonts w:ascii="Courier New" w:hAnsi="Courier New" w:cs="Courier New"/>
                <w:sz w:val="20"/>
                <w:szCs w:val="20"/>
              </w:rPr>
              <w:t>Ordinance (“RLTO”) Sections 5-12-070, 5</w:t>
            </w:r>
            <w:r w:rsidR="00292219">
              <w:rPr>
                <w:rFonts w:ascii="Courier New" w:hAnsi="Courier New" w:cs="Courier New"/>
                <w:sz w:val="20"/>
                <w:szCs w:val="20"/>
              </w:rPr>
              <w:t>-12-080, 5-12-110, and 5-12-140</w:t>
            </w:r>
            <w:r w:rsidR="00185D73" w:rsidRPr="00185D73">
              <w:rPr>
                <w:rFonts w:ascii="Courier New" w:hAnsi="Courier New" w:cs="Courier New"/>
                <w:sz w:val="20"/>
                <w:szCs w:val="20"/>
              </w:rPr>
              <w:t xml:space="preserve"> and (2) other state statutory and</w:t>
            </w:r>
            <w:r w:rsidR="00185D73">
              <w:rPr>
                <w:rFonts w:ascii="Courier New" w:hAnsi="Courier New" w:cs="Courier New"/>
                <w:sz w:val="20"/>
                <w:szCs w:val="20"/>
              </w:rPr>
              <w:t xml:space="preserve"> </w:t>
            </w:r>
            <w:r w:rsidR="00185D73" w:rsidRPr="00185D73">
              <w:rPr>
                <w:rFonts w:ascii="Courier New" w:hAnsi="Courier New" w:cs="Courier New"/>
                <w:sz w:val="20"/>
                <w:szCs w:val="20"/>
              </w:rPr>
              <w:t>common law</w:t>
            </w:r>
            <w:r w:rsidR="00292219">
              <w:rPr>
                <w:rFonts w:ascii="Courier New" w:hAnsi="Courier New" w:cs="Courier New"/>
                <w:sz w:val="20"/>
                <w:szCs w:val="20"/>
              </w:rPr>
              <w:t>,</w:t>
            </w:r>
            <w:bookmarkStart w:id="0" w:name="_GoBack"/>
            <w:bookmarkEnd w:id="0"/>
            <w:r w:rsidR="00185D73" w:rsidRPr="00185D73">
              <w:rPr>
                <w:rFonts w:ascii="Courier New" w:hAnsi="Courier New" w:cs="Courier New"/>
                <w:sz w:val="20"/>
                <w:szCs w:val="20"/>
              </w:rPr>
              <w:t xml:space="preserve"> in connection with defendants’ practices concerning security deposit handling and disclosure, early</w:t>
            </w:r>
            <w:r w:rsidR="00185D73">
              <w:rPr>
                <w:rFonts w:ascii="Courier New" w:hAnsi="Courier New" w:cs="Courier New"/>
                <w:sz w:val="20"/>
                <w:szCs w:val="20"/>
              </w:rPr>
              <w:t xml:space="preserve"> </w:t>
            </w:r>
            <w:r w:rsidR="00185D73" w:rsidRPr="00185D73">
              <w:rPr>
                <w:rFonts w:ascii="Courier New" w:hAnsi="Courier New" w:cs="Courier New"/>
                <w:sz w:val="20"/>
                <w:szCs w:val="20"/>
              </w:rPr>
              <w:t>lease termination disclosure, and maintenance and repair of the premises at the Pavilion Apartments in Chicago,</w:t>
            </w:r>
          </w:p>
          <w:p w:rsidR="00C821E7" w:rsidRDefault="003A0AA2" w:rsidP="00185D73">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Illinois.  </w:t>
            </w:r>
            <w:r w:rsidR="00C821E7">
              <w:rPr>
                <w:rFonts w:ascii="Courier New" w:hAnsi="Courier New" w:cs="Courier New"/>
                <w:sz w:val="20"/>
                <w:szCs w:val="20"/>
              </w:rPr>
              <w:t>The Class Period is from 1-1-2012 to 12-18-2015.</w:t>
            </w:r>
          </w:p>
          <w:p w:rsidR="00C821E7" w:rsidRPr="00C821E7" w:rsidRDefault="00C821E7" w:rsidP="00AF3A76">
            <w:pPr>
              <w:pStyle w:val="PlainText"/>
              <w:jc w:val="left"/>
              <w:rPr>
                <w:rFonts w:ascii="Courier New" w:hAnsi="Courier New" w:cs="Courier New"/>
                <w:sz w:val="20"/>
                <w:szCs w:val="20"/>
              </w:rPr>
            </w:pPr>
          </w:p>
        </w:tc>
        <w:tc>
          <w:tcPr>
            <w:tcW w:w="1530" w:type="dxa"/>
          </w:tcPr>
          <w:p w:rsidR="007E0E04" w:rsidRDefault="007E0E04" w:rsidP="00AF3A76">
            <w:pPr>
              <w:pStyle w:val="PlainText"/>
              <w:rPr>
                <w:rFonts w:ascii="Courier New" w:hAnsi="Courier New" w:cs="Courier New"/>
                <w:b/>
                <w:sz w:val="20"/>
                <w:szCs w:val="20"/>
              </w:rPr>
            </w:pPr>
          </w:p>
          <w:p w:rsidR="00C821E7" w:rsidRDefault="00C821E7" w:rsidP="00AF3A76">
            <w:pPr>
              <w:pStyle w:val="PlainText"/>
              <w:rPr>
                <w:rFonts w:ascii="Courier New" w:hAnsi="Courier New" w:cs="Courier New"/>
                <w:b/>
                <w:sz w:val="20"/>
                <w:szCs w:val="20"/>
              </w:rPr>
            </w:pPr>
            <w:r>
              <w:rPr>
                <w:rFonts w:ascii="Courier New" w:hAnsi="Courier New" w:cs="Courier New"/>
                <w:b/>
                <w:sz w:val="20"/>
                <w:szCs w:val="20"/>
              </w:rPr>
              <w:t>4-5-2016</w:t>
            </w:r>
          </w:p>
        </w:tc>
        <w:tc>
          <w:tcPr>
            <w:tcW w:w="2681" w:type="dxa"/>
          </w:tcPr>
          <w:p w:rsidR="007E0E04" w:rsidRDefault="007E0E04" w:rsidP="00AF3A76">
            <w:pPr>
              <w:pStyle w:val="PlainText"/>
              <w:jc w:val="left"/>
              <w:rPr>
                <w:rFonts w:ascii="Courier New" w:hAnsi="Courier New" w:cs="Courier New"/>
                <w:b/>
                <w:noProof/>
                <w:sz w:val="20"/>
                <w:szCs w:val="20"/>
              </w:rPr>
            </w:pPr>
          </w:p>
          <w:p w:rsidR="00C821E7" w:rsidRDefault="00C821E7" w:rsidP="00AF3A76">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w:t>
            </w:r>
            <w:r w:rsidR="00371C57">
              <w:rPr>
                <w:rFonts w:ascii="Courier New" w:hAnsi="Courier New" w:cs="Courier New"/>
                <w:b/>
                <w:noProof/>
                <w:sz w:val="20"/>
                <w:szCs w:val="20"/>
              </w:rPr>
              <w:t>information</w:t>
            </w:r>
            <w:r>
              <w:rPr>
                <w:rFonts w:ascii="Courier New" w:hAnsi="Courier New" w:cs="Courier New"/>
                <w:b/>
                <w:noProof/>
                <w:sz w:val="20"/>
                <w:szCs w:val="20"/>
              </w:rPr>
              <w:t xml:space="preserve"> visit or call:</w:t>
            </w:r>
          </w:p>
          <w:p w:rsidR="00C821E7" w:rsidRPr="00C821E7" w:rsidRDefault="00C821E7" w:rsidP="00AF3A76">
            <w:pPr>
              <w:pStyle w:val="PlainText"/>
              <w:jc w:val="left"/>
              <w:rPr>
                <w:rFonts w:ascii="Courier New" w:hAnsi="Courier New" w:cs="Courier New"/>
                <w:b/>
                <w:bCs/>
                <w:sz w:val="20"/>
                <w:szCs w:val="20"/>
              </w:rPr>
            </w:pPr>
            <w:r>
              <w:rPr>
                <w:rFonts w:ascii="TimesNewRomanPS-BoldMT" w:hAnsi="TimesNewRomanPS-BoldMT" w:cs="TimesNewRomanPS-BoldMT"/>
                <w:b/>
                <w:bCs/>
                <w:sz w:val="16"/>
                <w:szCs w:val="16"/>
              </w:rPr>
              <w:t xml:space="preserve"> </w:t>
            </w:r>
            <w:hyperlink r:id="rId19" w:history="1">
              <w:r w:rsidRPr="00C821E7">
                <w:rPr>
                  <w:rStyle w:val="Hyperlink"/>
                  <w:rFonts w:ascii="Courier New" w:hAnsi="Courier New" w:cs="Courier New"/>
                  <w:b/>
                  <w:bCs/>
                  <w:sz w:val="20"/>
                  <w:szCs w:val="20"/>
                </w:rPr>
                <w:t>www.PavilionSettlement.com</w:t>
              </w:r>
            </w:hyperlink>
          </w:p>
          <w:p w:rsidR="00C821E7" w:rsidRPr="00C821E7" w:rsidRDefault="00C821E7" w:rsidP="00AF3A76">
            <w:pPr>
              <w:pStyle w:val="PlainText"/>
              <w:jc w:val="left"/>
              <w:rPr>
                <w:rFonts w:ascii="Courier New" w:hAnsi="Courier New" w:cs="Courier New"/>
                <w:b/>
                <w:bCs/>
                <w:sz w:val="20"/>
                <w:szCs w:val="20"/>
              </w:rPr>
            </w:pPr>
          </w:p>
          <w:p w:rsidR="00C821E7" w:rsidRDefault="00C821E7" w:rsidP="00AF3A76">
            <w:pPr>
              <w:pStyle w:val="PlainText"/>
              <w:jc w:val="left"/>
              <w:rPr>
                <w:rFonts w:ascii="Courier New" w:hAnsi="Courier New" w:cs="Courier New"/>
                <w:b/>
                <w:noProof/>
                <w:sz w:val="20"/>
                <w:szCs w:val="20"/>
              </w:rPr>
            </w:pPr>
            <w:r w:rsidRPr="00C821E7">
              <w:rPr>
                <w:rFonts w:ascii="Courier New" w:hAnsi="Courier New" w:cs="Courier New"/>
                <w:b/>
                <w:bCs/>
                <w:sz w:val="20"/>
                <w:szCs w:val="20"/>
              </w:rPr>
              <w:t>1 800 216-4990 (Ph.)</w:t>
            </w:r>
          </w:p>
        </w:tc>
      </w:tr>
      <w:tr w:rsidR="00511A54" w:rsidRPr="00354CA4" w:rsidTr="00EB68FD">
        <w:tc>
          <w:tcPr>
            <w:tcW w:w="1443" w:type="dxa"/>
          </w:tcPr>
          <w:p w:rsidR="00511A54" w:rsidRDefault="00511A54" w:rsidP="00AF3A76">
            <w:pPr>
              <w:pStyle w:val="PlainText"/>
              <w:rPr>
                <w:rFonts w:ascii="Courier New" w:hAnsi="Courier New" w:cs="Courier New"/>
                <w:b/>
                <w:sz w:val="20"/>
                <w:szCs w:val="20"/>
              </w:rPr>
            </w:pPr>
          </w:p>
          <w:p w:rsidR="00511A54" w:rsidRDefault="00511A54" w:rsidP="00AF3A76">
            <w:pPr>
              <w:pStyle w:val="PlainText"/>
              <w:rPr>
                <w:rFonts w:ascii="Courier New" w:hAnsi="Courier New" w:cs="Courier New"/>
                <w:b/>
                <w:sz w:val="20"/>
                <w:szCs w:val="20"/>
              </w:rPr>
            </w:pPr>
            <w:r>
              <w:rPr>
                <w:rFonts w:ascii="Courier New" w:hAnsi="Courier New" w:cs="Courier New"/>
                <w:b/>
                <w:sz w:val="20"/>
                <w:szCs w:val="20"/>
              </w:rPr>
              <w:t>12-28-2015</w:t>
            </w:r>
          </w:p>
        </w:tc>
        <w:tc>
          <w:tcPr>
            <w:tcW w:w="1620" w:type="dxa"/>
          </w:tcPr>
          <w:p w:rsidR="00511A54" w:rsidRDefault="00511A54" w:rsidP="00AF3A76">
            <w:pPr>
              <w:pStyle w:val="PlainText"/>
              <w:rPr>
                <w:rFonts w:ascii="Courier New" w:hAnsi="Courier New" w:cs="Courier New"/>
                <w:b/>
                <w:sz w:val="20"/>
                <w:szCs w:val="20"/>
              </w:rPr>
            </w:pPr>
          </w:p>
          <w:p w:rsidR="00511A54" w:rsidRDefault="00511A54" w:rsidP="00AF3A76">
            <w:pPr>
              <w:pStyle w:val="PlainText"/>
              <w:rPr>
                <w:rFonts w:ascii="Courier New" w:hAnsi="Courier New" w:cs="Courier New"/>
                <w:b/>
                <w:sz w:val="20"/>
                <w:szCs w:val="20"/>
              </w:rPr>
            </w:pPr>
            <w:r>
              <w:rPr>
                <w:rFonts w:ascii="Courier New" w:hAnsi="Courier New" w:cs="Courier New"/>
                <w:b/>
                <w:sz w:val="20"/>
                <w:szCs w:val="20"/>
              </w:rPr>
              <w:t>15-CV-00450</w:t>
            </w:r>
          </w:p>
        </w:tc>
        <w:tc>
          <w:tcPr>
            <w:tcW w:w="1710" w:type="dxa"/>
          </w:tcPr>
          <w:p w:rsidR="00511A54" w:rsidRDefault="00511A54" w:rsidP="00AF3A76">
            <w:pPr>
              <w:pStyle w:val="PlainText"/>
              <w:rPr>
                <w:rFonts w:ascii="Courier New" w:hAnsi="Courier New" w:cs="Courier New"/>
                <w:b/>
                <w:sz w:val="20"/>
                <w:szCs w:val="20"/>
              </w:rPr>
            </w:pPr>
          </w:p>
          <w:p w:rsidR="00511A54" w:rsidRDefault="00511A54" w:rsidP="00AF3A76">
            <w:pPr>
              <w:pStyle w:val="PlainText"/>
              <w:rPr>
                <w:rFonts w:ascii="Courier New" w:hAnsi="Courier New" w:cs="Courier New"/>
                <w:b/>
                <w:sz w:val="20"/>
                <w:szCs w:val="20"/>
              </w:rPr>
            </w:pPr>
            <w:r>
              <w:rPr>
                <w:rFonts w:ascii="Courier New" w:hAnsi="Courier New" w:cs="Courier New"/>
                <w:b/>
                <w:sz w:val="20"/>
                <w:szCs w:val="20"/>
              </w:rPr>
              <w:t>(E.D. Mo.)</w:t>
            </w:r>
          </w:p>
        </w:tc>
        <w:tc>
          <w:tcPr>
            <w:tcW w:w="5940" w:type="dxa"/>
          </w:tcPr>
          <w:p w:rsidR="00511A54" w:rsidRDefault="00511A54" w:rsidP="00AF3A76">
            <w:pPr>
              <w:pStyle w:val="PlainText"/>
              <w:jc w:val="left"/>
              <w:rPr>
                <w:rFonts w:ascii="Courier New" w:hAnsi="Courier New" w:cs="Courier New"/>
                <w:b/>
                <w:sz w:val="20"/>
                <w:szCs w:val="20"/>
              </w:rPr>
            </w:pPr>
          </w:p>
          <w:p w:rsidR="00511A54" w:rsidRDefault="00793540" w:rsidP="00AF3A76">
            <w:pPr>
              <w:pStyle w:val="PlainText"/>
              <w:jc w:val="left"/>
              <w:rPr>
                <w:rFonts w:ascii="Courier New" w:hAnsi="Courier New" w:cs="Courier New"/>
                <w:b/>
                <w:sz w:val="20"/>
                <w:szCs w:val="20"/>
              </w:rPr>
            </w:pPr>
            <w:r>
              <w:rPr>
                <w:rFonts w:ascii="Courier New" w:hAnsi="Courier New" w:cs="Courier New"/>
                <w:b/>
                <w:sz w:val="20"/>
                <w:szCs w:val="20"/>
              </w:rPr>
              <w:t>Suzanne Degnen, D.M.D., P.C.</w:t>
            </w:r>
            <w:r w:rsidR="00511A54">
              <w:rPr>
                <w:rFonts w:ascii="Courier New" w:hAnsi="Courier New" w:cs="Courier New"/>
                <w:b/>
                <w:sz w:val="20"/>
                <w:szCs w:val="20"/>
              </w:rPr>
              <w:t xml:space="preserve"> v. Scheduling Institute, Inc.</w:t>
            </w:r>
          </w:p>
          <w:p w:rsidR="00511A54" w:rsidRPr="00511A54" w:rsidRDefault="00511A54" w:rsidP="003A0AA2">
            <w:pPr>
              <w:pStyle w:val="PlainText"/>
              <w:jc w:val="left"/>
              <w:rPr>
                <w:rFonts w:ascii="Courier New" w:hAnsi="Courier New" w:cs="Courier New"/>
                <w:sz w:val="20"/>
                <w:szCs w:val="20"/>
              </w:rPr>
            </w:pPr>
            <w:r>
              <w:rPr>
                <w:rFonts w:ascii="Courier New" w:hAnsi="Courier New" w:cs="Courier New"/>
                <w:sz w:val="20"/>
                <w:szCs w:val="20"/>
              </w:rPr>
              <w:t xml:space="preserve">Consumer-plaintiffs allege </w:t>
            </w:r>
            <w:r w:rsidRPr="00511A54">
              <w:rPr>
                <w:rFonts w:ascii="Courier New" w:hAnsi="Courier New" w:cs="Courier New"/>
                <w:sz w:val="20"/>
                <w:szCs w:val="20"/>
              </w:rPr>
              <w:t xml:space="preserve">that Scheduling Institute violated the Telephone Consumer Protection Act, 47 U.S.C. </w:t>
            </w:r>
            <w:r w:rsidRPr="00511A54">
              <w:rPr>
                <w:rFonts w:asciiTheme="minorHAnsi" w:hAnsiTheme="minorHAnsi" w:cstheme="minorHAnsi"/>
                <w:sz w:val="20"/>
                <w:szCs w:val="20"/>
              </w:rPr>
              <w:t>§</w:t>
            </w:r>
            <w:r w:rsidRPr="00511A54">
              <w:rPr>
                <w:rFonts w:ascii="Courier New" w:hAnsi="Courier New" w:cs="Courier New"/>
                <w:sz w:val="20"/>
                <w:szCs w:val="20"/>
              </w:rPr>
              <w:t xml:space="preserve"> 227, et seq. (the “TCPA”)</w:t>
            </w:r>
            <w:r w:rsidR="00793540">
              <w:rPr>
                <w:rFonts w:ascii="Courier New" w:hAnsi="Courier New" w:cs="Courier New"/>
                <w:sz w:val="20"/>
                <w:szCs w:val="20"/>
              </w:rPr>
              <w:t>,</w:t>
            </w:r>
            <w:r w:rsidRPr="00511A54">
              <w:rPr>
                <w:rFonts w:ascii="Courier New" w:hAnsi="Courier New" w:cs="Courier New"/>
                <w:sz w:val="20"/>
                <w:szCs w:val="20"/>
              </w:rPr>
              <w:t xml:space="preserve"> by sending fax advertisements that did not contain the required opt-out notice and without prior express consent of Plaintiff and the putative class members.</w:t>
            </w:r>
            <w:r>
              <w:rPr>
                <w:rFonts w:ascii="Courier New" w:hAnsi="Courier New" w:cs="Courier New"/>
                <w:sz w:val="20"/>
                <w:szCs w:val="20"/>
              </w:rPr>
              <w:t xml:space="preserve">  The Class Period is from</w:t>
            </w:r>
            <w:r w:rsidR="00235BB5">
              <w:rPr>
                <w:rFonts w:ascii="Courier New" w:hAnsi="Courier New" w:cs="Courier New"/>
                <w:sz w:val="20"/>
                <w:szCs w:val="20"/>
              </w:rPr>
              <w:t xml:space="preserve"> 2-5-2011 to date of Preliminar</w:t>
            </w:r>
            <w:r>
              <w:rPr>
                <w:rFonts w:ascii="Courier New" w:hAnsi="Courier New" w:cs="Courier New"/>
                <w:sz w:val="20"/>
                <w:szCs w:val="20"/>
              </w:rPr>
              <w:t>y Approval Order.</w:t>
            </w:r>
          </w:p>
        </w:tc>
        <w:tc>
          <w:tcPr>
            <w:tcW w:w="1530" w:type="dxa"/>
          </w:tcPr>
          <w:p w:rsidR="00511A54" w:rsidRDefault="00511A54" w:rsidP="00AF3A76">
            <w:pPr>
              <w:pStyle w:val="PlainText"/>
              <w:rPr>
                <w:rFonts w:ascii="Courier New" w:hAnsi="Courier New" w:cs="Courier New"/>
                <w:b/>
                <w:sz w:val="20"/>
                <w:szCs w:val="20"/>
              </w:rPr>
            </w:pPr>
          </w:p>
          <w:p w:rsidR="00511A54" w:rsidRDefault="00511A54"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511A54" w:rsidRDefault="00511A54" w:rsidP="00AF3A76">
            <w:pPr>
              <w:pStyle w:val="PlainText"/>
              <w:jc w:val="left"/>
              <w:rPr>
                <w:rFonts w:ascii="Courier New" w:hAnsi="Courier New" w:cs="Courier New"/>
                <w:b/>
                <w:noProof/>
                <w:sz w:val="20"/>
                <w:szCs w:val="20"/>
              </w:rPr>
            </w:pPr>
          </w:p>
          <w:p w:rsidR="00511A54" w:rsidRDefault="00511A54"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511A54" w:rsidRDefault="00511A54" w:rsidP="00AF3A76">
            <w:pPr>
              <w:pStyle w:val="PlainText"/>
              <w:jc w:val="left"/>
              <w:rPr>
                <w:rFonts w:ascii="Courier New" w:hAnsi="Courier New" w:cs="Courier New"/>
                <w:b/>
                <w:noProof/>
                <w:sz w:val="20"/>
                <w:szCs w:val="20"/>
              </w:rPr>
            </w:pPr>
          </w:p>
          <w:p w:rsidR="00511A54" w:rsidRPr="00511A54" w:rsidRDefault="00511A54" w:rsidP="00511A54">
            <w:pPr>
              <w:pStyle w:val="Default"/>
              <w:rPr>
                <w:rFonts w:ascii="Courier New" w:hAnsi="Courier New" w:cs="Courier New"/>
                <w:b/>
                <w:sz w:val="16"/>
                <w:szCs w:val="16"/>
              </w:rPr>
            </w:pPr>
            <w:r w:rsidRPr="00511A54">
              <w:rPr>
                <w:rFonts w:ascii="Courier New" w:hAnsi="Courier New" w:cs="Courier New"/>
                <w:b/>
                <w:sz w:val="16"/>
                <w:szCs w:val="16"/>
              </w:rPr>
              <w:t xml:space="preserve">Ronald J. Eisenberg </w:t>
            </w:r>
          </w:p>
          <w:p w:rsidR="00511A54" w:rsidRPr="00511A54" w:rsidRDefault="00511A54" w:rsidP="00511A54">
            <w:pPr>
              <w:pStyle w:val="Default"/>
              <w:rPr>
                <w:rFonts w:ascii="Courier New" w:hAnsi="Courier New" w:cs="Courier New"/>
                <w:b/>
                <w:sz w:val="16"/>
                <w:szCs w:val="16"/>
              </w:rPr>
            </w:pPr>
            <w:r w:rsidRPr="00511A54">
              <w:rPr>
                <w:rFonts w:ascii="Courier New" w:hAnsi="Courier New" w:cs="Courier New"/>
                <w:b/>
                <w:sz w:val="16"/>
                <w:szCs w:val="16"/>
              </w:rPr>
              <w:t xml:space="preserve">Schultz &amp; Associates LLP </w:t>
            </w:r>
          </w:p>
          <w:p w:rsidR="00511A54" w:rsidRDefault="00511A54" w:rsidP="00511A54">
            <w:pPr>
              <w:pStyle w:val="Default"/>
              <w:rPr>
                <w:rFonts w:ascii="Courier New" w:hAnsi="Courier New" w:cs="Courier New"/>
                <w:b/>
                <w:sz w:val="16"/>
                <w:szCs w:val="16"/>
              </w:rPr>
            </w:pPr>
            <w:r>
              <w:rPr>
                <w:rFonts w:ascii="Courier New" w:hAnsi="Courier New" w:cs="Courier New"/>
                <w:b/>
                <w:sz w:val="16"/>
                <w:szCs w:val="16"/>
              </w:rPr>
              <w:t>640 Cepi Drive</w:t>
            </w:r>
          </w:p>
          <w:p w:rsidR="00511A54" w:rsidRPr="00511A54" w:rsidRDefault="00511A54" w:rsidP="00511A54">
            <w:pPr>
              <w:pStyle w:val="Default"/>
              <w:rPr>
                <w:rFonts w:ascii="Courier New" w:hAnsi="Courier New" w:cs="Courier New"/>
                <w:b/>
                <w:sz w:val="16"/>
                <w:szCs w:val="16"/>
              </w:rPr>
            </w:pPr>
            <w:r w:rsidRPr="00511A54">
              <w:rPr>
                <w:rFonts w:ascii="Courier New" w:hAnsi="Courier New" w:cs="Courier New"/>
                <w:b/>
                <w:sz w:val="16"/>
                <w:szCs w:val="16"/>
              </w:rPr>
              <w:t xml:space="preserve">Suite A </w:t>
            </w:r>
          </w:p>
          <w:p w:rsidR="00511A54" w:rsidRDefault="00511A54" w:rsidP="00511A54">
            <w:pPr>
              <w:pStyle w:val="PlainText"/>
              <w:jc w:val="left"/>
              <w:rPr>
                <w:rFonts w:ascii="Courier New" w:hAnsi="Courier New" w:cs="Courier New"/>
                <w:b/>
                <w:sz w:val="16"/>
                <w:szCs w:val="16"/>
              </w:rPr>
            </w:pPr>
            <w:r w:rsidRPr="00511A54">
              <w:rPr>
                <w:rFonts w:ascii="Courier New" w:hAnsi="Courier New" w:cs="Courier New"/>
                <w:b/>
                <w:sz w:val="16"/>
                <w:szCs w:val="16"/>
              </w:rPr>
              <w:t>Chesterfield, MO 63005</w:t>
            </w:r>
          </w:p>
          <w:p w:rsidR="00511A54" w:rsidRDefault="00511A54" w:rsidP="00511A54">
            <w:pPr>
              <w:pStyle w:val="PlainText"/>
              <w:jc w:val="left"/>
              <w:rPr>
                <w:rFonts w:ascii="Courier New" w:hAnsi="Courier New" w:cs="Courier New"/>
                <w:b/>
                <w:noProof/>
                <w:sz w:val="20"/>
                <w:szCs w:val="20"/>
              </w:rPr>
            </w:pPr>
            <w:r>
              <w:rPr>
                <w:sz w:val="23"/>
                <w:szCs w:val="23"/>
              </w:rPr>
              <w:t xml:space="preserve"> </w:t>
            </w:r>
          </w:p>
        </w:tc>
      </w:tr>
      <w:tr w:rsidR="00511A54" w:rsidRPr="00354CA4" w:rsidTr="00EB68FD">
        <w:tc>
          <w:tcPr>
            <w:tcW w:w="1443" w:type="dxa"/>
          </w:tcPr>
          <w:p w:rsidR="00511A54" w:rsidRDefault="00511A54" w:rsidP="00AF3A76">
            <w:pPr>
              <w:pStyle w:val="PlainText"/>
              <w:rPr>
                <w:rFonts w:ascii="Courier New" w:hAnsi="Courier New" w:cs="Courier New"/>
                <w:b/>
                <w:sz w:val="20"/>
                <w:szCs w:val="20"/>
              </w:rPr>
            </w:pPr>
          </w:p>
          <w:p w:rsidR="00511A54" w:rsidRDefault="00511A54" w:rsidP="00AF3A76">
            <w:pPr>
              <w:pStyle w:val="PlainText"/>
              <w:rPr>
                <w:rFonts w:ascii="Courier New" w:hAnsi="Courier New" w:cs="Courier New"/>
                <w:b/>
                <w:sz w:val="20"/>
                <w:szCs w:val="20"/>
              </w:rPr>
            </w:pPr>
            <w:r>
              <w:rPr>
                <w:rFonts w:ascii="Courier New" w:hAnsi="Courier New" w:cs="Courier New"/>
                <w:b/>
                <w:sz w:val="20"/>
                <w:szCs w:val="20"/>
              </w:rPr>
              <w:t>12-29-2015</w:t>
            </w:r>
          </w:p>
        </w:tc>
        <w:tc>
          <w:tcPr>
            <w:tcW w:w="1620" w:type="dxa"/>
          </w:tcPr>
          <w:p w:rsidR="00511A54" w:rsidRDefault="00511A54" w:rsidP="00AF3A76">
            <w:pPr>
              <w:pStyle w:val="PlainText"/>
              <w:rPr>
                <w:rFonts w:ascii="Courier New" w:hAnsi="Courier New" w:cs="Courier New"/>
                <w:b/>
                <w:sz w:val="20"/>
                <w:szCs w:val="20"/>
              </w:rPr>
            </w:pPr>
          </w:p>
          <w:p w:rsidR="00511A54" w:rsidRDefault="00511A54" w:rsidP="00AF3A76">
            <w:pPr>
              <w:pStyle w:val="PlainText"/>
              <w:rPr>
                <w:rFonts w:ascii="Courier New" w:hAnsi="Courier New" w:cs="Courier New"/>
                <w:b/>
                <w:sz w:val="20"/>
                <w:szCs w:val="20"/>
              </w:rPr>
            </w:pPr>
            <w:r>
              <w:rPr>
                <w:rFonts w:ascii="Courier New" w:hAnsi="Courier New" w:cs="Courier New"/>
                <w:b/>
                <w:sz w:val="20"/>
                <w:szCs w:val="20"/>
              </w:rPr>
              <w:t>12-CV-01997</w:t>
            </w:r>
          </w:p>
        </w:tc>
        <w:tc>
          <w:tcPr>
            <w:tcW w:w="1710" w:type="dxa"/>
          </w:tcPr>
          <w:p w:rsidR="00511A54" w:rsidRDefault="00511A54" w:rsidP="00AF3A76">
            <w:pPr>
              <w:pStyle w:val="PlainText"/>
              <w:rPr>
                <w:rFonts w:ascii="Courier New" w:hAnsi="Courier New" w:cs="Courier New"/>
                <w:b/>
                <w:sz w:val="20"/>
                <w:szCs w:val="20"/>
              </w:rPr>
            </w:pPr>
          </w:p>
          <w:p w:rsidR="00511A54" w:rsidRDefault="00511A54" w:rsidP="00AF3A76">
            <w:pPr>
              <w:pStyle w:val="PlainText"/>
              <w:rPr>
                <w:rFonts w:ascii="Courier New" w:hAnsi="Courier New" w:cs="Courier New"/>
                <w:b/>
                <w:sz w:val="20"/>
                <w:szCs w:val="20"/>
              </w:rPr>
            </w:pPr>
            <w:r>
              <w:rPr>
                <w:rFonts w:ascii="Courier New" w:hAnsi="Courier New" w:cs="Courier New"/>
                <w:b/>
                <w:sz w:val="20"/>
                <w:szCs w:val="20"/>
              </w:rPr>
              <w:t>(S.D. Cal.)</w:t>
            </w:r>
          </w:p>
        </w:tc>
        <w:tc>
          <w:tcPr>
            <w:tcW w:w="5940" w:type="dxa"/>
          </w:tcPr>
          <w:p w:rsidR="00511A54" w:rsidRDefault="00511A54" w:rsidP="00AF3A76">
            <w:pPr>
              <w:pStyle w:val="PlainText"/>
              <w:jc w:val="left"/>
              <w:rPr>
                <w:rFonts w:ascii="Courier New" w:hAnsi="Courier New" w:cs="Courier New"/>
                <w:b/>
                <w:sz w:val="20"/>
                <w:szCs w:val="20"/>
              </w:rPr>
            </w:pPr>
          </w:p>
          <w:p w:rsidR="00511A54" w:rsidRDefault="00BE364C" w:rsidP="00AF3A76">
            <w:pPr>
              <w:pStyle w:val="PlainText"/>
              <w:jc w:val="left"/>
              <w:rPr>
                <w:rFonts w:ascii="Courier New" w:hAnsi="Courier New" w:cs="Courier New"/>
                <w:b/>
                <w:sz w:val="20"/>
                <w:szCs w:val="20"/>
              </w:rPr>
            </w:pPr>
            <w:r>
              <w:rPr>
                <w:rFonts w:ascii="Courier New" w:hAnsi="Courier New" w:cs="Courier New"/>
                <w:b/>
                <w:sz w:val="20"/>
                <w:szCs w:val="20"/>
              </w:rPr>
              <w:t>Paul Stemple, et al.</w:t>
            </w:r>
            <w:r w:rsidR="007C7AF0">
              <w:rPr>
                <w:rFonts w:ascii="Courier New" w:hAnsi="Courier New" w:cs="Courier New"/>
                <w:b/>
                <w:sz w:val="20"/>
                <w:szCs w:val="20"/>
              </w:rPr>
              <w:t xml:space="preserve"> v. QC Holding, Inc.</w:t>
            </w:r>
          </w:p>
          <w:p w:rsidR="00DF6063" w:rsidRDefault="007C7AF0" w:rsidP="007C7AF0">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Consumer-plaintiff </w:t>
            </w:r>
            <w:r w:rsidRPr="007C7AF0">
              <w:rPr>
                <w:rFonts w:ascii="Courier New" w:hAnsi="Courier New" w:cs="Courier New"/>
                <w:sz w:val="20"/>
                <w:szCs w:val="20"/>
              </w:rPr>
              <w:t>alleges that QC, the defendant in this</w:t>
            </w:r>
            <w:r>
              <w:rPr>
                <w:rFonts w:ascii="Courier New" w:hAnsi="Courier New" w:cs="Courier New"/>
                <w:sz w:val="20"/>
                <w:szCs w:val="20"/>
              </w:rPr>
              <w:t xml:space="preserve"> </w:t>
            </w:r>
            <w:r w:rsidRPr="007C7AF0">
              <w:rPr>
                <w:rFonts w:ascii="Courier New" w:hAnsi="Courier New" w:cs="Courier New"/>
                <w:sz w:val="20"/>
                <w:szCs w:val="20"/>
              </w:rPr>
              <w:t>lawsuit, violated the Telephone Consumer Protection Act (“TCPA”) by calling non-customers on their cell</w:t>
            </w:r>
            <w:r>
              <w:rPr>
                <w:rFonts w:ascii="Courier New" w:hAnsi="Courier New" w:cs="Courier New"/>
                <w:sz w:val="20"/>
                <w:szCs w:val="20"/>
              </w:rPr>
              <w:t xml:space="preserve"> </w:t>
            </w:r>
            <w:r w:rsidRPr="007C7AF0">
              <w:rPr>
                <w:rFonts w:ascii="Courier New" w:hAnsi="Courier New" w:cs="Courier New"/>
                <w:sz w:val="20"/>
                <w:szCs w:val="20"/>
              </w:rPr>
              <w:t>phones for debt collection purposes with either an automated telephone dialing system or by an artificial or</w:t>
            </w:r>
            <w:r>
              <w:rPr>
                <w:rFonts w:ascii="Courier New" w:hAnsi="Courier New" w:cs="Courier New"/>
                <w:sz w:val="20"/>
                <w:szCs w:val="20"/>
              </w:rPr>
              <w:t xml:space="preserve"> </w:t>
            </w:r>
            <w:r w:rsidRPr="007C7AF0">
              <w:rPr>
                <w:rFonts w:ascii="Courier New" w:hAnsi="Courier New" w:cs="Courier New"/>
                <w:sz w:val="20"/>
                <w:szCs w:val="20"/>
              </w:rPr>
              <w:t xml:space="preserve">prerecorded voice message, without the person’s prior express consent. </w:t>
            </w:r>
            <w:r>
              <w:rPr>
                <w:rFonts w:ascii="Courier New" w:hAnsi="Courier New" w:cs="Courier New"/>
                <w:sz w:val="20"/>
                <w:szCs w:val="20"/>
              </w:rPr>
              <w:t>The Class Period is from 8-13-2008 to 8-13-2012.</w:t>
            </w:r>
          </w:p>
          <w:p w:rsidR="00DF6063" w:rsidRPr="007C7AF0" w:rsidRDefault="00DF6063" w:rsidP="007C7AF0">
            <w:pPr>
              <w:autoSpaceDE w:val="0"/>
              <w:autoSpaceDN w:val="0"/>
              <w:adjustRightInd w:val="0"/>
              <w:jc w:val="left"/>
              <w:rPr>
                <w:rFonts w:ascii="Courier New" w:hAnsi="Courier New" w:cs="Courier New"/>
                <w:sz w:val="20"/>
                <w:szCs w:val="20"/>
              </w:rPr>
            </w:pPr>
          </w:p>
        </w:tc>
        <w:tc>
          <w:tcPr>
            <w:tcW w:w="1530" w:type="dxa"/>
          </w:tcPr>
          <w:p w:rsidR="00511A54" w:rsidRDefault="00511A54" w:rsidP="00AF3A76">
            <w:pPr>
              <w:pStyle w:val="PlainText"/>
              <w:rPr>
                <w:rFonts w:ascii="Courier New" w:hAnsi="Courier New" w:cs="Courier New"/>
                <w:b/>
                <w:sz w:val="20"/>
                <w:szCs w:val="20"/>
              </w:rPr>
            </w:pPr>
          </w:p>
          <w:p w:rsidR="007C7AF0" w:rsidRDefault="007C7AF0"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511A54" w:rsidRDefault="00511A54" w:rsidP="00AF3A76">
            <w:pPr>
              <w:pStyle w:val="PlainText"/>
              <w:jc w:val="left"/>
              <w:rPr>
                <w:rFonts w:ascii="Courier New" w:hAnsi="Courier New" w:cs="Courier New"/>
                <w:b/>
                <w:noProof/>
                <w:sz w:val="20"/>
                <w:szCs w:val="20"/>
              </w:rPr>
            </w:pPr>
          </w:p>
          <w:p w:rsidR="007C7AF0" w:rsidRDefault="007C7AF0" w:rsidP="00AF3A76">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w:t>
            </w:r>
            <w:r w:rsidR="00371C57">
              <w:rPr>
                <w:rFonts w:ascii="Courier New" w:hAnsi="Courier New" w:cs="Courier New"/>
                <w:b/>
                <w:noProof/>
                <w:sz w:val="20"/>
                <w:szCs w:val="20"/>
              </w:rPr>
              <w:t>information</w:t>
            </w:r>
            <w:r>
              <w:rPr>
                <w:rFonts w:ascii="Courier New" w:hAnsi="Courier New" w:cs="Courier New"/>
                <w:b/>
                <w:noProof/>
                <w:sz w:val="20"/>
                <w:szCs w:val="20"/>
              </w:rPr>
              <w:t xml:space="preserve"> write to:</w:t>
            </w:r>
          </w:p>
          <w:p w:rsidR="007C7AF0" w:rsidRDefault="007C7AF0" w:rsidP="00AF3A76">
            <w:pPr>
              <w:pStyle w:val="PlainText"/>
              <w:jc w:val="left"/>
              <w:rPr>
                <w:rFonts w:ascii="Courier New" w:hAnsi="Courier New" w:cs="Courier New"/>
                <w:b/>
                <w:noProof/>
                <w:sz w:val="20"/>
                <w:szCs w:val="20"/>
              </w:rPr>
            </w:pPr>
          </w:p>
          <w:p w:rsidR="007C7AF0" w:rsidRPr="007C7AF0" w:rsidRDefault="007C7AF0" w:rsidP="007C7AF0">
            <w:pPr>
              <w:autoSpaceDE w:val="0"/>
              <w:autoSpaceDN w:val="0"/>
              <w:adjustRightInd w:val="0"/>
              <w:jc w:val="left"/>
              <w:rPr>
                <w:rFonts w:ascii="Courier New" w:hAnsi="Courier New" w:cs="Courier New"/>
                <w:sz w:val="16"/>
                <w:szCs w:val="16"/>
              </w:rPr>
            </w:pPr>
            <w:r w:rsidRPr="007C7AF0">
              <w:rPr>
                <w:rFonts w:ascii="Courier New" w:hAnsi="Courier New" w:cs="Courier New"/>
                <w:sz w:val="16"/>
                <w:szCs w:val="16"/>
              </w:rPr>
              <w:t>HYDE &amp; SWIGART</w:t>
            </w:r>
          </w:p>
          <w:p w:rsidR="007C7AF0" w:rsidRPr="007C7AF0" w:rsidRDefault="007C7AF0" w:rsidP="007C7AF0">
            <w:pPr>
              <w:autoSpaceDE w:val="0"/>
              <w:autoSpaceDN w:val="0"/>
              <w:adjustRightInd w:val="0"/>
              <w:jc w:val="left"/>
              <w:rPr>
                <w:rFonts w:ascii="Courier New" w:hAnsi="Courier New" w:cs="Courier New"/>
                <w:sz w:val="16"/>
                <w:szCs w:val="16"/>
              </w:rPr>
            </w:pPr>
            <w:r w:rsidRPr="007C7AF0">
              <w:rPr>
                <w:rFonts w:ascii="Courier New" w:hAnsi="Courier New" w:cs="Courier New"/>
                <w:sz w:val="16"/>
                <w:szCs w:val="16"/>
              </w:rPr>
              <w:t>Joshua B. Swigart, Esq.</w:t>
            </w:r>
          </w:p>
          <w:p w:rsidR="007C7AF0" w:rsidRPr="007C7AF0" w:rsidRDefault="007C7AF0" w:rsidP="007C7AF0">
            <w:pPr>
              <w:autoSpaceDE w:val="0"/>
              <w:autoSpaceDN w:val="0"/>
              <w:adjustRightInd w:val="0"/>
              <w:jc w:val="left"/>
              <w:rPr>
                <w:rFonts w:ascii="Courier New" w:hAnsi="Courier New" w:cs="Courier New"/>
                <w:sz w:val="16"/>
                <w:szCs w:val="16"/>
              </w:rPr>
            </w:pPr>
            <w:r w:rsidRPr="007C7AF0">
              <w:rPr>
                <w:rFonts w:ascii="Courier New" w:hAnsi="Courier New" w:cs="Courier New"/>
                <w:sz w:val="16"/>
                <w:szCs w:val="16"/>
              </w:rPr>
              <w:t>2221 Camino Del Rio South</w:t>
            </w:r>
          </w:p>
          <w:p w:rsidR="007C7AF0" w:rsidRPr="007C7AF0" w:rsidRDefault="007C7AF0" w:rsidP="007C7AF0">
            <w:pPr>
              <w:autoSpaceDE w:val="0"/>
              <w:autoSpaceDN w:val="0"/>
              <w:adjustRightInd w:val="0"/>
              <w:jc w:val="left"/>
              <w:rPr>
                <w:rFonts w:ascii="Courier New" w:hAnsi="Courier New" w:cs="Courier New"/>
                <w:sz w:val="16"/>
                <w:szCs w:val="16"/>
              </w:rPr>
            </w:pPr>
            <w:r w:rsidRPr="007C7AF0">
              <w:rPr>
                <w:rFonts w:ascii="Courier New" w:hAnsi="Courier New" w:cs="Courier New"/>
                <w:sz w:val="16"/>
                <w:szCs w:val="16"/>
              </w:rPr>
              <w:t>Suite 101</w:t>
            </w:r>
          </w:p>
          <w:p w:rsidR="007C7AF0" w:rsidRDefault="007C7AF0" w:rsidP="007C7AF0">
            <w:pPr>
              <w:pStyle w:val="PlainText"/>
              <w:jc w:val="left"/>
              <w:rPr>
                <w:rFonts w:ascii="Courier New" w:hAnsi="Courier New" w:cs="Courier New"/>
                <w:b/>
                <w:noProof/>
                <w:sz w:val="20"/>
                <w:szCs w:val="20"/>
              </w:rPr>
            </w:pPr>
            <w:r w:rsidRPr="007C7AF0">
              <w:rPr>
                <w:rFonts w:ascii="Courier New" w:hAnsi="Courier New" w:cs="Courier New"/>
                <w:sz w:val="16"/>
                <w:szCs w:val="16"/>
              </w:rPr>
              <w:t>San Diego, CA 92108</w:t>
            </w:r>
          </w:p>
        </w:tc>
      </w:tr>
      <w:tr w:rsidR="007C7AF0" w:rsidRPr="00354CA4" w:rsidTr="00EB68FD">
        <w:tc>
          <w:tcPr>
            <w:tcW w:w="1443" w:type="dxa"/>
          </w:tcPr>
          <w:p w:rsidR="007C7AF0" w:rsidRDefault="007C7AF0" w:rsidP="00AF3A76">
            <w:pPr>
              <w:pStyle w:val="PlainText"/>
              <w:rPr>
                <w:rFonts w:ascii="Courier New" w:hAnsi="Courier New" w:cs="Courier New"/>
                <w:b/>
                <w:sz w:val="20"/>
                <w:szCs w:val="20"/>
              </w:rPr>
            </w:pPr>
          </w:p>
          <w:p w:rsidR="007C7AF0" w:rsidRDefault="00DF6063" w:rsidP="00AF3A76">
            <w:pPr>
              <w:pStyle w:val="PlainText"/>
              <w:rPr>
                <w:rFonts w:ascii="Courier New" w:hAnsi="Courier New" w:cs="Courier New"/>
                <w:b/>
                <w:sz w:val="20"/>
                <w:szCs w:val="20"/>
              </w:rPr>
            </w:pPr>
            <w:r>
              <w:rPr>
                <w:rFonts w:ascii="Courier New" w:hAnsi="Courier New" w:cs="Courier New"/>
                <w:b/>
                <w:sz w:val="20"/>
                <w:szCs w:val="20"/>
              </w:rPr>
              <w:t>12-29-2015</w:t>
            </w:r>
          </w:p>
        </w:tc>
        <w:tc>
          <w:tcPr>
            <w:tcW w:w="1620" w:type="dxa"/>
          </w:tcPr>
          <w:p w:rsidR="007C7AF0" w:rsidRDefault="007C7AF0" w:rsidP="00AF3A76">
            <w:pPr>
              <w:pStyle w:val="PlainText"/>
              <w:rPr>
                <w:rFonts w:ascii="Courier New" w:hAnsi="Courier New" w:cs="Courier New"/>
                <w:b/>
                <w:sz w:val="20"/>
                <w:szCs w:val="20"/>
              </w:rPr>
            </w:pPr>
          </w:p>
          <w:p w:rsidR="00DF6063" w:rsidRDefault="00DF6063" w:rsidP="00AF3A76">
            <w:pPr>
              <w:pStyle w:val="PlainText"/>
              <w:rPr>
                <w:rFonts w:ascii="Courier New" w:hAnsi="Courier New" w:cs="Courier New"/>
                <w:b/>
                <w:sz w:val="20"/>
                <w:szCs w:val="20"/>
              </w:rPr>
            </w:pPr>
            <w:r>
              <w:rPr>
                <w:rFonts w:ascii="Courier New" w:hAnsi="Courier New" w:cs="Courier New"/>
                <w:b/>
                <w:sz w:val="20"/>
                <w:szCs w:val="20"/>
              </w:rPr>
              <w:t>15-CV-1572</w:t>
            </w:r>
          </w:p>
        </w:tc>
        <w:tc>
          <w:tcPr>
            <w:tcW w:w="1710" w:type="dxa"/>
          </w:tcPr>
          <w:p w:rsidR="007C7AF0" w:rsidRDefault="007C7AF0" w:rsidP="00AF3A76">
            <w:pPr>
              <w:pStyle w:val="PlainText"/>
              <w:rPr>
                <w:rFonts w:ascii="Courier New" w:hAnsi="Courier New" w:cs="Courier New"/>
                <w:b/>
                <w:sz w:val="20"/>
                <w:szCs w:val="20"/>
              </w:rPr>
            </w:pPr>
          </w:p>
          <w:p w:rsidR="00DF6063" w:rsidRDefault="00DF6063" w:rsidP="00AF3A76">
            <w:pPr>
              <w:pStyle w:val="PlainText"/>
              <w:rPr>
                <w:rFonts w:ascii="Courier New" w:hAnsi="Courier New" w:cs="Courier New"/>
                <w:b/>
                <w:sz w:val="20"/>
                <w:szCs w:val="20"/>
              </w:rPr>
            </w:pPr>
            <w:r>
              <w:rPr>
                <w:rFonts w:ascii="Courier New" w:hAnsi="Courier New" w:cs="Courier New"/>
                <w:b/>
                <w:sz w:val="20"/>
                <w:szCs w:val="20"/>
              </w:rPr>
              <w:t>(D. Md.)</w:t>
            </w:r>
          </w:p>
        </w:tc>
        <w:tc>
          <w:tcPr>
            <w:tcW w:w="5940" w:type="dxa"/>
          </w:tcPr>
          <w:p w:rsidR="007C7AF0" w:rsidRDefault="007C7AF0" w:rsidP="00AF3A76">
            <w:pPr>
              <w:pStyle w:val="PlainText"/>
              <w:jc w:val="left"/>
              <w:rPr>
                <w:rFonts w:ascii="Courier New" w:hAnsi="Courier New" w:cs="Courier New"/>
                <w:b/>
                <w:sz w:val="20"/>
                <w:szCs w:val="20"/>
              </w:rPr>
            </w:pPr>
          </w:p>
          <w:p w:rsidR="00DF6063" w:rsidRDefault="00DF6063" w:rsidP="00AF3A76">
            <w:pPr>
              <w:pStyle w:val="PlainText"/>
              <w:jc w:val="left"/>
              <w:rPr>
                <w:rFonts w:ascii="Courier New" w:hAnsi="Courier New" w:cs="Courier New"/>
                <w:b/>
                <w:sz w:val="20"/>
                <w:szCs w:val="20"/>
              </w:rPr>
            </w:pPr>
            <w:r>
              <w:rPr>
                <w:rFonts w:ascii="Courier New" w:hAnsi="Courier New" w:cs="Courier New"/>
                <w:b/>
                <w:sz w:val="20"/>
                <w:szCs w:val="20"/>
              </w:rPr>
              <w:t>Christopher Garza, et al. v. Mitchell Rubenstein and Associates, P.C.</w:t>
            </w:r>
          </w:p>
          <w:p w:rsidR="00DF6063" w:rsidRDefault="00DF6063" w:rsidP="00AF3A76">
            <w:pPr>
              <w:pStyle w:val="PlainText"/>
              <w:jc w:val="left"/>
              <w:rPr>
                <w:rFonts w:ascii="Courier New" w:hAnsi="Courier New" w:cs="Courier New"/>
                <w:sz w:val="20"/>
                <w:szCs w:val="20"/>
              </w:rPr>
            </w:pPr>
            <w:r>
              <w:rPr>
                <w:rFonts w:ascii="Courier New" w:hAnsi="Courier New" w:cs="Courier New"/>
                <w:sz w:val="20"/>
                <w:szCs w:val="20"/>
              </w:rPr>
              <w:t>Consumer-plaintiffs allege that Defendant violated the Fair Debt Collection Practices Act by sending improper debt collection letters to consumers in an attempt to collect debts on behalf of Bank of America, N.A.</w:t>
            </w:r>
            <w:r w:rsidR="001B1825">
              <w:rPr>
                <w:rFonts w:ascii="Courier New" w:hAnsi="Courier New" w:cs="Courier New"/>
                <w:sz w:val="20"/>
                <w:szCs w:val="20"/>
              </w:rPr>
              <w:t xml:space="preserve">  </w:t>
            </w:r>
            <w:r>
              <w:rPr>
                <w:rFonts w:ascii="Courier New" w:hAnsi="Courier New" w:cs="Courier New"/>
                <w:sz w:val="20"/>
                <w:szCs w:val="20"/>
              </w:rPr>
              <w:t>The Class Period is from 5-31-2014 to 5-31-2015.</w:t>
            </w:r>
          </w:p>
          <w:p w:rsidR="00DF6063" w:rsidRPr="00DF6063" w:rsidRDefault="00DF6063" w:rsidP="00AF3A76">
            <w:pPr>
              <w:pStyle w:val="PlainText"/>
              <w:jc w:val="left"/>
              <w:rPr>
                <w:rFonts w:ascii="Courier New" w:hAnsi="Courier New" w:cs="Courier New"/>
                <w:sz w:val="20"/>
                <w:szCs w:val="20"/>
              </w:rPr>
            </w:pPr>
          </w:p>
        </w:tc>
        <w:tc>
          <w:tcPr>
            <w:tcW w:w="1530" w:type="dxa"/>
          </w:tcPr>
          <w:p w:rsidR="007C7AF0" w:rsidRDefault="007C7AF0" w:rsidP="00AF3A76">
            <w:pPr>
              <w:pStyle w:val="PlainText"/>
              <w:rPr>
                <w:rFonts w:ascii="Courier New" w:hAnsi="Courier New" w:cs="Courier New"/>
                <w:b/>
                <w:sz w:val="20"/>
                <w:szCs w:val="20"/>
              </w:rPr>
            </w:pPr>
          </w:p>
          <w:p w:rsidR="00DF6063" w:rsidRDefault="00DF6063" w:rsidP="00AF3A76">
            <w:pPr>
              <w:pStyle w:val="PlainText"/>
              <w:rPr>
                <w:rFonts w:ascii="Courier New" w:hAnsi="Courier New" w:cs="Courier New"/>
                <w:b/>
                <w:sz w:val="20"/>
                <w:szCs w:val="20"/>
              </w:rPr>
            </w:pPr>
            <w:r>
              <w:rPr>
                <w:rFonts w:ascii="Courier New" w:hAnsi="Courier New" w:cs="Courier New"/>
                <w:b/>
                <w:sz w:val="20"/>
                <w:szCs w:val="20"/>
              </w:rPr>
              <w:t>4-25-2016</w:t>
            </w:r>
          </w:p>
        </w:tc>
        <w:tc>
          <w:tcPr>
            <w:tcW w:w="2681" w:type="dxa"/>
          </w:tcPr>
          <w:p w:rsidR="007C7AF0" w:rsidRDefault="007C7AF0" w:rsidP="00AF3A76">
            <w:pPr>
              <w:pStyle w:val="PlainText"/>
              <w:jc w:val="left"/>
              <w:rPr>
                <w:rFonts w:ascii="Courier New" w:hAnsi="Courier New" w:cs="Courier New"/>
                <w:b/>
                <w:noProof/>
                <w:sz w:val="20"/>
                <w:szCs w:val="20"/>
              </w:rPr>
            </w:pPr>
          </w:p>
          <w:p w:rsidR="00DF6063" w:rsidRDefault="00DF6063" w:rsidP="00AF3A76">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w:t>
            </w:r>
            <w:r w:rsidR="00371C57">
              <w:rPr>
                <w:rFonts w:ascii="Courier New" w:hAnsi="Courier New" w:cs="Courier New"/>
                <w:b/>
                <w:noProof/>
                <w:sz w:val="20"/>
                <w:szCs w:val="20"/>
              </w:rPr>
              <w:t>information</w:t>
            </w:r>
            <w:r>
              <w:rPr>
                <w:rFonts w:ascii="Courier New" w:hAnsi="Courier New" w:cs="Courier New"/>
                <w:b/>
                <w:noProof/>
                <w:sz w:val="20"/>
                <w:szCs w:val="20"/>
              </w:rPr>
              <w:t xml:space="preserve"> write to:</w:t>
            </w:r>
          </w:p>
          <w:p w:rsidR="00DF6063" w:rsidRDefault="00DF6063" w:rsidP="00AF3A76">
            <w:pPr>
              <w:pStyle w:val="PlainText"/>
              <w:jc w:val="left"/>
              <w:rPr>
                <w:rFonts w:ascii="Courier New" w:hAnsi="Courier New" w:cs="Courier New"/>
                <w:b/>
                <w:noProof/>
                <w:sz w:val="20"/>
                <w:szCs w:val="20"/>
              </w:rPr>
            </w:pPr>
          </w:p>
          <w:p w:rsidR="00DF6063" w:rsidRPr="00235BB5" w:rsidRDefault="00DF6063" w:rsidP="00AF3A76">
            <w:pPr>
              <w:pStyle w:val="PlainText"/>
              <w:jc w:val="left"/>
              <w:rPr>
                <w:rFonts w:ascii="Courier New" w:hAnsi="Courier New" w:cs="Courier New"/>
                <w:b/>
                <w:noProof/>
                <w:sz w:val="18"/>
                <w:szCs w:val="18"/>
              </w:rPr>
            </w:pPr>
            <w:r w:rsidRPr="00235BB5">
              <w:rPr>
                <w:rFonts w:ascii="Courier New" w:hAnsi="Courier New" w:cs="Courier New"/>
                <w:b/>
                <w:noProof/>
                <w:sz w:val="18"/>
                <w:szCs w:val="18"/>
              </w:rPr>
              <w:t>Jesse S. Johnson</w:t>
            </w:r>
          </w:p>
          <w:p w:rsidR="00BE364C" w:rsidRPr="00235BB5" w:rsidRDefault="00DF6063" w:rsidP="00AF3A76">
            <w:pPr>
              <w:pStyle w:val="PlainText"/>
              <w:jc w:val="left"/>
              <w:rPr>
                <w:rFonts w:ascii="Courier New" w:hAnsi="Courier New" w:cs="Courier New"/>
                <w:b/>
                <w:noProof/>
                <w:sz w:val="18"/>
                <w:szCs w:val="18"/>
              </w:rPr>
            </w:pPr>
            <w:r w:rsidRPr="00235BB5">
              <w:rPr>
                <w:rFonts w:ascii="Courier New" w:hAnsi="Courier New" w:cs="Courier New"/>
                <w:b/>
                <w:noProof/>
                <w:sz w:val="18"/>
                <w:szCs w:val="18"/>
              </w:rPr>
              <w:t>Greenwald Davidson</w:t>
            </w:r>
          </w:p>
          <w:p w:rsidR="00DF6063" w:rsidRPr="00235BB5" w:rsidRDefault="00DF6063" w:rsidP="00AF3A76">
            <w:pPr>
              <w:pStyle w:val="PlainText"/>
              <w:jc w:val="left"/>
              <w:rPr>
                <w:rFonts w:ascii="Courier New" w:hAnsi="Courier New" w:cs="Courier New"/>
                <w:b/>
                <w:noProof/>
                <w:sz w:val="18"/>
                <w:szCs w:val="18"/>
              </w:rPr>
            </w:pPr>
            <w:r w:rsidRPr="00235BB5">
              <w:rPr>
                <w:rFonts w:ascii="Courier New" w:hAnsi="Courier New" w:cs="Courier New"/>
                <w:b/>
                <w:noProof/>
                <w:sz w:val="18"/>
                <w:szCs w:val="18"/>
              </w:rPr>
              <w:t xml:space="preserve"> Radbil PLLC</w:t>
            </w:r>
          </w:p>
          <w:p w:rsidR="00DF6063" w:rsidRPr="00235BB5" w:rsidRDefault="00DF6063" w:rsidP="00AF3A76">
            <w:pPr>
              <w:pStyle w:val="PlainText"/>
              <w:jc w:val="left"/>
              <w:rPr>
                <w:rFonts w:ascii="Courier New" w:hAnsi="Courier New" w:cs="Courier New"/>
                <w:b/>
                <w:noProof/>
                <w:sz w:val="18"/>
                <w:szCs w:val="18"/>
              </w:rPr>
            </w:pPr>
            <w:r w:rsidRPr="00235BB5">
              <w:rPr>
                <w:rFonts w:ascii="Courier New" w:hAnsi="Courier New" w:cs="Courier New"/>
                <w:b/>
                <w:noProof/>
                <w:sz w:val="18"/>
                <w:szCs w:val="18"/>
              </w:rPr>
              <w:t>5550 Glades Road</w:t>
            </w:r>
          </w:p>
          <w:p w:rsidR="00DF6063" w:rsidRPr="00235BB5" w:rsidRDefault="00DF6063" w:rsidP="00AF3A76">
            <w:pPr>
              <w:pStyle w:val="PlainText"/>
              <w:jc w:val="left"/>
              <w:rPr>
                <w:rFonts w:ascii="Courier New" w:hAnsi="Courier New" w:cs="Courier New"/>
                <w:b/>
                <w:noProof/>
                <w:sz w:val="18"/>
                <w:szCs w:val="18"/>
              </w:rPr>
            </w:pPr>
            <w:r w:rsidRPr="00235BB5">
              <w:rPr>
                <w:rFonts w:ascii="Courier New" w:hAnsi="Courier New" w:cs="Courier New"/>
                <w:b/>
                <w:noProof/>
                <w:sz w:val="18"/>
                <w:szCs w:val="18"/>
              </w:rPr>
              <w:t>Suite 500</w:t>
            </w:r>
          </w:p>
          <w:p w:rsidR="00DF6063" w:rsidRPr="00235BB5" w:rsidRDefault="00DF6063" w:rsidP="00AF3A76">
            <w:pPr>
              <w:pStyle w:val="PlainText"/>
              <w:jc w:val="left"/>
              <w:rPr>
                <w:rFonts w:ascii="Courier New" w:hAnsi="Courier New" w:cs="Courier New"/>
                <w:b/>
                <w:noProof/>
                <w:sz w:val="18"/>
                <w:szCs w:val="18"/>
              </w:rPr>
            </w:pPr>
            <w:r w:rsidRPr="00235BB5">
              <w:rPr>
                <w:rFonts w:ascii="Courier New" w:hAnsi="Courier New" w:cs="Courier New"/>
                <w:b/>
                <w:noProof/>
                <w:sz w:val="18"/>
                <w:szCs w:val="18"/>
              </w:rPr>
              <w:t>Boca Raton, FL 33431</w:t>
            </w:r>
          </w:p>
          <w:p w:rsidR="00486EAE" w:rsidRDefault="00486EAE" w:rsidP="00AF3A76">
            <w:pPr>
              <w:pStyle w:val="PlainText"/>
              <w:jc w:val="left"/>
              <w:rPr>
                <w:rFonts w:ascii="Courier New" w:hAnsi="Courier New" w:cs="Courier New"/>
                <w:b/>
                <w:noProof/>
                <w:sz w:val="20"/>
                <w:szCs w:val="20"/>
              </w:rPr>
            </w:pPr>
          </w:p>
        </w:tc>
      </w:tr>
      <w:tr w:rsidR="00DF6063" w:rsidRPr="00354CA4" w:rsidTr="00EB68FD">
        <w:tc>
          <w:tcPr>
            <w:tcW w:w="1443" w:type="dxa"/>
          </w:tcPr>
          <w:p w:rsidR="00DF6063" w:rsidRDefault="00DF6063" w:rsidP="00AF3A76">
            <w:pPr>
              <w:pStyle w:val="PlainText"/>
              <w:rPr>
                <w:rFonts w:ascii="Courier New" w:hAnsi="Courier New" w:cs="Courier New"/>
                <w:b/>
                <w:sz w:val="20"/>
                <w:szCs w:val="20"/>
              </w:rPr>
            </w:pPr>
          </w:p>
          <w:p w:rsidR="00DF6063" w:rsidRDefault="00DF6063" w:rsidP="00AF3A76">
            <w:pPr>
              <w:pStyle w:val="PlainText"/>
              <w:rPr>
                <w:rFonts w:ascii="Courier New" w:hAnsi="Courier New" w:cs="Courier New"/>
                <w:b/>
                <w:sz w:val="20"/>
                <w:szCs w:val="20"/>
              </w:rPr>
            </w:pPr>
            <w:r>
              <w:rPr>
                <w:rFonts w:ascii="Courier New" w:hAnsi="Courier New" w:cs="Courier New"/>
                <w:b/>
                <w:sz w:val="20"/>
                <w:szCs w:val="20"/>
              </w:rPr>
              <w:t>12</w:t>
            </w:r>
            <w:r w:rsidR="00BE364C">
              <w:rPr>
                <w:rFonts w:ascii="Courier New" w:hAnsi="Courier New" w:cs="Courier New"/>
                <w:b/>
                <w:sz w:val="20"/>
                <w:szCs w:val="20"/>
              </w:rPr>
              <w:t>-</w:t>
            </w:r>
            <w:r>
              <w:rPr>
                <w:rFonts w:ascii="Courier New" w:hAnsi="Courier New" w:cs="Courier New"/>
                <w:b/>
                <w:sz w:val="20"/>
                <w:szCs w:val="20"/>
              </w:rPr>
              <w:t>29-2015</w:t>
            </w:r>
          </w:p>
        </w:tc>
        <w:tc>
          <w:tcPr>
            <w:tcW w:w="1620" w:type="dxa"/>
          </w:tcPr>
          <w:p w:rsidR="00DF6063" w:rsidRDefault="00DF6063" w:rsidP="00AF3A76">
            <w:pPr>
              <w:pStyle w:val="PlainText"/>
              <w:rPr>
                <w:rFonts w:ascii="Courier New" w:hAnsi="Courier New" w:cs="Courier New"/>
                <w:b/>
                <w:sz w:val="20"/>
                <w:szCs w:val="20"/>
              </w:rPr>
            </w:pPr>
          </w:p>
          <w:p w:rsidR="00DF6063" w:rsidRDefault="00DF6063" w:rsidP="00AF3A76">
            <w:pPr>
              <w:pStyle w:val="PlainText"/>
              <w:rPr>
                <w:rFonts w:ascii="Courier New" w:hAnsi="Courier New" w:cs="Courier New"/>
                <w:b/>
                <w:sz w:val="20"/>
                <w:szCs w:val="20"/>
              </w:rPr>
            </w:pPr>
            <w:r>
              <w:rPr>
                <w:rFonts w:ascii="Courier New" w:hAnsi="Courier New" w:cs="Courier New"/>
                <w:b/>
                <w:sz w:val="20"/>
                <w:szCs w:val="20"/>
              </w:rPr>
              <w:t>13-CV-05199</w:t>
            </w:r>
          </w:p>
        </w:tc>
        <w:tc>
          <w:tcPr>
            <w:tcW w:w="1710" w:type="dxa"/>
          </w:tcPr>
          <w:p w:rsidR="00DF6063" w:rsidRDefault="00DF6063" w:rsidP="00AF3A76">
            <w:pPr>
              <w:pStyle w:val="PlainText"/>
              <w:rPr>
                <w:rFonts w:ascii="Courier New" w:hAnsi="Courier New" w:cs="Courier New"/>
                <w:b/>
                <w:sz w:val="20"/>
                <w:szCs w:val="20"/>
              </w:rPr>
            </w:pPr>
          </w:p>
          <w:p w:rsidR="00DF6063" w:rsidRDefault="00235BB5" w:rsidP="00235BB5">
            <w:pPr>
              <w:pStyle w:val="PlainText"/>
              <w:rPr>
                <w:rFonts w:ascii="Courier New" w:hAnsi="Courier New" w:cs="Courier New"/>
                <w:b/>
                <w:sz w:val="20"/>
                <w:szCs w:val="20"/>
              </w:rPr>
            </w:pPr>
            <w:r>
              <w:rPr>
                <w:rFonts w:ascii="Courier New" w:hAnsi="Courier New" w:cs="Courier New"/>
                <w:b/>
                <w:sz w:val="20"/>
                <w:szCs w:val="20"/>
              </w:rPr>
              <w:t>(W.D. Ark</w:t>
            </w:r>
            <w:r w:rsidR="00DF6063">
              <w:rPr>
                <w:rFonts w:ascii="Courier New" w:hAnsi="Courier New" w:cs="Courier New"/>
                <w:b/>
                <w:sz w:val="20"/>
                <w:szCs w:val="20"/>
              </w:rPr>
              <w:t>.)</w:t>
            </w:r>
          </w:p>
        </w:tc>
        <w:tc>
          <w:tcPr>
            <w:tcW w:w="5940" w:type="dxa"/>
          </w:tcPr>
          <w:p w:rsidR="00DF6063" w:rsidRDefault="00DF6063" w:rsidP="00AF3A76">
            <w:pPr>
              <w:pStyle w:val="PlainText"/>
              <w:jc w:val="left"/>
              <w:rPr>
                <w:rFonts w:ascii="Courier New" w:hAnsi="Courier New" w:cs="Courier New"/>
                <w:b/>
                <w:sz w:val="20"/>
                <w:szCs w:val="20"/>
              </w:rPr>
            </w:pPr>
          </w:p>
          <w:p w:rsidR="00DF6063" w:rsidRDefault="00DF6063" w:rsidP="00AF3A76">
            <w:pPr>
              <w:pStyle w:val="PlainText"/>
              <w:jc w:val="left"/>
              <w:rPr>
                <w:rFonts w:ascii="Courier New" w:hAnsi="Courier New" w:cs="Courier New"/>
                <w:b/>
                <w:sz w:val="20"/>
                <w:szCs w:val="20"/>
              </w:rPr>
            </w:pPr>
            <w:r>
              <w:rPr>
                <w:rFonts w:ascii="Courier New" w:hAnsi="Courier New" w:cs="Courier New"/>
                <w:b/>
                <w:sz w:val="20"/>
                <w:szCs w:val="20"/>
              </w:rPr>
              <w:t>Dianne Estes, et al. v. P.A.M. Transport, Inc., et al.</w:t>
            </w:r>
          </w:p>
          <w:p w:rsidR="00D453EC" w:rsidRPr="00D453EC" w:rsidRDefault="00D453EC" w:rsidP="00D453EC">
            <w:pPr>
              <w:autoSpaceDE w:val="0"/>
              <w:autoSpaceDN w:val="0"/>
              <w:adjustRightInd w:val="0"/>
              <w:jc w:val="left"/>
              <w:rPr>
                <w:rFonts w:ascii="Courier New" w:hAnsi="Courier New" w:cs="Courier New"/>
                <w:sz w:val="20"/>
                <w:szCs w:val="20"/>
              </w:rPr>
            </w:pPr>
            <w:r>
              <w:rPr>
                <w:rFonts w:ascii="Courier New" w:hAnsi="Courier New" w:cs="Courier New"/>
                <w:sz w:val="20"/>
                <w:szCs w:val="20"/>
              </w:rPr>
              <w:t>Drive</w:t>
            </w:r>
            <w:r w:rsidR="001B1825">
              <w:rPr>
                <w:rFonts w:ascii="Courier New" w:hAnsi="Courier New" w:cs="Courier New"/>
                <w:sz w:val="20"/>
                <w:szCs w:val="20"/>
              </w:rPr>
              <w:t>r</w:t>
            </w:r>
            <w:r>
              <w:rPr>
                <w:rFonts w:ascii="Courier New" w:hAnsi="Courier New" w:cs="Courier New"/>
                <w:sz w:val="20"/>
                <w:szCs w:val="20"/>
              </w:rPr>
              <w:t xml:space="preserve">-plaintiffs </w:t>
            </w:r>
            <w:r w:rsidRPr="00D453EC">
              <w:rPr>
                <w:rFonts w:ascii="Courier New" w:hAnsi="Courier New" w:cs="Courier New"/>
                <w:sz w:val="20"/>
                <w:szCs w:val="20"/>
              </w:rPr>
              <w:t>allege that P.A.M. violated the federal Fair Labor Standards Act (“FLSA”) and the Arkansas Minimum Wage</w:t>
            </w:r>
            <w:r>
              <w:rPr>
                <w:rFonts w:ascii="Courier New" w:hAnsi="Courier New" w:cs="Courier New"/>
                <w:sz w:val="20"/>
                <w:szCs w:val="20"/>
              </w:rPr>
              <w:t xml:space="preserve"> </w:t>
            </w:r>
            <w:r w:rsidRPr="00D453EC">
              <w:rPr>
                <w:rFonts w:ascii="Courier New" w:hAnsi="Courier New" w:cs="Courier New"/>
                <w:sz w:val="20"/>
                <w:szCs w:val="20"/>
              </w:rPr>
              <w:t>Law by failing to pay over-the-road drivers an amount equal to at least the federal minimum and state minimum hourly wage</w:t>
            </w:r>
            <w:r>
              <w:rPr>
                <w:rFonts w:ascii="Courier New" w:hAnsi="Courier New" w:cs="Courier New"/>
                <w:sz w:val="20"/>
                <w:szCs w:val="20"/>
              </w:rPr>
              <w:t xml:space="preserve"> </w:t>
            </w:r>
            <w:r w:rsidRPr="00D453EC">
              <w:rPr>
                <w:rFonts w:ascii="Courier New" w:hAnsi="Courier New" w:cs="Courier New"/>
                <w:sz w:val="20"/>
                <w:szCs w:val="20"/>
              </w:rPr>
              <w:t>for compensable work. The Lawsuit contends that P.A.M. violated the law by</w:t>
            </w:r>
            <w:r>
              <w:rPr>
                <w:rFonts w:ascii="Courier New" w:hAnsi="Courier New" w:cs="Courier New"/>
                <w:sz w:val="20"/>
                <w:szCs w:val="20"/>
              </w:rPr>
              <w:t xml:space="preserve"> </w:t>
            </w:r>
            <w:r w:rsidRPr="00D453EC">
              <w:rPr>
                <w:rFonts w:ascii="Courier New" w:hAnsi="Courier New" w:cs="Courier New"/>
                <w:sz w:val="20"/>
                <w:szCs w:val="20"/>
              </w:rPr>
              <w:t>failing to pay for certain activities which the</w:t>
            </w:r>
          </w:p>
          <w:p w:rsidR="00DF6063" w:rsidRDefault="00D453EC" w:rsidP="00D453EC">
            <w:pPr>
              <w:autoSpaceDE w:val="0"/>
              <w:autoSpaceDN w:val="0"/>
              <w:adjustRightInd w:val="0"/>
              <w:jc w:val="left"/>
              <w:rPr>
                <w:rFonts w:ascii="Courier New" w:hAnsi="Courier New" w:cs="Courier New"/>
                <w:sz w:val="20"/>
                <w:szCs w:val="20"/>
              </w:rPr>
            </w:pPr>
            <w:r w:rsidRPr="00D453EC">
              <w:rPr>
                <w:rFonts w:ascii="Courier New" w:hAnsi="Courier New" w:cs="Courier New"/>
                <w:sz w:val="20"/>
                <w:szCs w:val="20"/>
              </w:rPr>
              <w:t xml:space="preserve">Plaintiffs allege are compensable as a matter of law, including driving time, on-duty not </w:t>
            </w:r>
            <w:r w:rsidRPr="00D453EC">
              <w:rPr>
                <w:rFonts w:ascii="Courier New" w:hAnsi="Courier New" w:cs="Courier New"/>
                <w:sz w:val="20"/>
                <w:szCs w:val="20"/>
              </w:rPr>
              <w:lastRenderedPageBreak/>
              <w:t>driving time, and time spent in a</w:t>
            </w:r>
            <w:r>
              <w:rPr>
                <w:rFonts w:ascii="Courier New" w:hAnsi="Courier New" w:cs="Courier New"/>
                <w:sz w:val="20"/>
                <w:szCs w:val="20"/>
              </w:rPr>
              <w:t xml:space="preserve"> </w:t>
            </w:r>
            <w:r w:rsidRPr="00D453EC">
              <w:rPr>
                <w:rFonts w:ascii="Courier New" w:hAnsi="Courier New" w:cs="Courier New"/>
                <w:sz w:val="20"/>
                <w:szCs w:val="20"/>
              </w:rPr>
              <w:t>truck’s sleeper berth beyond 8 hours per day.</w:t>
            </w:r>
            <w:r>
              <w:rPr>
                <w:rFonts w:ascii="Courier New" w:hAnsi="Courier New" w:cs="Courier New"/>
                <w:sz w:val="20"/>
                <w:szCs w:val="20"/>
              </w:rPr>
              <w:t xml:space="preserve">  </w:t>
            </w:r>
            <w:r w:rsidR="00DF6063">
              <w:rPr>
                <w:rFonts w:ascii="Courier New" w:hAnsi="Courier New" w:cs="Courier New"/>
                <w:sz w:val="20"/>
                <w:szCs w:val="20"/>
              </w:rPr>
              <w:t xml:space="preserve">The Class Period is from </w:t>
            </w:r>
            <w:r>
              <w:rPr>
                <w:rFonts w:ascii="Courier New" w:hAnsi="Courier New" w:cs="Courier New"/>
                <w:sz w:val="20"/>
                <w:szCs w:val="20"/>
              </w:rPr>
              <w:t>8-22-2010 to 12-5-2013.</w:t>
            </w:r>
          </w:p>
          <w:p w:rsidR="00D453EC" w:rsidRPr="00DF6063" w:rsidRDefault="00D453EC" w:rsidP="00D453EC">
            <w:pPr>
              <w:autoSpaceDE w:val="0"/>
              <w:autoSpaceDN w:val="0"/>
              <w:adjustRightInd w:val="0"/>
              <w:jc w:val="left"/>
              <w:rPr>
                <w:rFonts w:ascii="Courier New" w:hAnsi="Courier New" w:cs="Courier New"/>
                <w:sz w:val="20"/>
                <w:szCs w:val="20"/>
              </w:rPr>
            </w:pPr>
          </w:p>
        </w:tc>
        <w:tc>
          <w:tcPr>
            <w:tcW w:w="1530" w:type="dxa"/>
          </w:tcPr>
          <w:p w:rsidR="00DF6063" w:rsidRDefault="00DF6063" w:rsidP="00AF3A76">
            <w:pPr>
              <w:pStyle w:val="PlainText"/>
              <w:rPr>
                <w:rFonts w:ascii="Courier New" w:hAnsi="Courier New" w:cs="Courier New"/>
                <w:b/>
                <w:sz w:val="20"/>
                <w:szCs w:val="20"/>
              </w:rPr>
            </w:pPr>
          </w:p>
          <w:p w:rsidR="00D453EC" w:rsidRDefault="00D453EC" w:rsidP="00AF3A76">
            <w:pPr>
              <w:pStyle w:val="PlainText"/>
              <w:rPr>
                <w:rFonts w:ascii="Courier New" w:hAnsi="Courier New" w:cs="Courier New"/>
                <w:b/>
                <w:sz w:val="20"/>
                <w:szCs w:val="20"/>
              </w:rPr>
            </w:pPr>
            <w:r>
              <w:rPr>
                <w:rFonts w:ascii="Courier New" w:hAnsi="Courier New" w:cs="Courier New"/>
                <w:b/>
                <w:sz w:val="20"/>
                <w:szCs w:val="20"/>
              </w:rPr>
              <w:t>1-20-2016</w:t>
            </w:r>
          </w:p>
        </w:tc>
        <w:tc>
          <w:tcPr>
            <w:tcW w:w="2681" w:type="dxa"/>
          </w:tcPr>
          <w:p w:rsidR="00DF6063" w:rsidRDefault="00DF6063" w:rsidP="00AF3A76">
            <w:pPr>
              <w:pStyle w:val="PlainText"/>
              <w:jc w:val="left"/>
              <w:rPr>
                <w:rFonts w:ascii="Courier New" w:hAnsi="Courier New" w:cs="Courier New"/>
                <w:b/>
                <w:noProof/>
                <w:sz w:val="20"/>
                <w:szCs w:val="20"/>
              </w:rPr>
            </w:pPr>
          </w:p>
          <w:p w:rsidR="00D453EC" w:rsidRDefault="00D453EC" w:rsidP="00AF3A76">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w:t>
            </w:r>
            <w:r w:rsidR="00371C57">
              <w:rPr>
                <w:rFonts w:ascii="Courier New" w:hAnsi="Courier New" w:cs="Courier New"/>
                <w:b/>
                <w:noProof/>
                <w:sz w:val="20"/>
                <w:szCs w:val="20"/>
              </w:rPr>
              <w:t>information</w:t>
            </w:r>
            <w:r>
              <w:rPr>
                <w:rFonts w:ascii="Courier New" w:hAnsi="Courier New" w:cs="Courier New"/>
                <w:b/>
                <w:noProof/>
                <w:sz w:val="20"/>
                <w:szCs w:val="20"/>
              </w:rPr>
              <w:t xml:space="preserve"> write, visit, call, fax</w:t>
            </w:r>
            <w:r w:rsidR="00BE364C">
              <w:rPr>
                <w:rFonts w:ascii="Courier New" w:hAnsi="Courier New" w:cs="Courier New"/>
                <w:b/>
                <w:noProof/>
                <w:sz w:val="20"/>
                <w:szCs w:val="20"/>
              </w:rPr>
              <w:t xml:space="preserve"> or </w:t>
            </w:r>
            <w:r>
              <w:rPr>
                <w:rFonts w:ascii="Courier New" w:hAnsi="Courier New" w:cs="Courier New"/>
                <w:b/>
                <w:noProof/>
                <w:sz w:val="20"/>
                <w:szCs w:val="20"/>
              </w:rPr>
              <w:t>e-mail:</w:t>
            </w:r>
          </w:p>
          <w:p w:rsidR="00D453EC" w:rsidRDefault="00D453EC" w:rsidP="00AF3A76">
            <w:pPr>
              <w:pStyle w:val="PlainText"/>
              <w:jc w:val="left"/>
              <w:rPr>
                <w:rFonts w:ascii="Courier New" w:hAnsi="Courier New" w:cs="Courier New"/>
                <w:b/>
                <w:noProof/>
                <w:sz w:val="20"/>
                <w:szCs w:val="20"/>
              </w:rPr>
            </w:pPr>
          </w:p>
          <w:p w:rsidR="00D453EC" w:rsidRPr="00D453EC" w:rsidRDefault="00D453EC" w:rsidP="00D453EC">
            <w:pPr>
              <w:autoSpaceDE w:val="0"/>
              <w:autoSpaceDN w:val="0"/>
              <w:adjustRightInd w:val="0"/>
              <w:jc w:val="left"/>
              <w:rPr>
                <w:rFonts w:ascii="Courier New" w:hAnsi="Courier New" w:cs="Courier New"/>
                <w:b/>
                <w:sz w:val="16"/>
                <w:szCs w:val="16"/>
              </w:rPr>
            </w:pPr>
            <w:r w:rsidRPr="00D453EC">
              <w:rPr>
                <w:rFonts w:ascii="Courier New" w:hAnsi="Courier New" w:cs="Courier New"/>
                <w:b/>
                <w:sz w:val="16"/>
                <w:szCs w:val="16"/>
              </w:rPr>
              <w:t>Justin L. Swidler, Esq.</w:t>
            </w:r>
          </w:p>
          <w:p w:rsidR="00D453EC" w:rsidRPr="00D453EC" w:rsidRDefault="00D453EC" w:rsidP="00D453EC">
            <w:pPr>
              <w:autoSpaceDE w:val="0"/>
              <w:autoSpaceDN w:val="0"/>
              <w:adjustRightInd w:val="0"/>
              <w:jc w:val="left"/>
              <w:rPr>
                <w:rFonts w:ascii="Courier New" w:hAnsi="Courier New" w:cs="Courier New"/>
                <w:b/>
                <w:sz w:val="16"/>
                <w:szCs w:val="16"/>
              </w:rPr>
            </w:pPr>
            <w:r w:rsidRPr="00D453EC">
              <w:rPr>
                <w:rFonts w:ascii="Courier New" w:hAnsi="Courier New" w:cs="Courier New"/>
                <w:b/>
                <w:sz w:val="16"/>
                <w:szCs w:val="16"/>
              </w:rPr>
              <w:t>Richard S. Swartz, Esq.</w:t>
            </w:r>
          </w:p>
          <w:p w:rsidR="00D453EC" w:rsidRPr="00D453EC" w:rsidRDefault="00D453EC" w:rsidP="00D453EC">
            <w:pPr>
              <w:autoSpaceDE w:val="0"/>
              <w:autoSpaceDN w:val="0"/>
              <w:adjustRightInd w:val="0"/>
              <w:jc w:val="left"/>
              <w:rPr>
                <w:rFonts w:ascii="Courier New" w:hAnsi="Courier New" w:cs="Courier New"/>
                <w:b/>
                <w:sz w:val="16"/>
                <w:szCs w:val="16"/>
              </w:rPr>
            </w:pPr>
            <w:r w:rsidRPr="00D453EC">
              <w:rPr>
                <w:rFonts w:ascii="Courier New" w:hAnsi="Courier New" w:cs="Courier New"/>
                <w:b/>
                <w:sz w:val="16"/>
                <w:szCs w:val="16"/>
              </w:rPr>
              <w:t>Swartz Swidler, LLC</w:t>
            </w:r>
          </w:p>
          <w:p w:rsidR="00D453EC" w:rsidRPr="00D453EC" w:rsidRDefault="00D453EC" w:rsidP="00D453EC">
            <w:pPr>
              <w:autoSpaceDE w:val="0"/>
              <w:autoSpaceDN w:val="0"/>
              <w:adjustRightInd w:val="0"/>
              <w:jc w:val="left"/>
              <w:rPr>
                <w:rFonts w:ascii="Courier New" w:hAnsi="Courier New" w:cs="Courier New"/>
                <w:b/>
                <w:sz w:val="16"/>
                <w:szCs w:val="16"/>
              </w:rPr>
            </w:pPr>
            <w:r w:rsidRPr="00D453EC">
              <w:rPr>
                <w:rFonts w:ascii="Courier New" w:hAnsi="Courier New" w:cs="Courier New"/>
                <w:b/>
                <w:sz w:val="16"/>
                <w:szCs w:val="16"/>
              </w:rPr>
              <w:t>1101 Kings Hwy N.</w:t>
            </w:r>
          </w:p>
          <w:p w:rsidR="00D453EC" w:rsidRPr="00D453EC" w:rsidRDefault="00D453EC" w:rsidP="00D453EC">
            <w:pPr>
              <w:autoSpaceDE w:val="0"/>
              <w:autoSpaceDN w:val="0"/>
              <w:adjustRightInd w:val="0"/>
              <w:jc w:val="left"/>
              <w:rPr>
                <w:rFonts w:ascii="Courier New" w:hAnsi="Courier New" w:cs="Courier New"/>
                <w:b/>
                <w:sz w:val="16"/>
                <w:szCs w:val="16"/>
              </w:rPr>
            </w:pPr>
            <w:r w:rsidRPr="00D453EC">
              <w:rPr>
                <w:rFonts w:ascii="Courier New" w:hAnsi="Courier New" w:cs="Courier New"/>
                <w:b/>
                <w:sz w:val="16"/>
                <w:szCs w:val="16"/>
              </w:rPr>
              <w:t>Suite 402</w:t>
            </w:r>
          </w:p>
          <w:p w:rsidR="00D453EC" w:rsidRDefault="00D453EC" w:rsidP="00D453EC">
            <w:pPr>
              <w:pStyle w:val="PlainText"/>
              <w:jc w:val="left"/>
              <w:rPr>
                <w:rFonts w:ascii="Courier New" w:hAnsi="Courier New" w:cs="Courier New"/>
                <w:b/>
                <w:sz w:val="16"/>
                <w:szCs w:val="16"/>
              </w:rPr>
            </w:pPr>
            <w:r w:rsidRPr="00D453EC">
              <w:rPr>
                <w:rFonts w:ascii="Courier New" w:hAnsi="Courier New" w:cs="Courier New"/>
                <w:b/>
                <w:sz w:val="16"/>
                <w:szCs w:val="16"/>
              </w:rPr>
              <w:t>Cherry Hill, NJ 08034</w:t>
            </w:r>
          </w:p>
          <w:p w:rsidR="00D453EC" w:rsidRDefault="00D453EC" w:rsidP="00D453EC">
            <w:pPr>
              <w:pStyle w:val="PlainText"/>
              <w:jc w:val="left"/>
              <w:rPr>
                <w:rFonts w:ascii="Courier New" w:hAnsi="Courier New" w:cs="Courier New"/>
                <w:b/>
                <w:sz w:val="16"/>
                <w:szCs w:val="16"/>
              </w:rPr>
            </w:pPr>
          </w:p>
          <w:p w:rsidR="00D453EC" w:rsidRDefault="00292219" w:rsidP="00D453EC">
            <w:pPr>
              <w:autoSpaceDE w:val="0"/>
              <w:autoSpaceDN w:val="0"/>
              <w:adjustRightInd w:val="0"/>
              <w:jc w:val="left"/>
              <w:rPr>
                <w:rFonts w:ascii="Courier New" w:hAnsi="Courier New" w:cs="Courier New"/>
                <w:b/>
                <w:sz w:val="16"/>
                <w:szCs w:val="16"/>
              </w:rPr>
            </w:pPr>
            <w:hyperlink r:id="rId20" w:history="1">
              <w:r w:rsidR="00D453EC" w:rsidRPr="00134670">
                <w:rPr>
                  <w:rStyle w:val="Hyperlink"/>
                  <w:rFonts w:ascii="Courier New" w:hAnsi="Courier New" w:cs="Courier New"/>
                  <w:b/>
                  <w:sz w:val="16"/>
                  <w:szCs w:val="16"/>
                </w:rPr>
                <w:t>http://www.swartz-legal.com</w:t>
              </w:r>
            </w:hyperlink>
          </w:p>
          <w:p w:rsidR="00D453EC" w:rsidRPr="00D453EC" w:rsidRDefault="00D453EC" w:rsidP="00D453EC">
            <w:pPr>
              <w:autoSpaceDE w:val="0"/>
              <w:autoSpaceDN w:val="0"/>
              <w:adjustRightInd w:val="0"/>
              <w:jc w:val="left"/>
              <w:rPr>
                <w:rFonts w:ascii="Courier New" w:hAnsi="Courier New" w:cs="Courier New"/>
                <w:b/>
                <w:sz w:val="16"/>
                <w:szCs w:val="16"/>
              </w:rPr>
            </w:pPr>
          </w:p>
          <w:p w:rsidR="00D453EC" w:rsidRDefault="00D453EC" w:rsidP="00D453EC">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lastRenderedPageBreak/>
              <w:t>856</w:t>
            </w:r>
            <w:r w:rsidRPr="00D453EC">
              <w:rPr>
                <w:rFonts w:ascii="Courier New" w:hAnsi="Courier New" w:cs="Courier New"/>
                <w:b/>
                <w:sz w:val="16"/>
                <w:szCs w:val="16"/>
              </w:rPr>
              <w:t xml:space="preserve"> 685-7420</w:t>
            </w:r>
            <w:r>
              <w:rPr>
                <w:rFonts w:ascii="Courier New" w:hAnsi="Courier New" w:cs="Courier New"/>
                <w:b/>
                <w:sz w:val="16"/>
                <w:szCs w:val="16"/>
              </w:rPr>
              <w:t xml:space="preserve"> (Ph.)</w:t>
            </w:r>
          </w:p>
          <w:p w:rsidR="00D453EC" w:rsidRDefault="00D453EC" w:rsidP="00D453EC">
            <w:pPr>
              <w:autoSpaceDE w:val="0"/>
              <w:autoSpaceDN w:val="0"/>
              <w:adjustRightInd w:val="0"/>
              <w:jc w:val="left"/>
              <w:rPr>
                <w:rFonts w:ascii="Courier New" w:hAnsi="Courier New" w:cs="Courier New"/>
                <w:b/>
                <w:sz w:val="16"/>
                <w:szCs w:val="16"/>
              </w:rPr>
            </w:pPr>
          </w:p>
          <w:p w:rsidR="00D453EC" w:rsidRDefault="00D453EC" w:rsidP="00D453EC">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Toll Free:</w:t>
            </w:r>
          </w:p>
          <w:p w:rsidR="00D453EC" w:rsidRDefault="00D453EC" w:rsidP="00D453EC">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 xml:space="preserve">1 </w:t>
            </w:r>
            <w:r w:rsidRPr="00D453EC">
              <w:rPr>
                <w:rFonts w:ascii="Courier New" w:hAnsi="Courier New" w:cs="Courier New"/>
                <w:b/>
                <w:sz w:val="16"/>
                <w:szCs w:val="16"/>
              </w:rPr>
              <w:t>877-529-9501</w:t>
            </w:r>
            <w:r>
              <w:rPr>
                <w:rFonts w:ascii="Courier New" w:hAnsi="Courier New" w:cs="Courier New"/>
                <w:b/>
                <w:sz w:val="16"/>
                <w:szCs w:val="16"/>
              </w:rPr>
              <w:t xml:space="preserve"> (Ph.)</w:t>
            </w:r>
          </w:p>
          <w:p w:rsidR="00D453EC" w:rsidRPr="00D453EC" w:rsidRDefault="00D453EC" w:rsidP="00D453EC">
            <w:pPr>
              <w:autoSpaceDE w:val="0"/>
              <w:autoSpaceDN w:val="0"/>
              <w:adjustRightInd w:val="0"/>
              <w:jc w:val="left"/>
              <w:rPr>
                <w:rFonts w:ascii="Courier New" w:hAnsi="Courier New" w:cs="Courier New"/>
                <w:b/>
                <w:sz w:val="16"/>
                <w:szCs w:val="16"/>
              </w:rPr>
            </w:pPr>
          </w:p>
          <w:p w:rsidR="00D453EC" w:rsidRDefault="00D453EC" w:rsidP="00D453EC">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856</w:t>
            </w:r>
            <w:r w:rsidRPr="00D453EC">
              <w:rPr>
                <w:rFonts w:ascii="Courier New" w:hAnsi="Courier New" w:cs="Courier New"/>
                <w:b/>
                <w:sz w:val="16"/>
                <w:szCs w:val="16"/>
              </w:rPr>
              <w:t xml:space="preserve"> 685-7417</w:t>
            </w:r>
            <w:r>
              <w:rPr>
                <w:rFonts w:ascii="Courier New" w:hAnsi="Courier New" w:cs="Courier New"/>
                <w:b/>
                <w:sz w:val="16"/>
                <w:szCs w:val="16"/>
              </w:rPr>
              <w:t xml:space="preserve"> (Fax)</w:t>
            </w:r>
          </w:p>
          <w:p w:rsidR="00D453EC" w:rsidRPr="00D453EC" w:rsidRDefault="00D453EC" w:rsidP="00D453EC">
            <w:pPr>
              <w:autoSpaceDE w:val="0"/>
              <w:autoSpaceDN w:val="0"/>
              <w:adjustRightInd w:val="0"/>
              <w:jc w:val="left"/>
              <w:rPr>
                <w:rFonts w:ascii="Courier New" w:hAnsi="Courier New" w:cs="Courier New"/>
                <w:b/>
                <w:sz w:val="16"/>
                <w:szCs w:val="16"/>
              </w:rPr>
            </w:pPr>
          </w:p>
          <w:p w:rsidR="00D453EC" w:rsidRDefault="00292219" w:rsidP="00D453EC">
            <w:pPr>
              <w:pStyle w:val="PlainText"/>
              <w:jc w:val="left"/>
              <w:rPr>
                <w:rFonts w:ascii="Courier New" w:hAnsi="Courier New" w:cs="Courier New"/>
                <w:b/>
                <w:sz w:val="16"/>
                <w:szCs w:val="16"/>
              </w:rPr>
            </w:pPr>
            <w:hyperlink r:id="rId21" w:history="1">
              <w:r w:rsidR="002814CB" w:rsidRPr="00134670">
                <w:rPr>
                  <w:rStyle w:val="Hyperlink"/>
                  <w:rFonts w:ascii="Courier New" w:hAnsi="Courier New" w:cs="Courier New"/>
                  <w:b/>
                  <w:sz w:val="16"/>
                  <w:szCs w:val="16"/>
                </w:rPr>
                <w:t>jswidler@swartz-legal.com</w:t>
              </w:r>
            </w:hyperlink>
          </w:p>
          <w:p w:rsidR="00BE364C" w:rsidRDefault="00BE364C" w:rsidP="00D453EC">
            <w:pPr>
              <w:pStyle w:val="PlainText"/>
              <w:jc w:val="left"/>
              <w:rPr>
                <w:rFonts w:ascii="Courier New" w:hAnsi="Courier New" w:cs="Courier New"/>
                <w:b/>
                <w:noProof/>
                <w:sz w:val="20"/>
                <w:szCs w:val="20"/>
              </w:rPr>
            </w:pPr>
          </w:p>
        </w:tc>
      </w:tr>
      <w:tr w:rsidR="00D453EC" w:rsidRPr="00354CA4" w:rsidTr="00EB68FD">
        <w:tc>
          <w:tcPr>
            <w:tcW w:w="1443" w:type="dxa"/>
          </w:tcPr>
          <w:p w:rsidR="002814CB" w:rsidRDefault="002814CB" w:rsidP="002814CB">
            <w:pPr>
              <w:pStyle w:val="PlainText"/>
              <w:jc w:val="both"/>
              <w:rPr>
                <w:rFonts w:ascii="Courier New" w:hAnsi="Courier New" w:cs="Courier New"/>
                <w:b/>
                <w:sz w:val="20"/>
                <w:szCs w:val="20"/>
              </w:rPr>
            </w:pPr>
          </w:p>
          <w:p w:rsidR="002814CB" w:rsidRDefault="002814CB" w:rsidP="00AF3A76">
            <w:pPr>
              <w:pStyle w:val="PlainText"/>
              <w:rPr>
                <w:rFonts w:ascii="Courier New" w:hAnsi="Courier New" w:cs="Courier New"/>
                <w:b/>
                <w:sz w:val="20"/>
                <w:szCs w:val="20"/>
              </w:rPr>
            </w:pPr>
            <w:r>
              <w:rPr>
                <w:rFonts w:ascii="Courier New" w:hAnsi="Courier New" w:cs="Courier New"/>
                <w:b/>
                <w:sz w:val="20"/>
                <w:szCs w:val="20"/>
              </w:rPr>
              <w:t>12-30-2015</w:t>
            </w:r>
          </w:p>
        </w:tc>
        <w:tc>
          <w:tcPr>
            <w:tcW w:w="1620" w:type="dxa"/>
          </w:tcPr>
          <w:p w:rsidR="00D453EC" w:rsidRDefault="00D453EC" w:rsidP="00AF3A76">
            <w:pPr>
              <w:pStyle w:val="PlainText"/>
              <w:rPr>
                <w:rFonts w:ascii="Courier New" w:hAnsi="Courier New" w:cs="Courier New"/>
                <w:b/>
                <w:sz w:val="20"/>
                <w:szCs w:val="20"/>
              </w:rPr>
            </w:pPr>
          </w:p>
          <w:p w:rsidR="002814CB" w:rsidRDefault="002814CB" w:rsidP="00AF3A76">
            <w:pPr>
              <w:pStyle w:val="PlainText"/>
              <w:rPr>
                <w:rFonts w:ascii="Courier New" w:hAnsi="Courier New" w:cs="Courier New"/>
                <w:b/>
                <w:sz w:val="20"/>
                <w:szCs w:val="20"/>
              </w:rPr>
            </w:pPr>
            <w:r>
              <w:rPr>
                <w:rFonts w:ascii="Courier New" w:hAnsi="Courier New" w:cs="Courier New"/>
                <w:b/>
                <w:sz w:val="20"/>
                <w:szCs w:val="20"/>
              </w:rPr>
              <w:t>14-CV-01940</w:t>
            </w:r>
          </w:p>
        </w:tc>
        <w:tc>
          <w:tcPr>
            <w:tcW w:w="1710" w:type="dxa"/>
          </w:tcPr>
          <w:p w:rsidR="00D453EC" w:rsidRDefault="00D453EC" w:rsidP="00AF3A76">
            <w:pPr>
              <w:pStyle w:val="PlainText"/>
              <w:rPr>
                <w:rFonts w:ascii="Courier New" w:hAnsi="Courier New" w:cs="Courier New"/>
                <w:b/>
                <w:sz w:val="20"/>
                <w:szCs w:val="20"/>
              </w:rPr>
            </w:pPr>
          </w:p>
          <w:p w:rsidR="002814CB" w:rsidRDefault="002814CB" w:rsidP="00AF3A76">
            <w:pPr>
              <w:pStyle w:val="PlainText"/>
              <w:rPr>
                <w:rFonts w:ascii="Courier New" w:hAnsi="Courier New" w:cs="Courier New"/>
                <w:b/>
                <w:sz w:val="20"/>
                <w:szCs w:val="20"/>
              </w:rPr>
            </w:pPr>
            <w:r>
              <w:rPr>
                <w:rFonts w:ascii="Courier New" w:hAnsi="Courier New" w:cs="Courier New"/>
                <w:b/>
                <w:sz w:val="20"/>
                <w:szCs w:val="20"/>
              </w:rPr>
              <w:t>(D.D.C.)</w:t>
            </w:r>
          </w:p>
        </w:tc>
        <w:tc>
          <w:tcPr>
            <w:tcW w:w="5940" w:type="dxa"/>
          </w:tcPr>
          <w:p w:rsidR="00D453EC" w:rsidRDefault="00D453EC" w:rsidP="00AF3A76">
            <w:pPr>
              <w:pStyle w:val="PlainText"/>
              <w:jc w:val="left"/>
              <w:rPr>
                <w:rFonts w:ascii="Courier New" w:hAnsi="Courier New" w:cs="Courier New"/>
                <w:b/>
                <w:sz w:val="20"/>
                <w:szCs w:val="20"/>
              </w:rPr>
            </w:pPr>
          </w:p>
          <w:p w:rsidR="002814CB" w:rsidRDefault="002814CB" w:rsidP="00AF3A76">
            <w:pPr>
              <w:pStyle w:val="PlainText"/>
              <w:jc w:val="left"/>
              <w:rPr>
                <w:rFonts w:ascii="Courier New" w:hAnsi="Courier New" w:cs="Courier New"/>
                <w:b/>
                <w:sz w:val="20"/>
                <w:szCs w:val="20"/>
              </w:rPr>
            </w:pPr>
            <w:r>
              <w:rPr>
                <w:rFonts w:ascii="Courier New" w:hAnsi="Courier New" w:cs="Courier New"/>
                <w:b/>
                <w:sz w:val="20"/>
                <w:szCs w:val="20"/>
              </w:rPr>
              <w:t>Benny Blocker v. Marshalls of MA, Inc., et al.</w:t>
            </w:r>
          </w:p>
          <w:p w:rsidR="007125D5" w:rsidRDefault="002814CB" w:rsidP="00486EAE">
            <w:pPr>
              <w:pStyle w:val="Default"/>
              <w:rPr>
                <w:rFonts w:ascii="Courier New" w:hAnsi="Courier New" w:cs="Courier New"/>
                <w:sz w:val="20"/>
                <w:szCs w:val="20"/>
              </w:rPr>
            </w:pPr>
            <w:r>
              <w:rPr>
                <w:rFonts w:ascii="Courier New" w:hAnsi="Courier New" w:cs="Courier New"/>
                <w:sz w:val="20"/>
                <w:szCs w:val="20"/>
              </w:rPr>
              <w:t>Employee-plaintiff allege</w:t>
            </w:r>
            <w:r w:rsidR="00CD0987">
              <w:rPr>
                <w:rFonts w:ascii="Courier New" w:hAnsi="Courier New" w:cs="Courier New"/>
                <w:sz w:val="20"/>
                <w:szCs w:val="20"/>
              </w:rPr>
              <w:t>s</w:t>
            </w:r>
            <w:r>
              <w:rPr>
                <w:rFonts w:ascii="Courier New" w:hAnsi="Courier New" w:cs="Courier New"/>
                <w:sz w:val="20"/>
                <w:szCs w:val="20"/>
              </w:rPr>
              <w:t xml:space="preserve"> </w:t>
            </w:r>
            <w:r w:rsidRPr="002814CB">
              <w:rPr>
                <w:rFonts w:ascii="Courier New" w:hAnsi="Courier New" w:cs="Courier New"/>
                <w:sz w:val="20"/>
                <w:szCs w:val="20"/>
              </w:rPr>
              <w:t xml:space="preserve">that Marshalls violated the Fair Credit Reporting Act, 15 U.S.C. </w:t>
            </w:r>
            <w:r w:rsidRPr="002814CB">
              <w:rPr>
                <w:rFonts w:asciiTheme="minorHAnsi" w:hAnsiTheme="minorHAnsi" w:cstheme="minorHAnsi"/>
                <w:sz w:val="20"/>
                <w:szCs w:val="20"/>
              </w:rPr>
              <w:t>§</w:t>
            </w:r>
            <w:r w:rsidRPr="002814CB">
              <w:rPr>
                <w:rFonts w:ascii="Courier New" w:hAnsi="Courier New" w:cs="Courier New"/>
                <w:sz w:val="20"/>
                <w:szCs w:val="20"/>
              </w:rPr>
              <w:t xml:space="preserve"> 1681 </w:t>
            </w:r>
            <w:r w:rsidRPr="001B1825">
              <w:rPr>
                <w:rFonts w:ascii="Courier New" w:hAnsi="Courier New" w:cs="Courier New"/>
                <w:iCs/>
                <w:sz w:val="20"/>
                <w:szCs w:val="20"/>
              </w:rPr>
              <w:t>et seq.</w:t>
            </w:r>
            <w:r w:rsidRPr="002814CB">
              <w:rPr>
                <w:rFonts w:ascii="Courier New" w:hAnsi="Courier New" w:cs="Courier New"/>
                <w:i/>
                <w:iCs/>
                <w:sz w:val="20"/>
                <w:szCs w:val="20"/>
              </w:rPr>
              <w:t xml:space="preserve"> </w:t>
            </w:r>
            <w:r w:rsidR="001B1825">
              <w:rPr>
                <w:rFonts w:ascii="Courier New" w:hAnsi="Courier New" w:cs="Courier New"/>
                <w:sz w:val="20"/>
                <w:szCs w:val="20"/>
              </w:rPr>
              <w:t xml:space="preserve">(“FCRA”).  </w:t>
            </w:r>
            <w:r w:rsidRPr="002814CB">
              <w:rPr>
                <w:rFonts w:ascii="Courier New" w:hAnsi="Courier New" w:cs="Courier New"/>
                <w:sz w:val="20"/>
                <w:szCs w:val="20"/>
              </w:rPr>
              <w:t>The lawsuit raised class claims alleging that Marshalls obtained consumer reports on employees and</w:t>
            </w:r>
            <w:r>
              <w:rPr>
                <w:rFonts w:ascii="Courier New" w:hAnsi="Courier New" w:cs="Courier New"/>
                <w:sz w:val="20"/>
                <w:szCs w:val="20"/>
              </w:rPr>
              <w:t xml:space="preserve"> </w:t>
            </w:r>
            <w:r w:rsidRPr="002814CB">
              <w:rPr>
                <w:rFonts w:ascii="Courier New" w:hAnsi="Courier New" w:cs="Courier New"/>
                <w:sz w:val="20"/>
                <w:szCs w:val="20"/>
              </w:rPr>
              <w:t>terminated certain employe</w:t>
            </w:r>
            <w:r w:rsidR="0055348E">
              <w:rPr>
                <w:rFonts w:ascii="Courier New" w:hAnsi="Courier New" w:cs="Courier New"/>
                <w:sz w:val="20"/>
                <w:szCs w:val="20"/>
              </w:rPr>
              <w:t xml:space="preserve">es based in whole or in part on </w:t>
            </w:r>
            <w:r w:rsidRPr="002814CB">
              <w:rPr>
                <w:rFonts w:ascii="Courier New" w:hAnsi="Courier New" w:cs="Courier New"/>
                <w:sz w:val="20"/>
                <w:szCs w:val="20"/>
              </w:rPr>
              <w:t>information contained in those consumer reports without following the FCRA’s required procedures</w:t>
            </w:r>
            <w:r w:rsidR="0055348E">
              <w:rPr>
                <w:rFonts w:ascii="Courier New" w:hAnsi="Courier New" w:cs="Courier New"/>
                <w:sz w:val="20"/>
                <w:szCs w:val="20"/>
              </w:rPr>
              <w:t xml:space="preserve">.  </w:t>
            </w:r>
            <w:r w:rsidR="007125D5">
              <w:rPr>
                <w:rFonts w:ascii="Courier New" w:hAnsi="Courier New" w:cs="Courier New"/>
                <w:sz w:val="20"/>
                <w:szCs w:val="20"/>
              </w:rPr>
              <w:t>The Class Period is from 11-18-2012 to 9-1-2015.</w:t>
            </w:r>
          </w:p>
          <w:p w:rsidR="00793540" w:rsidRPr="002814CB" w:rsidRDefault="00793540" w:rsidP="00486EAE">
            <w:pPr>
              <w:pStyle w:val="Default"/>
              <w:rPr>
                <w:rFonts w:ascii="Courier New" w:hAnsi="Courier New" w:cs="Courier New"/>
                <w:sz w:val="20"/>
                <w:szCs w:val="20"/>
              </w:rPr>
            </w:pPr>
          </w:p>
        </w:tc>
        <w:tc>
          <w:tcPr>
            <w:tcW w:w="1530" w:type="dxa"/>
          </w:tcPr>
          <w:p w:rsidR="00D453EC" w:rsidRDefault="00D453EC" w:rsidP="00AF3A76">
            <w:pPr>
              <w:pStyle w:val="PlainText"/>
              <w:rPr>
                <w:rFonts w:ascii="Courier New" w:hAnsi="Courier New" w:cs="Courier New"/>
                <w:b/>
                <w:sz w:val="20"/>
                <w:szCs w:val="20"/>
              </w:rPr>
            </w:pPr>
          </w:p>
          <w:p w:rsidR="002814CB" w:rsidRDefault="002814CB" w:rsidP="00AF3A76">
            <w:pPr>
              <w:pStyle w:val="PlainText"/>
              <w:rPr>
                <w:rFonts w:ascii="Courier New" w:hAnsi="Courier New" w:cs="Courier New"/>
                <w:b/>
                <w:sz w:val="20"/>
                <w:szCs w:val="20"/>
              </w:rPr>
            </w:pPr>
            <w:r>
              <w:rPr>
                <w:rFonts w:ascii="Courier New" w:hAnsi="Courier New" w:cs="Courier New"/>
                <w:b/>
                <w:sz w:val="20"/>
                <w:szCs w:val="20"/>
              </w:rPr>
              <w:t>5-10-2016</w:t>
            </w:r>
          </w:p>
        </w:tc>
        <w:tc>
          <w:tcPr>
            <w:tcW w:w="2681" w:type="dxa"/>
          </w:tcPr>
          <w:p w:rsidR="00D453EC" w:rsidRDefault="00D453EC" w:rsidP="00AF3A76">
            <w:pPr>
              <w:pStyle w:val="PlainText"/>
              <w:jc w:val="left"/>
              <w:rPr>
                <w:rFonts w:ascii="Courier New" w:hAnsi="Courier New" w:cs="Courier New"/>
                <w:b/>
                <w:noProof/>
                <w:sz w:val="20"/>
                <w:szCs w:val="20"/>
              </w:rPr>
            </w:pPr>
          </w:p>
          <w:p w:rsidR="002814CB" w:rsidRDefault="002814CB" w:rsidP="00AF3A76">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w:t>
            </w:r>
            <w:r w:rsidR="00371C57">
              <w:rPr>
                <w:rFonts w:ascii="Courier New" w:hAnsi="Courier New" w:cs="Courier New"/>
                <w:b/>
                <w:noProof/>
                <w:sz w:val="20"/>
                <w:szCs w:val="20"/>
              </w:rPr>
              <w:t>information</w:t>
            </w:r>
            <w:r>
              <w:rPr>
                <w:rFonts w:ascii="Courier New" w:hAnsi="Courier New" w:cs="Courier New"/>
                <w:b/>
                <w:noProof/>
                <w:sz w:val="20"/>
                <w:szCs w:val="20"/>
              </w:rPr>
              <w:t xml:space="preserve"> write to:</w:t>
            </w:r>
          </w:p>
          <w:p w:rsidR="002814CB" w:rsidRDefault="002814CB" w:rsidP="00AF3A76">
            <w:pPr>
              <w:pStyle w:val="PlainText"/>
              <w:jc w:val="left"/>
              <w:rPr>
                <w:rFonts w:ascii="Courier New" w:hAnsi="Courier New" w:cs="Courier New"/>
                <w:b/>
                <w:noProof/>
                <w:sz w:val="20"/>
                <w:szCs w:val="20"/>
              </w:rPr>
            </w:pPr>
          </w:p>
          <w:p w:rsidR="007125D5" w:rsidRPr="007125D5" w:rsidRDefault="007125D5" w:rsidP="00AF3A76">
            <w:pPr>
              <w:pStyle w:val="PlainText"/>
              <w:jc w:val="left"/>
              <w:rPr>
                <w:rFonts w:ascii="Courier New" w:hAnsi="Courier New" w:cs="Courier New"/>
                <w:b/>
                <w:noProof/>
                <w:sz w:val="16"/>
                <w:szCs w:val="16"/>
              </w:rPr>
            </w:pPr>
            <w:r w:rsidRPr="007125D5">
              <w:rPr>
                <w:rFonts w:ascii="Courier New" w:hAnsi="Courier New" w:cs="Courier New"/>
                <w:b/>
                <w:noProof/>
                <w:sz w:val="16"/>
                <w:szCs w:val="16"/>
              </w:rPr>
              <w:t>Leonard A. Bennett</w:t>
            </w:r>
          </w:p>
          <w:p w:rsidR="00BE364C" w:rsidRDefault="007125D5" w:rsidP="00AF3A76">
            <w:pPr>
              <w:pStyle w:val="PlainText"/>
              <w:jc w:val="left"/>
              <w:rPr>
                <w:rFonts w:ascii="Courier New" w:hAnsi="Courier New" w:cs="Courier New"/>
                <w:b/>
                <w:noProof/>
                <w:sz w:val="16"/>
                <w:szCs w:val="16"/>
              </w:rPr>
            </w:pPr>
            <w:r w:rsidRPr="007125D5">
              <w:rPr>
                <w:rFonts w:ascii="Courier New" w:hAnsi="Courier New" w:cs="Courier New"/>
                <w:b/>
                <w:noProof/>
                <w:sz w:val="16"/>
                <w:szCs w:val="16"/>
              </w:rPr>
              <w:t xml:space="preserve">Consumer </w:t>
            </w:r>
            <w:r w:rsidR="00BE364C">
              <w:rPr>
                <w:rFonts w:ascii="Courier New" w:hAnsi="Courier New" w:cs="Courier New"/>
                <w:b/>
                <w:noProof/>
                <w:sz w:val="16"/>
                <w:szCs w:val="16"/>
              </w:rPr>
              <w:t>L</w:t>
            </w:r>
            <w:r w:rsidRPr="007125D5">
              <w:rPr>
                <w:rFonts w:ascii="Courier New" w:hAnsi="Courier New" w:cs="Courier New"/>
                <w:b/>
                <w:noProof/>
                <w:sz w:val="16"/>
                <w:szCs w:val="16"/>
              </w:rPr>
              <w:t>itigation</w:t>
            </w:r>
          </w:p>
          <w:p w:rsidR="007125D5" w:rsidRPr="007125D5" w:rsidRDefault="007125D5" w:rsidP="00AF3A76">
            <w:pPr>
              <w:pStyle w:val="PlainText"/>
              <w:jc w:val="left"/>
              <w:rPr>
                <w:rFonts w:ascii="Courier New" w:hAnsi="Courier New" w:cs="Courier New"/>
                <w:b/>
                <w:noProof/>
                <w:sz w:val="16"/>
                <w:szCs w:val="16"/>
              </w:rPr>
            </w:pPr>
            <w:r w:rsidRPr="007125D5">
              <w:rPr>
                <w:rFonts w:ascii="Courier New" w:hAnsi="Courier New" w:cs="Courier New"/>
                <w:b/>
                <w:noProof/>
                <w:sz w:val="16"/>
                <w:szCs w:val="16"/>
              </w:rPr>
              <w:t xml:space="preserve"> Association, P.C.</w:t>
            </w:r>
          </w:p>
          <w:p w:rsidR="007125D5" w:rsidRPr="007125D5" w:rsidRDefault="007125D5" w:rsidP="00AF3A76">
            <w:pPr>
              <w:pStyle w:val="PlainText"/>
              <w:jc w:val="left"/>
              <w:rPr>
                <w:rFonts w:ascii="Courier New" w:hAnsi="Courier New" w:cs="Courier New"/>
                <w:b/>
                <w:noProof/>
                <w:sz w:val="16"/>
                <w:szCs w:val="16"/>
              </w:rPr>
            </w:pPr>
            <w:r w:rsidRPr="007125D5">
              <w:rPr>
                <w:rFonts w:ascii="Courier New" w:hAnsi="Courier New" w:cs="Courier New"/>
                <w:b/>
                <w:noProof/>
                <w:sz w:val="16"/>
                <w:szCs w:val="16"/>
              </w:rPr>
              <w:t>763 J Clyde Morris Blvd.</w:t>
            </w:r>
          </w:p>
          <w:p w:rsidR="007125D5" w:rsidRPr="007125D5" w:rsidRDefault="007125D5" w:rsidP="00AF3A76">
            <w:pPr>
              <w:pStyle w:val="PlainText"/>
              <w:jc w:val="left"/>
              <w:rPr>
                <w:rFonts w:ascii="Courier New" w:hAnsi="Courier New" w:cs="Courier New"/>
                <w:b/>
                <w:noProof/>
                <w:sz w:val="16"/>
                <w:szCs w:val="16"/>
              </w:rPr>
            </w:pPr>
            <w:r w:rsidRPr="007125D5">
              <w:rPr>
                <w:rFonts w:ascii="Courier New" w:hAnsi="Courier New" w:cs="Courier New"/>
                <w:b/>
                <w:noProof/>
                <w:sz w:val="16"/>
                <w:szCs w:val="16"/>
              </w:rPr>
              <w:t>Suite 1A</w:t>
            </w:r>
          </w:p>
          <w:p w:rsidR="007125D5" w:rsidRDefault="007125D5" w:rsidP="00AF3A76">
            <w:pPr>
              <w:pStyle w:val="PlainText"/>
              <w:jc w:val="left"/>
              <w:rPr>
                <w:rFonts w:ascii="Courier New" w:hAnsi="Courier New" w:cs="Courier New"/>
                <w:b/>
                <w:noProof/>
                <w:sz w:val="20"/>
                <w:szCs w:val="20"/>
              </w:rPr>
            </w:pPr>
            <w:r w:rsidRPr="007125D5">
              <w:rPr>
                <w:rFonts w:ascii="Courier New" w:hAnsi="Courier New" w:cs="Courier New"/>
                <w:b/>
                <w:noProof/>
                <w:sz w:val="16"/>
                <w:szCs w:val="16"/>
              </w:rPr>
              <w:t>Newport News, VA 23601</w:t>
            </w:r>
          </w:p>
        </w:tc>
      </w:tr>
      <w:tr w:rsidR="00CD0987" w:rsidRPr="00354CA4" w:rsidTr="00EB68FD">
        <w:tc>
          <w:tcPr>
            <w:tcW w:w="1443" w:type="dxa"/>
          </w:tcPr>
          <w:p w:rsidR="00CD0987" w:rsidRDefault="00CD0987" w:rsidP="002814CB">
            <w:pPr>
              <w:pStyle w:val="PlainText"/>
              <w:jc w:val="both"/>
              <w:rPr>
                <w:rFonts w:ascii="Courier New" w:hAnsi="Courier New" w:cs="Courier New"/>
                <w:b/>
                <w:sz w:val="20"/>
                <w:szCs w:val="20"/>
              </w:rPr>
            </w:pPr>
          </w:p>
          <w:p w:rsidR="00CD0987" w:rsidRDefault="003B7936" w:rsidP="003B7936">
            <w:pPr>
              <w:pStyle w:val="PlainText"/>
              <w:rPr>
                <w:rFonts w:ascii="Courier New" w:hAnsi="Courier New" w:cs="Courier New"/>
                <w:b/>
                <w:sz w:val="20"/>
                <w:szCs w:val="20"/>
              </w:rPr>
            </w:pPr>
            <w:r>
              <w:rPr>
                <w:rFonts w:ascii="Courier New" w:hAnsi="Courier New" w:cs="Courier New"/>
                <w:b/>
                <w:sz w:val="20"/>
                <w:szCs w:val="20"/>
              </w:rPr>
              <w:t>12-30-2016</w:t>
            </w:r>
          </w:p>
        </w:tc>
        <w:tc>
          <w:tcPr>
            <w:tcW w:w="1620" w:type="dxa"/>
          </w:tcPr>
          <w:p w:rsidR="00CD0987" w:rsidRDefault="00CD0987" w:rsidP="00AF3A76">
            <w:pPr>
              <w:pStyle w:val="PlainText"/>
              <w:rPr>
                <w:rFonts w:ascii="Courier New" w:hAnsi="Courier New" w:cs="Courier New"/>
                <w:b/>
                <w:sz w:val="20"/>
                <w:szCs w:val="20"/>
              </w:rPr>
            </w:pPr>
          </w:p>
          <w:p w:rsidR="003B7936" w:rsidRDefault="003B7936" w:rsidP="00AF3A76">
            <w:pPr>
              <w:pStyle w:val="PlainText"/>
              <w:rPr>
                <w:rFonts w:ascii="Courier New" w:hAnsi="Courier New" w:cs="Courier New"/>
                <w:b/>
                <w:sz w:val="20"/>
                <w:szCs w:val="20"/>
              </w:rPr>
            </w:pPr>
            <w:r>
              <w:rPr>
                <w:rFonts w:ascii="Courier New" w:hAnsi="Courier New" w:cs="Courier New"/>
                <w:b/>
                <w:sz w:val="20"/>
                <w:szCs w:val="20"/>
              </w:rPr>
              <w:t>08-CV-00042</w:t>
            </w:r>
          </w:p>
        </w:tc>
        <w:tc>
          <w:tcPr>
            <w:tcW w:w="1710" w:type="dxa"/>
          </w:tcPr>
          <w:p w:rsidR="00CD0987" w:rsidRDefault="00CD0987" w:rsidP="00AF3A76">
            <w:pPr>
              <w:pStyle w:val="PlainText"/>
              <w:rPr>
                <w:rFonts w:ascii="Courier New" w:hAnsi="Courier New" w:cs="Courier New"/>
                <w:b/>
                <w:sz w:val="20"/>
                <w:szCs w:val="20"/>
              </w:rPr>
            </w:pPr>
          </w:p>
          <w:p w:rsidR="003B7936" w:rsidRDefault="003B7936" w:rsidP="00AF3A76">
            <w:pPr>
              <w:pStyle w:val="PlainText"/>
              <w:rPr>
                <w:rFonts w:ascii="Courier New" w:hAnsi="Courier New" w:cs="Courier New"/>
                <w:b/>
                <w:sz w:val="20"/>
                <w:szCs w:val="20"/>
              </w:rPr>
            </w:pPr>
            <w:r>
              <w:rPr>
                <w:rFonts w:ascii="Courier New" w:hAnsi="Courier New" w:cs="Courier New"/>
                <w:b/>
                <w:sz w:val="20"/>
                <w:szCs w:val="20"/>
              </w:rPr>
              <w:t>(E.D.N.Y.)</w:t>
            </w:r>
          </w:p>
        </w:tc>
        <w:tc>
          <w:tcPr>
            <w:tcW w:w="5940" w:type="dxa"/>
          </w:tcPr>
          <w:p w:rsidR="00CD0987" w:rsidRDefault="00CD0987" w:rsidP="00AF3A76">
            <w:pPr>
              <w:pStyle w:val="PlainText"/>
              <w:jc w:val="left"/>
              <w:rPr>
                <w:rFonts w:ascii="Courier New" w:hAnsi="Courier New" w:cs="Courier New"/>
                <w:b/>
                <w:sz w:val="20"/>
                <w:szCs w:val="20"/>
              </w:rPr>
            </w:pPr>
          </w:p>
          <w:p w:rsidR="003B7936" w:rsidRDefault="003B7936" w:rsidP="00AF3A76">
            <w:pPr>
              <w:pStyle w:val="PlainText"/>
              <w:jc w:val="left"/>
              <w:rPr>
                <w:rFonts w:ascii="Courier New" w:hAnsi="Courier New" w:cs="Courier New"/>
                <w:b/>
                <w:sz w:val="20"/>
                <w:szCs w:val="20"/>
              </w:rPr>
            </w:pPr>
            <w:r>
              <w:rPr>
                <w:rFonts w:ascii="Courier New" w:hAnsi="Courier New" w:cs="Courier New"/>
                <w:b/>
                <w:sz w:val="20"/>
                <w:szCs w:val="20"/>
              </w:rPr>
              <w:t>Precision Associates</w:t>
            </w:r>
            <w:r w:rsidR="00010E90">
              <w:rPr>
                <w:rFonts w:ascii="Courier New" w:hAnsi="Courier New" w:cs="Courier New"/>
                <w:b/>
                <w:sz w:val="20"/>
                <w:szCs w:val="20"/>
              </w:rPr>
              <w:t>, Inc. v. Panalpina World Transport (Holding) LTD</w:t>
            </w:r>
            <w:r w:rsidR="002B0DF5">
              <w:rPr>
                <w:rFonts w:ascii="Courier New" w:hAnsi="Courier New" w:cs="Courier New"/>
                <w:b/>
                <w:sz w:val="20"/>
                <w:szCs w:val="20"/>
              </w:rPr>
              <w:t xml:space="preserve"> – Notice for </w:t>
            </w:r>
            <w:r w:rsidR="006D2E9E">
              <w:rPr>
                <w:rFonts w:ascii="Courier New" w:hAnsi="Courier New" w:cs="Courier New"/>
                <w:b/>
                <w:sz w:val="20"/>
                <w:szCs w:val="20"/>
              </w:rPr>
              <w:t>the Second Round of Settlements</w:t>
            </w:r>
          </w:p>
          <w:p w:rsidR="00C8571A" w:rsidRDefault="006D2E9E" w:rsidP="00AF3A76">
            <w:pPr>
              <w:pStyle w:val="PlainText"/>
              <w:jc w:val="left"/>
              <w:rPr>
                <w:rFonts w:ascii="Courier New" w:hAnsi="Courier New" w:cs="Courier New"/>
                <w:b/>
                <w:sz w:val="20"/>
                <w:szCs w:val="20"/>
              </w:rPr>
            </w:pPr>
            <w:r>
              <w:rPr>
                <w:rFonts w:ascii="Courier New" w:hAnsi="Courier New" w:cs="Courier New"/>
                <w:b/>
                <w:sz w:val="20"/>
                <w:szCs w:val="20"/>
              </w:rPr>
              <w:t>Re</w:t>
            </w:r>
            <w:r w:rsidR="00C8571A">
              <w:rPr>
                <w:rFonts w:ascii="Courier New" w:hAnsi="Courier New" w:cs="Courier New"/>
                <w:b/>
                <w:sz w:val="20"/>
                <w:szCs w:val="20"/>
              </w:rPr>
              <w:t xml:space="preserve"> Defendants:</w:t>
            </w:r>
          </w:p>
          <w:p w:rsidR="00C8571A" w:rsidRDefault="00C8571A" w:rsidP="00AF3A76">
            <w:pPr>
              <w:pStyle w:val="PlainText"/>
              <w:jc w:val="left"/>
              <w:rPr>
                <w:rFonts w:ascii="Courier New" w:hAnsi="Courier New" w:cs="Courier New"/>
                <w:b/>
                <w:sz w:val="20"/>
                <w:szCs w:val="20"/>
              </w:rPr>
            </w:pPr>
            <w:r>
              <w:rPr>
                <w:rFonts w:ascii="Courier New" w:hAnsi="Courier New" w:cs="Courier New"/>
                <w:b/>
                <w:sz w:val="20"/>
                <w:szCs w:val="20"/>
              </w:rPr>
              <w:t>Deutsche Post AG; Danzas Corporation d/b/a DHL Global Forwarding; DHL Express (USA) Inc.; DHL Global Forwarding Japa</w:t>
            </w:r>
            <w:r w:rsidR="00E87ABD">
              <w:rPr>
                <w:rFonts w:ascii="Courier New" w:hAnsi="Courier New" w:cs="Courier New"/>
                <w:b/>
                <w:sz w:val="20"/>
                <w:szCs w:val="20"/>
              </w:rPr>
              <w:t>n K.K.; DHL Japan Inc.;</w:t>
            </w:r>
            <w:r>
              <w:rPr>
                <w:rFonts w:ascii="Courier New" w:hAnsi="Courier New" w:cs="Courier New"/>
                <w:b/>
                <w:sz w:val="20"/>
                <w:szCs w:val="20"/>
              </w:rPr>
              <w:t xml:space="preserve"> Exel Global Logistics, Inc.; Air Express International USA, Inc. (collectively, “DHL”)</w:t>
            </w:r>
          </w:p>
          <w:p w:rsidR="00C8571A" w:rsidRDefault="00C8571A" w:rsidP="00AF3A76">
            <w:pPr>
              <w:pStyle w:val="PlainText"/>
              <w:jc w:val="left"/>
              <w:rPr>
                <w:rFonts w:ascii="Courier New" w:hAnsi="Courier New" w:cs="Courier New"/>
                <w:sz w:val="20"/>
                <w:szCs w:val="20"/>
              </w:rPr>
            </w:pPr>
            <w:r>
              <w:rPr>
                <w:rFonts w:ascii="Courier New" w:hAnsi="Courier New" w:cs="Courier New"/>
                <w:sz w:val="20"/>
                <w:szCs w:val="20"/>
              </w:rPr>
              <w:t xml:space="preserve">Purchaser-plaintiffs allege that the companies conspired, in violation of antitrust laws, to fix the prices for freight forwarding services during certain time periods.  Plaintiffs claim that Defendants’ conspiracies were worldwide, </w:t>
            </w:r>
            <w:r>
              <w:rPr>
                <w:rFonts w:ascii="Courier New" w:hAnsi="Courier New" w:cs="Courier New"/>
                <w:sz w:val="20"/>
                <w:szCs w:val="20"/>
              </w:rPr>
              <w:lastRenderedPageBreak/>
              <w:t>including on shipping routes between the United States and China, Hong Kong</w:t>
            </w:r>
            <w:r w:rsidR="006D2E9E">
              <w:rPr>
                <w:rFonts w:ascii="Courier New" w:hAnsi="Courier New" w:cs="Courier New"/>
                <w:sz w:val="20"/>
                <w:szCs w:val="20"/>
              </w:rPr>
              <w:t xml:space="preserve">, Japan, </w:t>
            </w:r>
            <w:r>
              <w:rPr>
                <w:rFonts w:ascii="Courier New" w:hAnsi="Courier New" w:cs="Courier New"/>
                <w:sz w:val="20"/>
                <w:szCs w:val="20"/>
              </w:rPr>
              <w:t xml:space="preserve">Taiwan, the United Kingdom and other parts of Europe.  Plaintiffs claim that Defendants agreed to fix various charges and </w:t>
            </w:r>
            <w:r w:rsidR="000F40A2">
              <w:rPr>
                <w:rFonts w:ascii="Courier New" w:hAnsi="Courier New" w:cs="Courier New"/>
                <w:sz w:val="20"/>
                <w:szCs w:val="20"/>
              </w:rPr>
              <w:t>surcharges associated with providing freight forwarding services.  The Class Period is from 1-1-2001 to 1-4-2011.</w:t>
            </w:r>
          </w:p>
          <w:p w:rsidR="00010E90" w:rsidRDefault="00010E90" w:rsidP="00AF3A76">
            <w:pPr>
              <w:pStyle w:val="PlainText"/>
              <w:jc w:val="left"/>
              <w:rPr>
                <w:rFonts w:ascii="Courier New" w:hAnsi="Courier New" w:cs="Courier New"/>
                <w:b/>
                <w:sz w:val="20"/>
                <w:szCs w:val="20"/>
              </w:rPr>
            </w:pPr>
          </w:p>
        </w:tc>
        <w:tc>
          <w:tcPr>
            <w:tcW w:w="1530" w:type="dxa"/>
          </w:tcPr>
          <w:p w:rsidR="00CD0987" w:rsidRDefault="00CD0987" w:rsidP="00AF3A76">
            <w:pPr>
              <w:pStyle w:val="PlainText"/>
              <w:rPr>
                <w:rFonts w:ascii="Courier New" w:hAnsi="Courier New" w:cs="Courier New"/>
                <w:b/>
                <w:sz w:val="20"/>
                <w:szCs w:val="20"/>
              </w:rPr>
            </w:pPr>
          </w:p>
          <w:p w:rsidR="00010E90" w:rsidRDefault="002B0DF5" w:rsidP="00AF3A76">
            <w:pPr>
              <w:pStyle w:val="PlainText"/>
              <w:rPr>
                <w:rFonts w:ascii="Courier New" w:hAnsi="Courier New" w:cs="Courier New"/>
                <w:b/>
                <w:sz w:val="20"/>
                <w:szCs w:val="20"/>
              </w:rPr>
            </w:pPr>
            <w:r>
              <w:rPr>
                <w:rFonts w:ascii="Courier New" w:hAnsi="Courier New" w:cs="Courier New"/>
                <w:b/>
                <w:sz w:val="20"/>
                <w:szCs w:val="20"/>
              </w:rPr>
              <w:t>11-2-2015</w:t>
            </w:r>
          </w:p>
        </w:tc>
        <w:tc>
          <w:tcPr>
            <w:tcW w:w="2681" w:type="dxa"/>
          </w:tcPr>
          <w:p w:rsidR="00CD0987" w:rsidRDefault="00CD0987" w:rsidP="00AF3A76">
            <w:pPr>
              <w:pStyle w:val="PlainText"/>
              <w:jc w:val="left"/>
              <w:rPr>
                <w:rFonts w:ascii="Courier New" w:hAnsi="Courier New" w:cs="Courier New"/>
                <w:b/>
                <w:noProof/>
                <w:sz w:val="20"/>
                <w:szCs w:val="20"/>
              </w:rPr>
            </w:pPr>
          </w:p>
          <w:p w:rsidR="00010E90" w:rsidRDefault="00010E90" w:rsidP="00AF3A76">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information </w:t>
            </w:r>
            <w:r w:rsidR="00C8571A">
              <w:rPr>
                <w:rFonts w:ascii="Courier New" w:hAnsi="Courier New" w:cs="Courier New"/>
                <w:b/>
                <w:noProof/>
                <w:sz w:val="20"/>
                <w:szCs w:val="20"/>
              </w:rPr>
              <w:t>call or visit</w:t>
            </w:r>
            <w:r>
              <w:rPr>
                <w:rFonts w:ascii="Courier New" w:hAnsi="Courier New" w:cs="Courier New"/>
                <w:b/>
                <w:noProof/>
                <w:sz w:val="20"/>
                <w:szCs w:val="20"/>
              </w:rPr>
              <w:t>:</w:t>
            </w:r>
          </w:p>
          <w:p w:rsidR="00C8571A" w:rsidRDefault="00C8571A" w:rsidP="00AF3A76">
            <w:pPr>
              <w:pStyle w:val="PlainText"/>
              <w:jc w:val="left"/>
              <w:rPr>
                <w:rFonts w:ascii="Courier New" w:hAnsi="Courier New" w:cs="Courier New"/>
                <w:b/>
                <w:noProof/>
                <w:sz w:val="20"/>
                <w:szCs w:val="20"/>
              </w:rPr>
            </w:pPr>
          </w:p>
          <w:p w:rsidR="00C8571A" w:rsidRDefault="00C8571A" w:rsidP="00AF3A76">
            <w:pPr>
              <w:pStyle w:val="PlainText"/>
              <w:jc w:val="left"/>
              <w:rPr>
                <w:rFonts w:ascii="Courier New" w:hAnsi="Courier New" w:cs="Courier New"/>
                <w:b/>
                <w:noProof/>
                <w:sz w:val="20"/>
                <w:szCs w:val="20"/>
              </w:rPr>
            </w:pPr>
            <w:r>
              <w:rPr>
                <w:rFonts w:ascii="Courier New" w:hAnsi="Courier New" w:cs="Courier New"/>
                <w:b/>
                <w:noProof/>
                <w:sz w:val="20"/>
                <w:szCs w:val="20"/>
              </w:rPr>
              <w:t>1 877-276-7340 (Ph.)</w:t>
            </w:r>
          </w:p>
          <w:p w:rsidR="00C8571A" w:rsidRDefault="00C8571A" w:rsidP="00AF3A76">
            <w:pPr>
              <w:pStyle w:val="PlainText"/>
              <w:jc w:val="left"/>
              <w:rPr>
                <w:rFonts w:ascii="Courier New" w:hAnsi="Courier New" w:cs="Courier New"/>
                <w:b/>
                <w:noProof/>
                <w:sz w:val="20"/>
                <w:szCs w:val="20"/>
              </w:rPr>
            </w:pPr>
          </w:p>
          <w:p w:rsidR="00C8571A" w:rsidRDefault="00292219" w:rsidP="00AF3A76">
            <w:pPr>
              <w:pStyle w:val="PlainText"/>
              <w:jc w:val="left"/>
              <w:rPr>
                <w:rFonts w:ascii="Courier New" w:hAnsi="Courier New" w:cs="Courier New"/>
                <w:b/>
                <w:noProof/>
                <w:sz w:val="20"/>
                <w:szCs w:val="20"/>
              </w:rPr>
            </w:pPr>
            <w:hyperlink r:id="rId22" w:history="1">
              <w:r w:rsidR="00C8571A" w:rsidRPr="008A77BE">
                <w:rPr>
                  <w:rStyle w:val="Hyperlink"/>
                  <w:rFonts w:ascii="Courier New" w:hAnsi="Courier New" w:cs="Courier New"/>
                  <w:b/>
                  <w:noProof/>
                  <w:sz w:val="20"/>
                  <w:szCs w:val="20"/>
                </w:rPr>
                <w:t>www.freightforwardcase.com</w:t>
              </w:r>
            </w:hyperlink>
          </w:p>
          <w:p w:rsidR="00C8571A" w:rsidRDefault="00C8571A" w:rsidP="00AF3A76">
            <w:pPr>
              <w:pStyle w:val="PlainText"/>
              <w:jc w:val="left"/>
              <w:rPr>
                <w:rFonts w:ascii="Courier New" w:hAnsi="Courier New" w:cs="Courier New"/>
                <w:b/>
                <w:noProof/>
                <w:sz w:val="20"/>
                <w:szCs w:val="20"/>
              </w:rPr>
            </w:pPr>
          </w:p>
          <w:p w:rsidR="00010E90" w:rsidRDefault="00010E90" w:rsidP="00AF3A76">
            <w:pPr>
              <w:pStyle w:val="PlainText"/>
              <w:jc w:val="left"/>
              <w:rPr>
                <w:rFonts w:ascii="Courier New" w:hAnsi="Courier New" w:cs="Courier New"/>
                <w:b/>
                <w:noProof/>
                <w:sz w:val="20"/>
                <w:szCs w:val="20"/>
              </w:rPr>
            </w:pPr>
          </w:p>
          <w:p w:rsidR="00010E90" w:rsidRDefault="00010E90" w:rsidP="00AF3A76">
            <w:pPr>
              <w:pStyle w:val="PlainText"/>
              <w:jc w:val="left"/>
              <w:rPr>
                <w:rFonts w:ascii="Courier New" w:hAnsi="Courier New" w:cs="Courier New"/>
                <w:b/>
                <w:noProof/>
                <w:sz w:val="20"/>
                <w:szCs w:val="20"/>
              </w:rPr>
            </w:pPr>
          </w:p>
        </w:tc>
      </w:tr>
      <w:tr w:rsidR="002B0DF5" w:rsidRPr="00354CA4" w:rsidTr="00EB68FD">
        <w:tc>
          <w:tcPr>
            <w:tcW w:w="1443" w:type="dxa"/>
          </w:tcPr>
          <w:p w:rsidR="002B0DF5" w:rsidRDefault="002B0DF5" w:rsidP="002814CB">
            <w:pPr>
              <w:pStyle w:val="PlainText"/>
              <w:jc w:val="both"/>
              <w:rPr>
                <w:rFonts w:ascii="Courier New" w:hAnsi="Courier New" w:cs="Courier New"/>
                <w:b/>
                <w:sz w:val="20"/>
                <w:szCs w:val="20"/>
              </w:rPr>
            </w:pPr>
          </w:p>
          <w:p w:rsidR="002B0DF5" w:rsidRDefault="006D2E9E" w:rsidP="006D2E9E">
            <w:pPr>
              <w:pStyle w:val="PlainText"/>
              <w:rPr>
                <w:rFonts w:ascii="Courier New" w:hAnsi="Courier New" w:cs="Courier New"/>
                <w:b/>
                <w:sz w:val="20"/>
                <w:szCs w:val="20"/>
              </w:rPr>
            </w:pPr>
            <w:r>
              <w:rPr>
                <w:rFonts w:ascii="Courier New" w:hAnsi="Courier New" w:cs="Courier New"/>
                <w:b/>
                <w:sz w:val="20"/>
                <w:szCs w:val="20"/>
              </w:rPr>
              <w:t>12-30-2015</w:t>
            </w:r>
          </w:p>
        </w:tc>
        <w:tc>
          <w:tcPr>
            <w:tcW w:w="1620" w:type="dxa"/>
          </w:tcPr>
          <w:p w:rsidR="002B0DF5" w:rsidRDefault="002B0DF5" w:rsidP="00AF3A76">
            <w:pPr>
              <w:pStyle w:val="PlainText"/>
              <w:rPr>
                <w:rFonts w:ascii="Courier New" w:hAnsi="Courier New" w:cs="Courier New"/>
                <w:b/>
                <w:sz w:val="20"/>
                <w:szCs w:val="20"/>
              </w:rPr>
            </w:pPr>
          </w:p>
          <w:p w:rsidR="006D2E9E" w:rsidRDefault="008848DB" w:rsidP="008848DB">
            <w:pPr>
              <w:pStyle w:val="PlainText"/>
              <w:rPr>
                <w:rFonts w:ascii="Courier New" w:hAnsi="Courier New" w:cs="Courier New"/>
                <w:b/>
                <w:sz w:val="20"/>
                <w:szCs w:val="20"/>
              </w:rPr>
            </w:pPr>
            <w:r>
              <w:rPr>
                <w:rFonts w:ascii="Courier New" w:hAnsi="Courier New" w:cs="Courier New"/>
                <w:b/>
                <w:sz w:val="20"/>
                <w:szCs w:val="20"/>
              </w:rPr>
              <w:t>13-CV</w:t>
            </w:r>
            <w:r w:rsidR="006D2E9E">
              <w:rPr>
                <w:rFonts w:ascii="Courier New" w:hAnsi="Courier New" w:cs="Courier New"/>
                <w:b/>
                <w:sz w:val="20"/>
                <w:szCs w:val="20"/>
              </w:rPr>
              <w:t>-05665</w:t>
            </w:r>
          </w:p>
        </w:tc>
        <w:tc>
          <w:tcPr>
            <w:tcW w:w="1710" w:type="dxa"/>
          </w:tcPr>
          <w:p w:rsidR="006D2E9E" w:rsidRDefault="006D2E9E" w:rsidP="00AF3A76">
            <w:pPr>
              <w:pStyle w:val="PlainText"/>
              <w:rPr>
                <w:rFonts w:ascii="Courier New" w:hAnsi="Courier New" w:cs="Courier New"/>
                <w:b/>
                <w:sz w:val="20"/>
                <w:szCs w:val="20"/>
              </w:rPr>
            </w:pPr>
          </w:p>
          <w:p w:rsidR="008848DB" w:rsidRDefault="008848DB" w:rsidP="00AF3A76">
            <w:pPr>
              <w:pStyle w:val="PlainText"/>
              <w:rPr>
                <w:rFonts w:ascii="Courier New" w:hAnsi="Courier New" w:cs="Courier New"/>
                <w:b/>
                <w:sz w:val="20"/>
                <w:szCs w:val="20"/>
              </w:rPr>
            </w:pPr>
            <w:r>
              <w:rPr>
                <w:rFonts w:ascii="Courier New" w:hAnsi="Courier New" w:cs="Courier New"/>
                <w:b/>
                <w:sz w:val="20"/>
                <w:szCs w:val="20"/>
              </w:rPr>
              <w:t>(N.D. Cal.)</w:t>
            </w:r>
          </w:p>
        </w:tc>
        <w:tc>
          <w:tcPr>
            <w:tcW w:w="5940" w:type="dxa"/>
          </w:tcPr>
          <w:p w:rsidR="008848DB" w:rsidRDefault="008848DB" w:rsidP="00AF3A76">
            <w:pPr>
              <w:pStyle w:val="PlainText"/>
              <w:jc w:val="left"/>
              <w:rPr>
                <w:rFonts w:ascii="Courier New" w:hAnsi="Courier New" w:cs="Courier New"/>
                <w:b/>
                <w:sz w:val="20"/>
                <w:szCs w:val="20"/>
              </w:rPr>
            </w:pPr>
          </w:p>
          <w:p w:rsidR="008848DB" w:rsidRDefault="008848DB" w:rsidP="00AF3A76">
            <w:pPr>
              <w:pStyle w:val="PlainText"/>
              <w:jc w:val="left"/>
              <w:rPr>
                <w:rFonts w:ascii="Courier New" w:hAnsi="Courier New" w:cs="Courier New"/>
                <w:b/>
                <w:sz w:val="20"/>
                <w:szCs w:val="20"/>
              </w:rPr>
            </w:pPr>
            <w:r>
              <w:rPr>
                <w:rFonts w:ascii="Courier New" w:hAnsi="Courier New" w:cs="Courier New"/>
                <w:b/>
                <w:sz w:val="20"/>
                <w:szCs w:val="20"/>
              </w:rPr>
              <w:t>John Lofton, et al. v. Verizon Wireless (VAW) LLC, et al.</w:t>
            </w:r>
          </w:p>
          <w:p w:rsidR="008D31D7" w:rsidRDefault="008848DB" w:rsidP="003A7B0E">
            <w:pPr>
              <w:pStyle w:val="PlainText"/>
              <w:jc w:val="left"/>
              <w:rPr>
                <w:rFonts w:ascii="Courier New" w:hAnsi="Courier New" w:cs="Courier New"/>
                <w:sz w:val="20"/>
                <w:szCs w:val="20"/>
              </w:rPr>
            </w:pPr>
            <w:r>
              <w:rPr>
                <w:rFonts w:ascii="Courier New" w:hAnsi="Courier New" w:cs="Courier New"/>
                <w:sz w:val="20"/>
                <w:szCs w:val="20"/>
              </w:rPr>
              <w:t xml:space="preserve">Consumer-plaintiffs allege </w:t>
            </w:r>
            <w:r w:rsidRPr="008848DB">
              <w:rPr>
                <w:rFonts w:ascii="Courier New" w:hAnsi="Courier New" w:cs="Courier New"/>
                <w:sz w:val="20"/>
                <w:szCs w:val="20"/>
              </w:rPr>
              <w:t>that Collecto recorded debt collection calls it placed on behalf of Verizon which reached wrong cellular</w:t>
            </w:r>
            <w:r>
              <w:rPr>
                <w:rFonts w:ascii="Courier New" w:hAnsi="Courier New" w:cs="Courier New"/>
                <w:sz w:val="20"/>
                <w:szCs w:val="20"/>
              </w:rPr>
              <w:t xml:space="preserve"> </w:t>
            </w:r>
            <w:r w:rsidRPr="008848DB">
              <w:rPr>
                <w:rFonts w:ascii="Courier New" w:hAnsi="Courier New" w:cs="Courier New"/>
                <w:sz w:val="20"/>
                <w:szCs w:val="20"/>
              </w:rPr>
              <w:t xml:space="preserve">telephone numbers without warning to the recipient or the recipient’s authorization, in violation of California’s </w:t>
            </w:r>
            <w:r w:rsidR="007151F0">
              <w:rPr>
                <w:rFonts w:ascii="Courier New" w:hAnsi="Courier New" w:cs="Courier New"/>
                <w:sz w:val="20"/>
                <w:szCs w:val="20"/>
              </w:rPr>
              <w:t>Invasion of Privacy Act (“</w:t>
            </w:r>
            <w:r w:rsidRPr="008848DB">
              <w:rPr>
                <w:rFonts w:ascii="Courier New" w:hAnsi="Courier New" w:cs="Courier New"/>
                <w:sz w:val="20"/>
                <w:szCs w:val="20"/>
              </w:rPr>
              <w:t>IPA</w:t>
            </w:r>
            <w:r w:rsidR="007151F0">
              <w:rPr>
                <w:rFonts w:ascii="Courier New" w:hAnsi="Courier New" w:cs="Courier New"/>
                <w:sz w:val="20"/>
                <w:szCs w:val="20"/>
              </w:rPr>
              <w:t>”)</w:t>
            </w:r>
            <w:r w:rsidR="001B1825">
              <w:rPr>
                <w:rFonts w:ascii="Courier New" w:hAnsi="Courier New" w:cs="Courier New"/>
                <w:sz w:val="20"/>
                <w:szCs w:val="20"/>
              </w:rPr>
              <w:t xml:space="preserve">.  </w:t>
            </w:r>
            <w:r w:rsidRPr="008848DB">
              <w:rPr>
                <w:rFonts w:ascii="Courier New" w:hAnsi="Courier New" w:cs="Courier New"/>
                <w:sz w:val="20"/>
                <w:szCs w:val="20"/>
              </w:rPr>
              <w:t>The</w:t>
            </w:r>
            <w:r>
              <w:rPr>
                <w:rFonts w:ascii="Courier New" w:hAnsi="Courier New" w:cs="Courier New"/>
                <w:sz w:val="20"/>
                <w:szCs w:val="20"/>
              </w:rPr>
              <w:t xml:space="preserve"> </w:t>
            </w:r>
            <w:r w:rsidRPr="008848DB">
              <w:rPr>
                <w:rFonts w:ascii="Courier New" w:hAnsi="Courier New" w:cs="Courier New"/>
                <w:sz w:val="20"/>
                <w:szCs w:val="20"/>
              </w:rPr>
              <w:t>lawsuit also claims that Collecto placed calls to cellular telephones with an automatic dialer without the recipient’s</w:t>
            </w:r>
            <w:r>
              <w:rPr>
                <w:rFonts w:ascii="Courier New" w:hAnsi="Courier New" w:cs="Courier New"/>
                <w:sz w:val="20"/>
                <w:szCs w:val="20"/>
              </w:rPr>
              <w:t xml:space="preserve"> </w:t>
            </w:r>
            <w:r w:rsidRPr="008848DB">
              <w:rPr>
                <w:rFonts w:ascii="Courier New" w:hAnsi="Courier New" w:cs="Courier New"/>
                <w:sz w:val="20"/>
                <w:szCs w:val="20"/>
              </w:rPr>
              <w:t>authorization, in violation of the federal T</w:t>
            </w:r>
            <w:r w:rsidR="003A7B0E">
              <w:rPr>
                <w:rFonts w:ascii="Courier New" w:hAnsi="Courier New" w:cs="Courier New"/>
                <w:sz w:val="20"/>
                <w:szCs w:val="20"/>
              </w:rPr>
              <w:t xml:space="preserve">elephone Consumer </w:t>
            </w:r>
            <w:r w:rsidRPr="008848DB">
              <w:rPr>
                <w:rFonts w:ascii="Courier New" w:hAnsi="Courier New" w:cs="Courier New"/>
                <w:sz w:val="20"/>
                <w:szCs w:val="20"/>
              </w:rPr>
              <w:t>P</w:t>
            </w:r>
            <w:r w:rsidR="003A7B0E">
              <w:rPr>
                <w:rFonts w:ascii="Courier New" w:hAnsi="Courier New" w:cs="Courier New"/>
                <w:sz w:val="20"/>
                <w:szCs w:val="20"/>
              </w:rPr>
              <w:t xml:space="preserve">rotection </w:t>
            </w:r>
            <w:r w:rsidRPr="008848DB">
              <w:rPr>
                <w:rFonts w:ascii="Courier New" w:hAnsi="Courier New" w:cs="Courier New"/>
                <w:sz w:val="20"/>
                <w:szCs w:val="20"/>
              </w:rPr>
              <w:t>A</w:t>
            </w:r>
            <w:r w:rsidR="003A7B0E">
              <w:rPr>
                <w:rFonts w:ascii="Courier New" w:hAnsi="Courier New" w:cs="Courier New"/>
                <w:sz w:val="20"/>
                <w:szCs w:val="20"/>
              </w:rPr>
              <w:t>ct (“TCPA”)</w:t>
            </w:r>
            <w:r w:rsidRPr="008848DB">
              <w:rPr>
                <w:rFonts w:ascii="Courier New" w:hAnsi="Courier New" w:cs="Courier New"/>
                <w:sz w:val="20"/>
                <w:szCs w:val="20"/>
              </w:rPr>
              <w:t>.</w:t>
            </w:r>
            <w:r>
              <w:rPr>
                <w:rFonts w:ascii="Courier New" w:hAnsi="Courier New" w:cs="Courier New"/>
                <w:sz w:val="20"/>
                <w:szCs w:val="20"/>
              </w:rPr>
              <w:t xml:space="preserve">  The two Class Periods are: TCPA</w:t>
            </w:r>
            <w:r w:rsidR="003A7B0E">
              <w:rPr>
                <w:rFonts w:ascii="Courier New" w:hAnsi="Courier New" w:cs="Courier New"/>
                <w:sz w:val="20"/>
                <w:szCs w:val="20"/>
              </w:rPr>
              <w:t xml:space="preserve"> Class Period is from 6-14-2008 to date on which Notice is completed; and for the IPA is from 9-10-2010 to date on which Notice is completed.</w:t>
            </w:r>
          </w:p>
          <w:p w:rsidR="008D31D7" w:rsidRPr="003A7B0E" w:rsidRDefault="008D31D7" w:rsidP="003A7B0E">
            <w:pPr>
              <w:pStyle w:val="PlainText"/>
              <w:jc w:val="left"/>
              <w:rPr>
                <w:rFonts w:ascii="Courier New" w:hAnsi="Courier New" w:cs="Courier New"/>
                <w:sz w:val="20"/>
                <w:szCs w:val="20"/>
              </w:rPr>
            </w:pPr>
          </w:p>
        </w:tc>
        <w:tc>
          <w:tcPr>
            <w:tcW w:w="1530" w:type="dxa"/>
          </w:tcPr>
          <w:p w:rsidR="002B0DF5" w:rsidRDefault="002B0DF5" w:rsidP="00AF3A76">
            <w:pPr>
              <w:pStyle w:val="PlainText"/>
              <w:rPr>
                <w:rFonts w:ascii="Courier New" w:hAnsi="Courier New" w:cs="Courier New"/>
                <w:b/>
                <w:sz w:val="20"/>
                <w:szCs w:val="20"/>
              </w:rPr>
            </w:pPr>
          </w:p>
          <w:p w:rsidR="008848DB" w:rsidRDefault="008848DB" w:rsidP="00AF3A76">
            <w:pPr>
              <w:pStyle w:val="PlainText"/>
              <w:rPr>
                <w:rFonts w:ascii="Courier New" w:hAnsi="Courier New" w:cs="Courier New"/>
                <w:b/>
                <w:sz w:val="20"/>
                <w:szCs w:val="20"/>
              </w:rPr>
            </w:pPr>
            <w:r>
              <w:rPr>
                <w:rFonts w:ascii="Courier New" w:hAnsi="Courier New" w:cs="Courier New"/>
                <w:b/>
                <w:sz w:val="20"/>
                <w:szCs w:val="20"/>
              </w:rPr>
              <w:t>5-24-2016</w:t>
            </w:r>
          </w:p>
        </w:tc>
        <w:tc>
          <w:tcPr>
            <w:tcW w:w="2681" w:type="dxa"/>
          </w:tcPr>
          <w:p w:rsidR="002B0DF5" w:rsidRDefault="002B0DF5" w:rsidP="00AF3A76">
            <w:pPr>
              <w:pStyle w:val="PlainText"/>
              <w:jc w:val="left"/>
              <w:rPr>
                <w:rFonts w:ascii="Courier New" w:hAnsi="Courier New" w:cs="Courier New"/>
                <w:b/>
                <w:noProof/>
                <w:sz w:val="20"/>
                <w:szCs w:val="20"/>
              </w:rPr>
            </w:pPr>
          </w:p>
          <w:p w:rsidR="008848DB" w:rsidRDefault="008848DB" w:rsidP="00AF3A76">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w:t>
            </w:r>
            <w:r w:rsidR="00371C57">
              <w:rPr>
                <w:rFonts w:ascii="Courier New" w:hAnsi="Courier New" w:cs="Courier New"/>
                <w:b/>
                <w:noProof/>
                <w:sz w:val="20"/>
                <w:szCs w:val="20"/>
              </w:rPr>
              <w:t>information</w:t>
            </w:r>
            <w:r>
              <w:rPr>
                <w:rFonts w:ascii="Courier New" w:hAnsi="Courier New" w:cs="Courier New"/>
                <w:b/>
                <w:noProof/>
                <w:sz w:val="20"/>
                <w:szCs w:val="20"/>
              </w:rPr>
              <w:t xml:space="preserve"> write to:</w:t>
            </w:r>
          </w:p>
          <w:p w:rsidR="008848DB" w:rsidRDefault="008848DB" w:rsidP="00AF3A76">
            <w:pPr>
              <w:pStyle w:val="PlainText"/>
              <w:jc w:val="left"/>
              <w:rPr>
                <w:rFonts w:ascii="Courier New" w:hAnsi="Courier New" w:cs="Courier New"/>
                <w:b/>
                <w:noProof/>
                <w:sz w:val="20"/>
                <w:szCs w:val="20"/>
              </w:rPr>
            </w:pPr>
          </w:p>
          <w:p w:rsidR="003A7B0E" w:rsidRPr="003A7B0E" w:rsidRDefault="003A7B0E" w:rsidP="003A7B0E">
            <w:pPr>
              <w:pStyle w:val="PlainText"/>
              <w:jc w:val="left"/>
              <w:rPr>
                <w:rFonts w:ascii="Courier New" w:hAnsi="Courier New" w:cs="Courier New"/>
                <w:b/>
                <w:noProof/>
                <w:sz w:val="20"/>
                <w:szCs w:val="20"/>
              </w:rPr>
            </w:pPr>
            <w:r w:rsidRPr="003A7B0E">
              <w:rPr>
                <w:rFonts w:ascii="Courier New" w:hAnsi="Courier New" w:cs="Courier New"/>
                <w:b/>
                <w:noProof/>
                <w:sz w:val="20"/>
                <w:szCs w:val="20"/>
              </w:rPr>
              <w:t>Ethan Preston</w:t>
            </w:r>
          </w:p>
          <w:p w:rsidR="003A7B0E" w:rsidRPr="003A7B0E" w:rsidRDefault="003A7B0E" w:rsidP="003A7B0E">
            <w:pPr>
              <w:pStyle w:val="PlainText"/>
              <w:jc w:val="left"/>
              <w:rPr>
                <w:rFonts w:ascii="Courier New" w:hAnsi="Courier New" w:cs="Courier New"/>
                <w:b/>
                <w:noProof/>
                <w:sz w:val="20"/>
                <w:szCs w:val="20"/>
              </w:rPr>
            </w:pPr>
            <w:r w:rsidRPr="003A7B0E">
              <w:rPr>
                <w:rFonts w:ascii="Courier New" w:hAnsi="Courier New" w:cs="Courier New"/>
                <w:b/>
                <w:noProof/>
                <w:sz w:val="20"/>
                <w:szCs w:val="20"/>
              </w:rPr>
              <w:t>Preston Law Offices</w:t>
            </w:r>
          </w:p>
          <w:p w:rsidR="003A7B0E" w:rsidRPr="003A7B0E" w:rsidRDefault="003A7B0E" w:rsidP="003A7B0E">
            <w:pPr>
              <w:pStyle w:val="PlainText"/>
              <w:jc w:val="left"/>
              <w:rPr>
                <w:rFonts w:ascii="Courier New" w:hAnsi="Courier New" w:cs="Courier New"/>
                <w:b/>
                <w:noProof/>
                <w:sz w:val="20"/>
                <w:szCs w:val="20"/>
              </w:rPr>
            </w:pPr>
            <w:r w:rsidRPr="003A7B0E">
              <w:rPr>
                <w:rFonts w:ascii="Courier New" w:hAnsi="Courier New" w:cs="Courier New"/>
                <w:b/>
                <w:noProof/>
                <w:sz w:val="20"/>
                <w:szCs w:val="20"/>
              </w:rPr>
              <w:t>4054 McKinney Avenue</w:t>
            </w:r>
          </w:p>
          <w:p w:rsidR="003A7B0E" w:rsidRPr="003A7B0E" w:rsidRDefault="003A7B0E" w:rsidP="003A7B0E">
            <w:pPr>
              <w:pStyle w:val="PlainText"/>
              <w:jc w:val="left"/>
              <w:rPr>
                <w:rFonts w:ascii="Courier New" w:hAnsi="Courier New" w:cs="Courier New"/>
                <w:b/>
                <w:noProof/>
                <w:sz w:val="20"/>
                <w:szCs w:val="20"/>
              </w:rPr>
            </w:pPr>
            <w:r w:rsidRPr="003A7B0E">
              <w:rPr>
                <w:rFonts w:ascii="Courier New" w:hAnsi="Courier New" w:cs="Courier New"/>
                <w:b/>
                <w:noProof/>
                <w:sz w:val="20"/>
                <w:szCs w:val="20"/>
              </w:rPr>
              <w:t>Suite 310</w:t>
            </w:r>
          </w:p>
          <w:p w:rsidR="003A7B0E" w:rsidRDefault="003A7B0E" w:rsidP="003A7B0E">
            <w:pPr>
              <w:pStyle w:val="PlainText"/>
              <w:jc w:val="left"/>
              <w:rPr>
                <w:rFonts w:ascii="Courier New" w:hAnsi="Courier New" w:cs="Courier New"/>
                <w:b/>
                <w:noProof/>
                <w:sz w:val="20"/>
                <w:szCs w:val="20"/>
              </w:rPr>
            </w:pPr>
            <w:r w:rsidRPr="003A7B0E">
              <w:rPr>
                <w:rFonts w:ascii="Courier New" w:hAnsi="Courier New" w:cs="Courier New"/>
                <w:b/>
                <w:noProof/>
                <w:sz w:val="20"/>
                <w:szCs w:val="20"/>
              </w:rPr>
              <w:t>Dallas, TX 75204</w:t>
            </w:r>
          </w:p>
          <w:p w:rsidR="008848DB" w:rsidRDefault="008848DB" w:rsidP="00AF3A76">
            <w:pPr>
              <w:pStyle w:val="PlainText"/>
              <w:jc w:val="left"/>
              <w:rPr>
                <w:rFonts w:ascii="Courier New" w:hAnsi="Courier New" w:cs="Courier New"/>
                <w:b/>
                <w:noProof/>
                <w:sz w:val="20"/>
                <w:szCs w:val="20"/>
              </w:rPr>
            </w:pPr>
          </w:p>
        </w:tc>
      </w:tr>
      <w:tr w:rsidR="003A7B0E" w:rsidRPr="00354CA4" w:rsidTr="00EB68FD">
        <w:tc>
          <w:tcPr>
            <w:tcW w:w="1443" w:type="dxa"/>
          </w:tcPr>
          <w:p w:rsidR="003A7B0E" w:rsidRDefault="003A7B0E" w:rsidP="002814CB">
            <w:pPr>
              <w:pStyle w:val="PlainText"/>
              <w:jc w:val="both"/>
              <w:rPr>
                <w:rFonts w:ascii="Courier New" w:hAnsi="Courier New" w:cs="Courier New"/>
                <w:b/>
                <w:sz w:val="20"/>
                <w:szCs w:val="20"/>
              </w:rPr>
            </w:pPr>
          </w:p>
          <w:p w:rsidR="003A7B0E" w:rsidRDefault="00F9614A" w:rsidP="00F9614A">
            <w:pPr>
              <w:pStyle w:val="PlainText"/>
              <w:rPr>
                <w:rFonts w:ascii="Courier New" w:hAnsi="Courier New" w:cs="Courier New"/>
                <w:b/>
                <w:sz w:val="20"/>
                <w:szCs w:val="20"/>
              </w:rPr>
            </w:pPr>
            <w:r>
              <w:rPr>
                <w:rFonts w:ascii="Courier New" w:hAnsi="Courier New" w:cs="Courier New"/>
                <w:b/>
                <w:sz w:val="20"/>
                <w:szCs w:val="20"/>
              </w:rPr>
              <w:t>12-30-2016</w:t>
            </w:r>
          </w:p>
        </w:tc>
        <w:tc>
          <w:tcPr>
            <w:tcW w:w="1620" w:type="dxa"/>
          </w:tcPr>
          <w:p w:rsidR="003A7B0E" w:rsidRDefault="003A7B0E" w:rsidP="00AF3A76">
            <w:pPr>
              <w:pStyle w:val="PlainText"/>
              <w:rPr>
                <w:rFonts w:ascii="Courier New" w:hAnsi="Courier New" w:cs="Courier New"/>
                <w:b/>
                <w:sz w:val="20"/>
                <w:szCs w:val="20"/>
              </w:rPr>
            </w:pPr>
          </w:p>
          <w:p w:rsidR="00F9614A" w:rsidRDefault="00F9614A" w:rsidP="00AF3A76">
            <w:pPr>
              <w:pStyle w:val="PlainText"/>
              <w:rPr>
                <w:rFonts w:ascii="Courier New" w:hAnsi="Courier New" w:cs="Courier New"/>
                <w:b/>
                <w:sz w:val="20"/>
                <w:szCs w:val="20"/>
              </w:rPr>
            </w:pPr>
            <w:r>
              <w:rPr>
                <w:rFonts w:ascii="Courier New" w:hAnsi="Courier New" w:cs="Courier New"/>
                <w:b/>
                <w:sz w:val="20"/>
                <w:szCs w:val="20"/>
              </w:rPr>
              <w:t>13-CV-2459</w:t>
            </w:r>
          </w:p>
        </w:tc>
        <w:tc>
          <w:tcPr>
            <w:tcW w:w="1710" w:type="dxa"/>
          </w:tcPr>
          <w:p w:rsidR="003A7B0E" w:rsidRDefault="003A7B0E" w:rsidP="00AF3A76">
            <w:pPr>
              <w:pStyle w:val="PlainText"/>
              <w:rPr>
                <w:rFonts w:ascii="Courier New" w:hAnsi="Courier New" w:cs="Courier New"/>
                <w:b/>
                <w:sz w:val="20"/>
                <w:szCs w:val="20"/>
              </w:rPr>
            </w:pPr>
          </w:p>
          <w:p w:rsidR="00F9614A" w:rsidRDefault="00F9614A" w:rsidP="00AF3A76">
            <w:pPr>
              <w:pStyle w:val="PlainText"/>
              <w:rPr>
                <w:rFonts w:ascii="Courier New" w:hAnsi="Courier New" w:cs="Courier New"/>
                <w:b/>
                <w:sz w:val="20"/>
                <w:szCs w:val="20"/>
              </w:rPr>
            </w:pPr>
            <w:r>
              <w:rPr>
                <w:rFonts w:ascii="Courier New" w:hAnsi="Courier New" w:cs="Courier New"/>
                <w:b/>
                <w:sz w:val="20"/>
                <w:szCs w:val="20"/>
              </w:rPr>
              <w:t>(S.D.N.Y.)</w:t>
            </w:r>
          </w:p>
        </w:tc>
        <w:tc>
          <w:tcPr>
            <w:tcW w:w="5940" w:type="dxa"/>
          </w:tcPr>
          <w:p w:rsidR="003A7B0E" w:rsidRDefault="003A7B0E" w:rsidP="00AF3A76">
            <w:pPr>
              <w:pStyle w:val="PlainText"/>
              <w:jc w:val="left"/>
              <w:rPr>
                <w:rFonts w:ascii="Courier New" w:hAnsi="Courier New" w:cs="Courier New"/>
                <w:b/>
                <w:sz w:val="20"/>
                <w:szCs w:val="20"/>
              </w:rPr>
            </w:pPr>
          </w:p>
          <w:p w:rsidR="00F9614A" w:rsidRDefault="00F9614A" w:rsidP="00AF3A76">
            <w:pPr>
              <w:pStyle w:val="PlainText"/>
              <w:jc w:val="left"/>
              <w:rPr>
                <w:rFonts w:ascii="Courier New" w:hAnsi="Courier New" w:cs="Courier New"/>
                <w:b/>
                <w:sz w:val="20"/>
                <w:szCs w:val="20"/>
              </w:rPr>
            </w:pPr>
            <w:r>
              <w:rPr>
                <w:rFonts w:ascii="Courier New" w:hAnsi="Courier New" w:cs="Courier New"/>
                <w:b/>
                <w:sz w:val="20"/>
                <w:szCs w:val="20"/>
              </w:rPr>
              <w:t>Birmingham Retirement and Relief System, et al. v. S.A.C. Capital Advisors, L.P., et al.</w:t>
            </w:r>
          </w:p>
          <w:p w:rsidR="00F9614A" w:rsidRDefault="00F9614A" w:rsidP="00AF3A76">
            <w:pPr>
              <w:pStyle w:val="PlainText"/>
              <w:jc w:val="left"/>
              <w:rPr>
                <w:rFonts w:ascii="Courier New" w:hAnsi="Courier New" w:cs="Courier New"/>
                <w:b/>
                <w:sz w:val="20"/>
                <w:szCs w:val="20"/>
              </w:rPr>
            </w:pPr>
            <w:r>
              <w:rPr>
                <w:rFonts w:ascii="Courier New" w:hAnsi="Courier New" w:cs="Courier New"/>
                <w:b/>
                <w:sz w:val="20"/>
                <w:szCs w:val="20"/>
              </w:rPr>
              <w:t>Re Defendants:</w:t>
            </w:r>
          </w:p>
          <w:p w:rsidR="00F9614A" w:rsidRDefault="00F9614A" w:rsidP="00AF3A76">
            <w:pPr>
              <w:pStyle w:val="PlainText"/>
              <w:jc w:val="left"/>
              <w:rPr>
                <w:rFonts w:ascii="Courier New" w:hAnsi="Courier New" w:cs="Courier New"/>
                <w:b/>
                <w:sz w:val="20"/>
                <w:szCs w:val="20"/>
              </w:rPr>
            </w:pPr>
            <w:r>
              <w:rPr>
                <w:rFonts w:ascii="Courier New" w:hAnsi="Courier New" w:cs="Courier New"/>
                <w:b/>
                <w:sz w:val="20"/>
                <w:szCs w:val="20"/>
              </w:rPr>
              <w:t xml:space="preserve">S.A.C. Capital Advisors, L.P., S.A.C. Capital Advisors Inc., CR Intrinsic Investors, LLC, CR Intrinsic Investments, LLC, S.A.C. Capital Advisors, LLC, S.A.C. Capital Associates, LLC, </w:t>
            </w:r>
            <w:r>
              <w:rPr>
                <w:rFonts w:ascii="Courier New" w:hAnsi="Courier New" w:cs="Courier New"/>
                <w:b/>
                <w:sz w:val="20"/>
                <w:szCs w:val="20"/>
              </w:rPr>
              <w:lastRenderedPageBreak/>
              <w:t>S.A.C. International Equities, LLC, S.A.C. Select Fund, LLC, and Steven A. Cohen (collectively, the “Defendants” or the “SAC Capital Defendants”)</w:t>
            </w:r>
          </w:p>
          <w:p w:rsidR="00A521EC" w:rsidRPr="00A521EC" w:rsidRDefault="00A521EC" w:rsidP="00A521EC">
            <w:pPr>
              <w:pStyle w:val="PlainText"/>
              <w:jc w:val="left"/>
              <w:rPr>
                <w:rFonts w:ascii="Courier New" w:hAnsi="Courier New" w:cs="Courier New"/>
                <w:sz w:val="20"/>
                <w:szCs w:val="20"/>
              </w:rPr>
            </w:pPr>
            <w:r>
              <w:rPr>
                <w:rFonts w:ascii="Courier New" w:hAnsi="Courier New" w:cs="Courier New"/>
                <w:sz w:val="20"/>
                <w:szCs w:val="20"/>
              </w:rPr>
              <w:t>Purchaser-plaintiffs allege</w:t>
            </w:r>
            <w:r w:rsidRPr="00A521EC">
              <w:rPr>
                <w:rFonts w:ascii="Courier New" w:hAnsi="Courier New" w:cs="Courier New"/>
                <w:sz w:val="20"/>
                <w:szCs w:val="20"/>
              </w:rPr>
              <w:t xml:space="preserve"> that the SAC Capital Defendants violated</w:t>
            </w:r>
            <w:r>
              <w:rPr>
                <w:rFonts w:ascii="Courier New" w:hAnsi="Courier New" w:cs="Courier New"/>
                <w:sz w:val="20"/>
                <w:szCs w:val="20"/>
              </w:rPr>
              <w:t xml:space="preserve"> </w:t>
            </w:r>
            <w:r w:rsidRPr="00A521EC">
              <w:rPr>
                <w:rFonts w:ascii="Courier New" w:hAnsi="Courier New" w:cs="Courier New"/>
                <w:sz w:val="20"/>
                <w:szCs w:val="20"/>
              </w:rPr>
              <w:t>Sections 10(b), 20(a), and 20(A) of the Securities Exchange Act of 1934 by trading on inside</w:t>
            </w:r>
            <w:r>
              <w:rPr>
                <w:rFonts w:ascii="Courier New" w:hAnsi="Courier New" w:cs="Courier New"/>
                <w:sz w:val="20"/>
                <w:szCs w:val="20"/>
              </w:rPr>
              <w:t xml:space="preserve"> </w:t>
            </w:r>
            <w:r w:rsidRPr="00A521EC">
              <w:rPr>
                <w:rFonts w:ascii="Courier New" w:hAnsi="Courier New" w:cs="Courier New"/>
                <w:sz w:val="20"/>
                <w:szCs w:val="20"/>
              </w:rPr>
              <w:t xml:space="preserve">information concerning the Phase 2 clinical trial of </w:t>
            </w:r>
            <w:r>
              <w:rPr>
                <w:rFonts w:ascii="Courier New" w:hAnsi="Courier New" w:cs="Courier New"/>
                <w:sz w:val="20"/>
                <w:szCs w:val="20"/>
              </w:rPr>
              <w:t>b</w:t>
            </w:r>
            <w:r w:rsidRPr="00A521EC">
              <w:rPr>
                <w:rFonts w:ascii="Courier New" w:hAnsi="Courier New" w:cs="Courier New"/>
                <w:sz w:val="20"/>
                <w:szCs w:val="20"/>
              </w:rPr>
              <w:t>apineuzumab (“bapi”), a potential treatment</w:t>
            </w:r>
            <w:r>
              <w:rPr>
                <w:rFonts w:ascii="Courier New" w:hAnsi="Courier New" w:cs="Courier New"/>
                <w:sz w:val="20"/>
                <w:szCs w:val="20"/>
              </w:rPr>
              <w:t xml:space="preserve"> </w:t>
            </w:r>
            <w:r w:rsidRPr="00A521EC">
              <w:rPr>
                <w:rFonts w:ascii="Courier New" w:hAnsi="Courier New" w:cs="Courier New"/>
                <w:sz w:val="20"/>
                <w:szCs w:val="20"/>
              </w:rPr>
              <w:t>for Alzheimer’s disease under joint development by Elan and Wyeth.</w:t>
            </w:r>
            <w:r>
              <w:rPr>
                <w:rFonts w:ascii="Courier New" w:hAnsi="Courier New" w:cs="Courier New"/>
                <w:sz w:val="20"/>
                <w:szCs w:val="20"/>
              </w:rPr>
              <w:t xml:space="preserve"> </w:t>
            </w:r>
            <w:r w:rsidRPr="00A521EC">
              <w:rPr>
                <w:rFonts w:ascii="Courier New" w:hAnsi="Courier New" w:cs="Courier New"/>
                <w:sz w:val="20"/>
                <w:szCs w:val="20"/>
              </w:rPr>
              <w:t xml:space="preserve"> Among other things, the</w:t>
            </w:r>
          </w:p>
          <w:p w:rsidR="00F9614A" w:rsidRDefault="00A521EC" w:rsidP="00A27A1E">
            <w:pPr>
              <w:pStyle w:val="PlainText"/>
              <w:jc w:val="left"/>
              <w:rPr>
                <w:rFonts w:ascii="Courier New" w:hAnsi="Courier New" w:cs="Courier New"/>
                <w:sz w:val="20"/>
                <w:szCs w:val="20"/>
              </w:rPr>
            </w:pPr>
            <w:r w:rsidRPr="00A521EC">
              <w:rPr>
                <w:rFonts w:ascii="Courier New" w:hAnsi="Courier New" w:cs="Courier New"/>
                <w:sz w:val="20"/>
                <w:szCs w:val="20"/>
              </w:rPr>
              <w:t>Wyeth Lead Plaintiffs allege that former SAC portfolio manager Mathew Martoma obtained</w:t>
            </w:r>
            <w:r>
              <w:rPr>
                <w:rFonts w:ascii="Courier New" w:hAnsi="Courier New" w:cs="Courier New"/>
                <w:sz w:val="20"/>
                <w:szCs w:val="20"/>
              </w:rPr>
              <w:t xml:space="preserve"> </w:t>
            </w:r>
            <w:r w:rsidRPr="00A521EC">
              <w:rPr>
                <w:rFonts w:ascii="Courier New" w:hAnsi="Courier New" w:cs="Courier New"/>
                <w:sz w:val="20"/>
                <w:szCs w:val="20"/>
              </w:rPr>
              <w:t>inside information concerning the safety and efficacy of bapi from two doctors,</w:t>
            </w:r>
            <w:r>
              <w:t xml:space="preserve"> </w:t>
            </w:r>
            <w:r w:rsidRPr="00A521EC">
              <w:rPr>
                <w:rFonts w:ascii="Courier New" w:hAnsi="Courier New" w:cs="Courier New"/>
                <w:sz w:val="20"/>
                <w:szCs w:val="20"/>
              </w:rPr>
              <w:t>Sidney Gilman</w:t>
            </w:r>
            <w:r>
              <w:rPr>
                <w:rFonts w:ascii="Courier New" w:hAnsi="Courier New" w:cs="Courier New"/>
                <w:sz w:val="20"/>
                <w:szCs w:val="20"/>
              </w:rPr>
              <w:t xml:space="preserve"> </w:t>
            </w:r>
            <w:r w:rsidRPr="00A521EC">
              <w:rPr>
                <w:rFonts w:ascii="Courier New" w:hAnsi="Courier New" w:cs="Courier New"/>
                <w:sz w:val="20"/>
                <w:szCs w:val="20"/>
              </w:rPr>
              <w:t>and Joel Ross, who oversaw and/or participated in the clinical trial, and that the SAC Capital</w:t>
            </w:r>
            <w:r>
              <w:rPr>
                <w:rFonts w:ascii="Courier New" w:hAnsi="Courier New" w:cs="Courier New"/>
                <w:sz w:val="20"/>
                <w:szCs w:val="20"/>
              </w:rPr>
              <w:t xml:space="preserve"> </w:t>
            </w:r>
            <w:r w:rsidRPr="00A521EC">
              <w:rPr>
                <w:rFonts w:ascii="Courier New" w:hAnsi="Courier New" w:cs="Courier New"/>
                <w:sz w:val="20"/>
                <w:szCs w:val="20"/>
              </w:rPr>
              <w:t>Defendants (i) profited by acquiring shares of Wyeth common</w:t>
            </w:r>
            <w:r>
              <w:rPr>
                <w:rFonts w:ascii="Courier New" w:hAnsi="Courier New" w:cs="Courier New"/>
                <w:sz w:val="20"/>
                <w:szCs w:val="20"/>
              </w:rPr>
              <w:t xml:space="preserve"> stock during the period 1-</w:t>
            </w:r>
            <w:r w:rsidRPr="00A521EC">
              <w:rPr>
                <w:rFonts w:ascii="Courier New" w:hAnsi="Courier New" w:cs="Courier New"/>
                <w:sz w:val="20"/>
                <w:szCs w:val="20"/>
              </w:rPr>
              <w:t>14</w:t>
            </w:r>
            <w:r>
              <w:rPr>
                <w:rFonts w:ascii="Courier New" w:hAnsi="Courier New" w:cs="Courier New"/>
                <w:sz w:val="20"/>
                <w:szCs w:val="20"/>
              </w:rPr>
              <w:t>-</w:t>
            </w:r>
            <w:r w:rsidRPr="00A521EC">
              <w:rPr>
                <w:rFonts w:ascii="Courier New" w:hAnsi="Courier New" w:cs="Courier New"/>
                <w:sz w:val="20"/>
                <w:szCs w:val="20"/>
              </w:rPr>
              <w:t xml:space="preserve">2008 through and including </w:t>
            </w:r>
            <w:r>
              <w:rPr>
                <w:rFonts w:ascii="Courier New" w:hAnsi="Courier New" w:cs="Courier New"/>
                <w:sz w:val="20"/>
                <w:szCs w:val="20"/>
              </w:rPr>
              <w:t>7-</w:t>
            </w:r>
            <w:r w:rsidRPr="00A521EC">
              <w:rPr>
                <w:rFonts w:ascii="Courier New" w:hAnsi="Courier New" w:cs="Courier New"/>
                <w:sz w:val="20"/>
                <w:szCs w:val="20"/>
              </w:rPr>
              <w:t>18</w:t>
            </w:r>
            <w:r>
              <w:rPr>
                <w:rFonts w:ascii="Courier New" w:hAnsi="Courier New" w:cs="Courier New"/>
                <w:sz w:val="20"/>
                <w:szCs w:val="20"/>
              </w:rPr>
              <w:t>-</w:t>
            </w:r>
            <w:r w:rsidRPr="00A521EC">
              <w:rPr>
                <w:rFonts w:ascii="Courier New" w:hAnsi="Courier New" w:cs="Courier New"/>
                <w:sz w:val="20"/>
                <w:szCs w:val="20"/>
              </w:rPr>
              <w:t>2008, in anticipation of the announcement of favorable</w:t>
            </w:r>
            <w:r>
              <w:rPr>
                <w:rFonts w:ascii="Courier New" w:hAnsi="Courier New" w:cs="Courier New"/>
                <w:sz w:val="20"/>
                <w:szCs w:val="20"/>
              </w:rPr>
              <w:t xml:space="preserve"> </w:t>
            </w:r>
            <w:r w:rsidRPr="00A521EC">
              <w:rPr>
                <w:rFonts w:ascii="Courier New" w:hAnsi="Courier New" w:cs="Courier New"/>
                <w:sz w:val="20"/>
                <w:szCs w:val="20"/>
              </w:rPr>
              <w:t>results of the trial, and (ii) avoided losses by disposing of their Wyeth shares during the period</w:t>
            </w:r>
            <w:r>
              <w:rPr>
                <w:rFonts w:ascii="Courier New" w:hAnsi="Courier New" w:cs="Courier New"/>
                <w:sz w:val="20"/>
                <w:szCs w:val="20"/>
              </w:rPr>
              <w:t xml:space="preserve"> </w:t>
            </w:r>
            <w:r w:rsidR="00A27A1E">
              <w:rPr>
                <w:rFonts w:ascii="Courier New" w:hAnsi="Courier New" w:cs="Courier New"/>
                <w:sz w:val="20"/>
                <w:szCs w:val="20"/>
              </w:rPr>
              <w:t>7-</w:t>
            </w:r>
            <w:r w:rsidRPr="00A521EC">
              <w:rPr>
                <w:rFonts w:ascii="Courier New" w:hAnsi="Courier New" w:cs="Courier New"/>
                <w:sz w:val="20"/>
                <w:szCs w:val="20"/>
              </w:rPr>
              <w:t>21</w:t>
            </w:r>
            <w:r w:rsidR="00A27A1E">
              <w:rPr>
                <w:rFonts w:ascii="Courier New" w:hAnsi="Courier New" w:cs="Courier New"/>
                <w:sz w:val="20"/>
                <w:szCs w:val="20"/>
              </w:rPr>
              <w:t>-</w:t>
            </w:r>
            <w:r w:rsidRPr="00A521EC">
              <w:rPr>
                <w:rFonts w:ascii="Courier New" w:hAnsi="Courier New" w:cs="Courier New"/>
                <w:sz w:val="20"/>
                <w:szCs w:val="20"/>
              </w:rPr>
              <w:t xml:space="preserve">2008 through and including </w:t>
            </w:r>
            <w:r w:rsidR="00A27A1E">
              <w:rPr>
                <w:rFonts w:ascii="Courier New" w:hAnsi="Courier New" w:cs="Courier New"/>
                <w:sz w:val="20"/>
                <w:szCs w:val="20"/>
              </w:rPr>
              <w:t>7-</w:t>
            </w:r>
            <w:r w:rsidRPr="00A521EC">
              <w:rPr>
                <w:rFonts w:ascii="Courier New" w:hAnsi="Courier New" w:cs="Courier New"/>
                <w:sz w:val="20"/>
                <w:szCs w:val="20"/>
              </w:rPr>
              <w:t>29</w:t>
            </w:r>
            <w:r w:rsidR="00A27A1E">
              <w:rPr>
                <w:rFonts w:ascii="Courier New" w:hAnsi="Courier New" w:cs="Courier New"/>
                <w:sz w:val="20"/>
                <w:szCs w:val="20"/>
              </w:rPr>
              <w:t>-</w:t>
            </w:r>
            <w:r w:rsidRPr="00A521EC">
              <w:rPr>
                <w:rFonts w:ascii="Courier New" w:hAnsi="Courier New" w:cs="Courier New"/>
                <w:sz w:val="20"/>
                <w:szCs w:val="20"/>
              </w:rPr>
              <w:t>2008 at 4:00 p.m. EDT, when Mr. Martoma learned</w:t>
            </w:r>
            <w:r>
              <w:rPr>
                <w:rFonts w:ascii="Courier New" w:hAnsi="Courier New" w:cs="Courier New"/>
                <w:sz w:val="20"/>
                <w:szCs w:val="20"/>
              </w:rPr>
              <w:t xml:space="preserve"> </w:t>
            </w:r>
            <w:r w:rsidRPr="00A521EC">
              <w:rPr>
                <w:rFonts w:ascii="Courier New" w:hAnsi="Courier New" w:cs="Courier New"/>
                <w:sz w:val="20"/>
                <w:szCs w:val="20"/>
              </w:rPr>
              <w:t>the results of the trial in advance of their publication.</w:t>
            </w:r>
          </w:p>
          <w:p w:rsidR="00A27A1E" w:rsidRDefault="00A27A1E" w:rsidP="00A27A1E">
            <w:pPr>
              <w:pStyle w:val="PlainText"/>
              <w:jc w:val="left"/>
              <w:rPr>
                <w:rFonts w:ascii="Courier New" w:hAnsi="Courier New" w:cs="Courier New"/>
                <w:b/>
                <w:sz w:val="20"/>
                <w:szCs w:val="20"/>
              </w:rPr>
            </w:pPr>
          </w:p>
        </w:tc>
        <w:tc>
          <w:tcPr>
            <w:tcW w:w="1530" w:type="dxa"/>
          </w:tcPr>
          <w:p w:rsidR="00F9614A" w:rsidRDefault="00F9614A" w:rsidP="00AF3A76">
            <w:pPr>
              <w:pStyle w:val="PlainText"/>
              <w:rPr>
                <w:rFonts w:ascii="Courier New" w:hAnsi="Courier New" w:cs="Courier New"/>
                <w:b/>
                <w:sz w:val="20"/>
                <w:szCs w:val="20"/>
              </w:rPr>
            </w:pPr>
          </w:p>
          <w:p w:rsidR="00414BF4" w:rsidRDefault="00414BF4"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3A7B0E" w:rsidRDefault="003A7B0E" w:rsidP="00AF3A76">
            <w:pPr>
              <w:pStyle w:val="PlainText"/>
              <w:jc w:val="left"/>
              <w:rPr>
                <w:rFonts w:ascii="Courier New" w:hAnsi="Courier New" w:cs="Courier New"/>
                <w:b/>
                <w:noProof/>
                <w:sz w:val="20"/>
                <w:szCs w:val="20"/>
              </w:rPr>
            </w:pPr>
          </w:p>
          <w:p w:rsidR="00414BF4" w:rsidRDefault="00414BF4" w:rsidP="00AF3A76">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w:t>
            </w:r>
            <w:r w:rsidR="00371C57">
              <w:rPr>
                <w:rFonts w:ascii="Courier New" w:hAnsi="Courier New" w:cs="Courier New"/>
                <w:b/>
                <w:noProof/>
                <w:sz w:val="20"/>
                <w:szCs w:val="20"/>
              </w:rPr>
              <w:t>information</w:t>
            </w:r>
            <w:r>
              <w:rPr>
                <w:rFonts w:ascii="Courier New" w:hAnsi="Courier New" w:cs="Courier New"/>
                <w:b/>
                <w:noProof/>
                <w:sz w:val="20"/>
                <w:szCs w:val="20"/>
              </w:rPr>
              <w:t xml:space="preserve"> write</w:t>
            </w:r>
            <w:r w:rsidR="00A27A1E">
              <w:rPr>
                <w:rFonts w:ascii="Courier New" w:hAnsi="Courier New" w:cs="Courier New"/>
                <w:b/>
                <w:noProof/>
                <w:sz w:val="20"/>
                <w:szCs w:val="20"/>
              </w:rPr>
              <w:t xml:space="preserve"> or call</w:t>
            </w:r>
            <w:r>
              <w:rPr>
                <w:rFonts w:ascii="Courier New" w:hAnsi="Courier New" w:cs="Courier New"/>
                <w:b/>
                <w:noProof/>
                <w:sz w:val="20"/>
                <w:szCs w:val="20"/>
              </w:rPr>
              <w:t>:</w:t>
            </w:r>
          </w:p>
          <w:p w:rsidR="00414BF4" w:rsidRDefault="00414BF4" w:rsidP="00AF3A76">
            <w:pPr>
              <w:pStyle w:val="PlainText"/>
              <w:jc w:val="left"/>
              <w:rPr>
                <w:rFonts w:ascii="Courier New" w:hAnsi="Courier New" w:cs="Courier New"/>
                <w:b/>
                <w:noProof/>
                <w:sz w:val="20"/>
                <w:szCs w:val="20"/>
              </w:rPr>
            </w:pPr>
          </w:p>
          <w:p w:rsidR="00106CC5" w:rsidRDefault="00106CC5" w:rsidP="00106CC5">
            <w:pPr>
              <w:pStyle w:val="PlainText"/>
              <w:jc w:val="left"/>
              <w:rPr>
                <w:rFonts w:ascii="Courier New" w:hAnsi="Courier New" w:cs="Courier New"/>
                <w:b/>
                <w:noProof/>
                <w:sz w:val="16"/>
                <w:szCs w:val="16"/>
              </w:rPr>
            </w:pPr>
            <w:r w:rsidRPr="00106CC5">
              <w:rPr>
                <w:rFonts w:ascii="Courier New" w:hAnsi="Courier New" w:cs="Courier New"/>
                <w:b/>
                <w:noProof/>
                <w:sz w:val="16"/>
                <w:szCs w:val="16"/>
              </w:rPr>
              <w:t>SCOTT+SCOTT, ATTORNEYS AT</w:t>
            </w:r>
          </w:p>
          <w:p w:rsidR="00106CC5" w:rsidRPr="00106CC5" w:rsidRDefault="00106CC5" w:rsidP="00106CC5">
            <w:pPr>
              <w:pStyle w:val="PlainText"/>
              <w:jc w:val="left"/>
              <w:rPr>
                <w:rFonts w:ascii="Courier New" w:hAnsi="Courier New" w:cs="Courier New"/>
                <w:b/>
                <w:noProof/>
                <w:sz w:val="16"/>
                <w:szCs w:val="16"/>
              </w:rPr>
            </w:pPr>
            <w:r>
              <w:rPr>
                <w:rFonts w:ascii="Courier New" w:hAnsi="Courier New" w:cs="Courier New"/>
                <w:b/>
                <w:noProof/>
                <w:sz w:val="16"/>
                <w:szCs w:val="16"/>
              </w:rPr>
              <w:t xml:space="preserve"> </w:t>
            </w:r>
            <w:r w:rsidRPr="00106CC5">
              <w:rPr>
                <w:rFonts w:ascii="Courier New" w:hAnsi="Courier New" w:cs="Courier New"/>
                <w:b/>
                <w:noProof/>
                <w:sz w:val="16"/>
                <w:szCs w:val="16"/>
              </w:rPr>
              <w:t>LAW, LLP</w:t>
            </w:r>
          </w:p>
          <w:p w:rsidR="00106CC5" w:rsidRPr="00106CC5" w:rsidRDefault="00106CC5" w:rsidP="00106CC5">
            <w:pPr>
              <w:pStyle w:val="PlainText"/>
              <w:jc w:val="left"/>
              <w:rPr>
                <w:rFonts w:ascii="Courier New" w:hAnsi="Courier New" w:cs="Courier New"/>
                <w:b/>
                <w:noProof/>
                <w:sz w:val="16"/>
                <w:szCs w:val="16"/>
              </w:rPr>
            </w:pPr>
            <w:r w:rsidRPr="00106CC5">
              <w:rPr>
                <w:rFonts w:ascii="Courier New" w:hAnsi="Courier New" w:cs="Courier New"/>
                <w:b/>
                <w:noProof/>
                <w:sz w:val="16"/>
                <w:szCs w:val="16"/>
              </w:rPr>
              <w:t>Deborah Clark-Weintraub</w:t>
            </w:r>
          </w:p>
          <w:p w:rsidR="00106CC5" w:rsidRPr="00106CC5" w:rsidRDefault="00106CC5" w:rsidP="00106CC5">
            <w:pPr>
              <w:pStyle w:val="PlainText"/>
              <w:jc w:val="left"/>
              <w:rPr>
                <w:rFonts w:ascii="Courier New" w:hAnsi="Courier New" w:cs="Courier New"/>
                <w:b/>
                <w:noProof/>
                <w:sz w:val="16"/>
                <w:szCs w:val="16"/>
              </w:rPr>
            </w:pPr>
            <w:r w:rsidRPr="00106CC5">
              <w:rPr>
                <w:rFonts w:ascii="Courier New" w:hAnsi="Courier New" w:cs="Courier New"/>
                <w:b/>
                <w:noProof/>
                <w:sz w:val="16"/>
                <w:szCs w:val="16"/>
              </w:rPr>
              <w:t>The Chrysler Building</w:t>
            </w:r>
          </w:p>
          <w:p w:rsidR="00106CC5" w:rsidRDefault="00106CC5" w:rsidP="00106CC5">
            <w:pPr>
              <w:pStyle w:val="PlainText"/>
              <w:jc w:val="left"/>
              <w:rPr>
                <w:rFonts w:ascii="Courier New" w:hAnsi="Courier New" w:cs="Courier New"/>
                <w:b/>
                <w:noProof/>
                <w:sz w:val="16"/>
                <w:szCs w:val="16"/>
              </w:rPr>
            </w:pPr>
            <w:r>
              <w:rPr>
                <w:rFonts w:ascii="Courier New" w:hAnsi="Courier New" w:cs="Courier New"/>
                <w:b/>
                <w:noProof/>
                <w:sz w:val="16"/>
                <w:szCs w:val="16"/>
              </w:rPr>
              <w:t>405 Lexington Avenue</w:t>
            </w:r>
          </w:p>
          <w:p w:rsidR="00106CC5" w:rsidRPr="00106CC5" w:rsidRDefault="00106CC5" w:rsidP="00106CC5">
            <w:pPr>
              <w:pStyle w:val="PlainText"/>
              <w:jc w:val="left"/>
              <w:rPr>
                <w:rFonts w:ascii="Courier New" w:hAnsi="Courier New" w:cs="Courier New"/>
                <w:b/>
                <w:noProof/>
                <w:sz w:val="16"/>
                <w:szCs w:val="16"/>
              </w:rPr>
            </w:pPr>
            <w:r w:rsidRPr="00106CC5">
              <w:rPr>
                <w:rFonts w:ascii="Courier New" w:hAnsi="Courier New" w:cs="Courier New"/>
                <w:b/>
                <w:noProof/>
                <w:sz w:val="16"/>
                <w:szCs w:val="16"/>
              </w:rPr>
              <w:t>40th Floor</w:t>
            </w:r>
          </w:p>
          <w:p w:rsidR="00106CC5" w:rsidRDefault="00106CC5" w:rsidP="00106CC5">
            <w:pPr>
              <w:pStyle w:val="PlainText"/>
              <w:jc w:val="left"/>
              <w:rPr>
                <w:rFonts w:ascii="Courier New" w:hAnsi="Courier New" w:cs="Courier New"/>
                <w:b/>
                <w:noProof/>
                <w:sz w:val="16"/>
                <w:szCs w:val="16"/>
              </w:rPr>
            </w:pPr>
            <w:r w:rsidRPr="00106CC5">
              <w:rPr>
                <w:rFonts w:ascii="Courier New" w:hAnsi="Courier New" w:cs="Courier New"/>
                <w:b/>
                <w:noProof/>
                <w:sz w:val="16"/>
                <w:szCs w:val="16"/>
              </w:rPr>
              <w:lastRenderedPageBreak/>
              <w:t>New York, NY 10174</w:t>
            </w:r>
          </w:p>
          <w:p w:rsidR="00106CC5" w:rsidRPr="00106CC5" w:rsidRDefault="00106CC5" w:rsidP="00106CC5">
            <w:pPr>
              <w:pStyle w:val="PlainText"/>
              <w:jc w:val="left"/>
              <w:rPr>
                <w:rFonts w:ascii="Courier New" w:hAnsi="Courier New" w:cs="Courier New"/>
                <w:b/>
                <w:noProof/>
                <w:sz w:val="16"/>
                <w:szCs w:val="16"/>
              </w:rPr>
            </w:pPr>
          </w:p>
          <w:p w:rsidR="00106CC5" w:rsidRDefault="00106CC5" w:rsidP="00106CC5">
            <w:pPr>
              <w:pStyle w:val="PlainText"/>
              <w:jc w:val="left"/>
              <w:rPr>
                <w:rFonts w:ascii="Courier New" w:hAnsi="Courier New" w:cs="Courier New"/>
                <w:b/>
                <w:noProof/>
                <w:sz w:val="16"/>
                <w:szCs w:val="16"/>
              </w:rPr>
            </w:pPr>
            <w:r w:rsidRPr="00106CC5">
              <w:rPr>
                <w:rFonts w:ascii="Courier New" w:hAnsi="Courier New" w:cs="Courier New"/>
                <w:b/>
                <w:noProof/>
                <w:sz w:val="16"/>
                <w:szCs w:val="16"/>
              </w:rPr>
              <w:t>212 223-6444</w:t>
            </w:r>
            <w:r>
              <w:rPr>
                <w:rFonts w:ascii="Courier New" w:hAnsi="Courier New" w:cs="Courier New"/>
                <w:b/>
                <w:noProof/>
                <w:sz w:val="16"/>
                <w:szCs w:val="16"/>
              </w:rPr>
              <w:t xml:space="preserve"> (Ph.)</w:t>
            </w:r>
          </w:p>
          <w:p w:rsidR="00106CC5" w:rsidRDefault="00106CC5" w:rsidP="00A27A1E">
            <w:pPr>
              <w:pStyle w:val="PlainText"/>
              <w:jc w:val="left"/>
              <w:rPr>
                <w:rFonts w:ascii="Courier New" w:hAnsi="Courier New" w:cs="Courier New"/>
                <w:b/>
                <w:noProof/>
                <w:sz w:val="16"/>
                <w:szCs w:val="16"/>
              </w:rPr>
            </w:pPr>
          </w:p>
          <w:p w:rsidR="00A27A1E" w:rsidRPr="00A27A1E" w:rsidRDefault="00A27A1E" w:rsidP="00A27A1E">
            <w:pPr>
              <w:pStyle w:val="PlainText"/>
              <w:jc w:val="left"/>
              <w:rPr>
                <w:rFonts w:ascii="Courier New" w:hAnsi="Courier New" w:cs="Courier New"/>
                <w:b/>
                <w:noProof/>
                <w:sz w:val="16"/>
                <w:szCs w:val="16"/>
              </w:rPr>
            </w:pPr>
            <w:r w:rsidRPr="00A27A1E">
              <w:rPr>
                <w:rFonts w:ascii="Courier New" w:hAnsi="Courier New" w:cs="Courier New"/>
                <w:b/>
                <w:noProof/>
                <w:sz w:val="16"/>
                <w:szCs w:val="16"/>
              </w:rPr>
              <w:t>MOTLEY RICE LLC</w:t>
            </w:r>
          </w:p>
          <w:p w:rsidR="00A27A1E" w:rsidRPr="00A27A1E" w:rsidRDefault="00A27A1E" w:rsidP="00A27A1E">
            <w:pPr>
              <w:pStyle w:val="PlainText"/>
              <w:jc w:val="left"/>
              <w:rPr>
                <w:rFonts w:ascii="Courier New" w:hAnsi="Courier New" w:cs="Courier New"/>
                <w:b/>
                <w:noProof/>
                <w:sz w:val="16"/>
                <w:szCs w:val="16"/>
              </w:rPr>
            </w:pPr>
            <w:r w:rsidRPr="00A27A1E">
              <w:rPr>
                <w:rFonts w:ascii="Courier New" w:hAnsi="Courier New" w:cs="Courier New"/>
                <w:b/>
                <w:noProof/>
                <w:sz w:val="16"/>
                <w:szCs w:val="16"/>
              </w:rPr>
              <w:t>Gregg S. Levin</w:t>
            </w:r>
          </w:p>
          <w:p w:rsidR="00A27A1E" w:rsidRPr="00A27A1E" w:rsidRDefault="00A27A1E" w:rsidP="00A27A1E">
            <w:pPr>
              <w:pStyle w:val="PlainText"/>
              <w:jc w:val="left"/>
              <w:rPr>
                <w:rFonts w:ascii="Courier New" w:hAnsi="Courier New" w:cs="Courier New"/>
                <w:b/>
                <w:noProof/>
                <w:sz w:val="16"/>
                <w:szCs w:val="16"/>
              </w:rPr>
            </w:pPr>
            <w:r w:rsidRPr="00A27A1E">
              <w:rPr>
                <w:rFonts w:ascii="Courier New" w:hAnsi="Courier New" w:cs="Courier New"/>
                <w:b/>
                <w:noProof/>
                <w:sz w:val="16"/>
                <w:szCs w:val="16"/>
              </w:rPr>
              <w:t>28 Bridgeside Blvd.</w:t>
            </w:r>
          </w:p>
          <w:p w:rsidR="00A27A1E" w:rsidRPr="00A27A1E" w:rsidRDefault="00A27A1E" w:rsidP="00A27A1E">
            <w:pPr>
              <w:pStyle w:val="PlainText"/>
              <w:jc w:val="left"/>
              <w:rPr>
                <w:rFonts w:ascii="Courier New" w:hAnsi="Courier New" w:cs="Courier New"/>
                <w:b/>
                <w:noProof/>
                <w:sz w:val="16"/>
                <w:szCs w:val="16"/>
              </w:rPr>
            </w:pPr>
            <w:r w:rsidRPr="00A27A1E">
              <w:rPr>
                <w:rFonts w:ascii="Courier New" w:hAnsi="Courier New" w:cs="Courier New"/>
                <w:b/>
                <w:noProof/>
                <w:sz w:val="16"/>
                <w:szCs w:val="16"/>
              </w:rPr>
              <w:t>Mt. Pleasant, S.C.  29464</w:t>
            </w:r>
          </w:p>
          <w:p w:rsidR="00A27A1E" w:rsidRPr="00A27A1E" w:rsidRDefault="00A27A1E" w:rsidP="00A27A1E">
            <w:pPr>
              <w:pStyle w:val="PlainText"/>
              <w:jc w:val="left"/>
              <w:rPr>
                <w:rFonts w:ascii="Courier New" w:hAnsi="Courier New" w:cs="Courier New"/>
                <w:b/>
                <w:noProof/>
                <w:sz w:val="16"/>
                <w:szCs w:val="16"/>
              </w:rPr>
            </w:pPr>
          </w:p>
          <w:p w:rsidR="00A27A1E" w:rsidRPr="00A27A1E" w:rsidRDefault="00A27A1E" w:rsidP="00A27A1E">
            <w:pPr>
              <w:pStyle w:val="PlainText"/>
              <w:jc w:val="left"/>
              <w:rPr>
                <w:rFonts w:ascii="Courier New" w:hAnsi="Courier New" w:cs="Courier New"/>
                <w:b/>
                <w:noProof/>
                <w:sz w:val="16"/>
                <w:szCs w:val="16"/>
              </w:rPr>
            </w:pPr>
            <w:r w:rsidRPr="00A27A1E">
              <w:rPr>
                <w:rFonts w:ascii="Courier New" w:hAnsi="Courier New" w:cs="Courier New"/>
                <w:b/>
                <w:noProof/>
                <w:sz w:val="16"/>
                <w:szCs w:val="16"/>
              </w:rPr>
              <w:t>843 216-9000 (Ph.)</w:t>
            </w:r>
          </w:p>
          <w:p w:rsidR="00414BF4" w:rsidRDefault="00414BF4" w:rsidP="00AF3A76">
            <w:pPr>
              <w:pStyle w:val="PlainText"/>
              <w:jc w:val="left"/>
              <w:rPr>
                <w:rFonts w:ascii="Courier New" w:hAnsi="Courier New" w:cs="Courier New"/>
                <w:b/>
                <w:noProof/>
                <w:sz w:val="20"/>
                <w:szCs w:val="20"/>
              </w:rPr>
            </w:pPr>
          </w:p>
          <w:p w:rsidR="00414BF4" w:rsidRDefault="00414BF4" w:rsidP="00AF3A76">
            <w:pPr>
              <w:pStyle w:val="PlainText"/>
              <w:jc w:val="left"/>
              <w:rPr>
                <w:rFonts w:ascii="Courier New" w:hAnsi="Courier New" w:cs="Courier New"/>
                <w:b/>
                <w:noProof/>
                <w:sz w:val="20"/>
                <w:szCs w:val="20"/>
              </w:rPr>
            </w:pPr>
          </w:p>
        </w:tc>
      </w:tr>
      <w:tr w:rsidR="00106CC5" w:rsidRPr="00354CA4" w:rsidTr="00EB68FD">
        <w:tc>
          <w:tcPr>
            <w:tcW w:w="1443" w:type="dxa"/>
          </w:tcPr>
          <w:p w:rsidR="00106CC5" w:rsidRDefault="00106CC5" w:rsidP="002814CB">
            <w:pPr>
              <w:pStyle w:val="PlainText"/>
              <w:jc w:val="both"/>
              <w:rPr>
                <w:rFonts w:ascii="Courier New" w:hAnsi="Courier New" w:cs="Courier New"/>
                <w:b/>
                <w:sz w:val="20"/>
                <w:szCs w:val="20"/>
              </w:rPr>
            </w:pPr>
          </w:p>
          <w:p w:rsidR="00106CC5" w:rsidRDefault="00BD2060" w:rsidP="00BD2060">
            <w:pPr>
              <w:pStyle w:val="PlainText"/>
              <w:rPr>
                <w:rFonts w:ascii="Courier New" w:hAnsi="Courier New" w:cs="Courier New"/>
                <w:b/>
                <w:sz w:val="20"/>
                <w:szCs w:val="20"/>
              </w:rPr>
            </w:pPr>
            <w:r>
              <w:rPr>
                <w:rFonts w:ascii="Courier New" w:hAnsi="Courier New" w:cs="Courier New"/>
                <w:b/>
                <w:sz w:val="20"/>
                <w:szCs w:val="20"/>
              </w:rPr>
              <w:t>12-31-2016</w:t>
            </w:r>
          </w:p>
        </w:tc>
        <w:tc>
          <w:tcPr>
            <w:tcW w:w="1620" w:type="dxa"/>
          </w:tcPr>
          <w:p w:rsidR="00106CC5" w:rsidRDefault="00106CC5" w:rsidP="00AF3A76">
            <w:pPr>
              <w:pStyle w:val="PlainText"/>
              <w:rPr>
                <w:rFonts w:ascii="Courier New" w:hAnsi="Courier New" w:cs="Courier New"/>
                <w:b/>
                <w:sz w:val="20"/>
                <w:szCs w:val="20"/>
              </w:rPr>
            </w:pPr>
          </w:p>
          <w:p w:rsidR="00BD2060" w:rsidRDefault="00BD2060" w:rsidP="00AF3A76">
            <w:pPr>
              <w:pStyle w:val="PlainText"/>
              <w:rPr>
                <w:rFonts w:ascii="Courier New" w:hAnsi="Courier New" w:cs="Courier New"/>
                <w:b/>
                <w:sz w:val="20"/>
                <w:szCs w:val="20"/>
              </w:rPr>
            </w:pPr>
            <w:r>
              <w:rPr>
                <w:rFonts w:ascii="Courier New" w:hAnsi="Courier New" w:cs="Courier New"/>
                <w:b/>
                <w:sz w:val="20"/>
                <w:szCs w:val="20"/>
              </w:rPr>
              <w:t>15-CV-01980</w:t>
            </w:r>
          </w:p>
        </w:tc>
        <w:tc>
          <w:tcPr>
            <w:tcW w:w="1710" w:type="dxa"/>
          </w:tcPr>
          <w:p w:rsidR="00106CC5" w:rsidRDefault="00106CC5" w:rsidP="00AF3A76">
            <w:pPr>
              <w:pStyle w:val="PlainText"/>
              <w:rPr>
                <w:rFonts w:ascii="Courier New" w:hAnsi="Courier New" w:cs="Courier New"/>
                <w:b/>
                <w:sz w:val="20"/>
                <w:szCs w:val="20"/>
              </w:rPr>
            </w:pPr>
          </w:p>
          <w:p w:rsidR="00BD2060" w:rsidRDefault="00BD2060" w:rsidP="00AF3A76">
            <w:pPr>
              <w:pStyle w:val="PlainText"/>
              <w:rPr>
                <w:rFonts w:ascii="Courier New" w:hAnsi="Courier New" w:cs="Courier New"/>
                <w:b/>
                <w:sz w:val="20"/>
                <w:szCs w:val="20"/>
              </w:rPr>
            </w:pPr>
            <w:r>
              <w:rPr>
                <w:rFonts w:ascii="Courier New" w:hAnsi="Courier New" w:cs="Courier New"/>
                <w:b/>
                <w:sz w:val="20"/>
                <w:szCs w:val="20"/>
              </w:rPr>
              <w:t>(S.D.N.Y.)</w:t>
            </w:r>
          </w:p>
        </w:tc>
        <w:tc>
          <w:tcPr>
            <w:tcW w:w="5940" w:type="dxa"/>
          </w:tcPr>
          <w:p w:rsidR="00106CC5" w:rsidRDefault="00106CC5" w:rsidP="00AF3A76">
            <w:pPr>
              <w:pStyle w:val="PlainText"/>
              <w:jc w:val="left"/>
              <w:rPr>
                <w:rFonts w:ascii="Courier New" w:hAnsi="Courier New" w:cs="Courier New"/>
                <w:b/>
                <w:sz w:val="20"/>
                <w:szCs w:val="20"/>
              </w:rPr>
            </w:pPr>
          </w:p>
          <w:p w:rsidR="00BD2060" w:rsidRDefault="00BD2060" w:rsidP="00AF3A76">
            <w:pPr>
              <w:pStyle w:val="PlainText"/>
              <w:jc w:val="left"/>
              <w:rPr>
                <w:rFonts w:ascii="Courier New" w:hAnsi="Courier New" w:cs="Courier New"/>
                <w:b/>
                <w:sz w:val="20"/>
                <w:szCs w:val="20"/>
              </w:rPr>
            </w:pPr>
            <w:r>
              <w:rPr>
                <w:rFonts w:ascii="Courier New" w:hAnsi="Courier New" w:cs="Courier New"/>
                <w:b/>
                <w:sz w:val="20"/>
                <w:szCs w:val="20"/>
              </w:rPr>
              <w:t>Elyse Dickerson, et al., v. Novartis Corporation and Alcon Laboratories, Inc.</w:t>
            </w:r>
          </w:p>
          <w:p w:rsidR="00BD2060" w:rsidRPr="00BD2060" w:rsidRDefault="00BD2060" w:rsidP="00BD2060">
            <w:pPr>
              <w:pStyle w:val="PlainText"/>
              <w:jc w:val="left"/>
              <w:rPr>
                <w:rFonts w:ascii="Courier New" w:hAnsi="Courier New" w:cs="Courier New"/>
                <w:sz w:val="20"/>
                <w:szCs w:val="20"/>
              </w:rPr>
            </w:pPr>
            <w:r>
              <w:rPr>
                <w:rFonts w:ascii="Courier New" w:hAnsi="Courier New" w:cs="Courier New"/>
                <w:sz w:val="20"/>
                <w:szCs w:val="20"/>
              </w:rPr>
              <w:t xml:space="preserve">Employee-plaintiffs </w:t>
            </w:r>
            <w:r w:rsidR="00506D27">
              <w:rPr>
                <w:rFonts w:ascii="Courier New" w:hAnsi="Courier New" w:cs="Courier New"/>
                <w:sz w:val="20"/>
                <w:szCs w:val="20"/>
              </w:rPr>
              <w:t xml:space="preserve">allege </w:t>
            </w:r>
            <w:r w:rsidRPr="00BD2060">
              <w:rPr>
                <w:rFonts w:ascii="Courier New" w:hAnsi="Courier New" w:cs="Courier New"/>
                <w:sz w:val="20"/>
                <w:szCs w:val="20"/>
              </w:rPr>
              <w:t>that Alcon Laboratories, Inc. (“Alcon”) and Novartis Corporation</w:t>
            </w:r>
            <w:r w:rsidR="00506D27">
              <w:rPr>
                <w:rFonts w:ascii="Courier New" w:hAnsi="Courier New" w:cs="Courier New"/>
                <w:sz w:val="20"/>
                <w:szCs w:val="20"/>
              </w:rPr>
              <w:t xml:space="preserve"> </w:t>
            </w:r>
            <w:r w:rsidRPr="00BD2060">
              <w:rPr>
                <w:rFonts w:ascii="Courier New" w:hAnsi="Courier New" w:cs="Courier New"/>
                <w:sz w:val="20"/>
                <w:szCs w:val="20"/>
              </w:rPr>
              <w:t xml:space="preserve">(collectively referred to as </w:t>
            </w:r>
            <w:r w:rsidRPr="00BD2060">
              <w:rPr>
                <w:rFonts w:ascii="Courier New" w:hAnsi="Courier New" w:cs="Courier New"/>
                <w:sz w:val="20"/>
                <w:szCs w:val="20"/>
              </w:rPr>
              <w:lastRenderedPageBreak/>
              <w:t>“Defendants”) engaged in gender-based discrimination in pay,</w:t>
            </w:r>
            <w:r w:rsidR="00506D27">
              <w:rPr>
                <w:rFonts w:ascii="Courier New" w:hAnsi="Courier New" w:cs="Courier New"/>
                <w:sz w:val="20"/>
                <w:szCs w:val="20"/>
              </w:rPr>
              <w:t xml:space="preserve"> </w:t>
            </w:r>
            <w:r w:rsidRPr="00BD2060">
              <w:rPr>
                <w:rFonts w:ascii="Courier New" w:hAnsi="Courier New" w:cs="Courier New"/>
                <w:sz w:val="20"/>
                <w:szCs w:val="20"/>
              </w:rPr>
              <w:t>promotion, and assignments to jobs, compensation grades, and compensation bands against</w:t>
            </w:r>
            <w:r w:rsidR="00506D27">
              <w:rPr>
                <w:rFonts w:ascii="Courier New" w:hAnsi="Courier New" w:cs="Courier New"/>
                <w:sz w:val="20"/>
                <w:szCs w:val="20"/>
              </w:rPr>
              <w:t xml:space="preserve"> </w:t>
            </w:r>
            <w:r w:rsidRPr="00BD2060">
              <w:rPr>
                <w:rFonts w:ascii="Courier New" w:hAnsi="Courier New" w:cs="Courier New"/>
                <w:sz w:val="20"/>
                <w:szCs w:val="20"/>
              </w:rPr>
              <w:t>female employees who held Director-Level, Manager-Level,</w:t>
            </w:r>
            <w:r w:rsidR="00506D27">
              <w:rPr>
                <w:rFonts w:ascii="Courier New" w:hAnsi="Courier New" w:cs="Courier New"/>
                <w:sz w:val="20"/>
                <w:szCs w:val="20"/>
              </w:rPr>
              <w:t xml:space="preserve"> S</w:t>
            </w:r>
            <w:r w:rsidRPr="00BD2060">
              <w:rPr>
                <w:rFonts w:ascii="Courier New" w:hAnsi="Courier New" w:cs="Courier New"/>
                <w:sz w:val="20"/>
                <w:szCs w:val="20"/>
              </w:rPr>
              <w:t>pecialist/Analyst-Level, or Sales</w:t>
            </w:r>
            <w:r w:rsidR="00506D27">
              <w:rPr>
                <w:rFonts w:ascii="Courier New" w:hAnsi="Courier New" w:cs="Courier New"/>
                <w:sz w:val="20"/>
                <w:szCs w:val="20"/>
              </w:rPr>
              <w:t xml:space="preserve"> </w:t>
            </w:r>
            <w:r w:rsidRPr="00BD2060">
              <w:rPr>
                <w:rFonts w:ascii="Courier New" w:hAnsi="Courier New" w:cs="Courier New"/>
                <w:sz w:val="20"/>
                <w:szCs w:val="20"/>
              </w:rPr>
              <w:t>Force Positi</w:t>
            </w:r>
            <w:r w:rsidR="006F1832">
              <w:rPr>
                <w:rFonts w:ascii="Courier New" w:hAnsi="Courier New" w:cs="Courier New"/>
                <w:sz w:val="20"/>
                <w:szCs w:val="20"/>
              </w:rPr>
              <w:t>ons at Alcon in the U.S</w:t>
            </w:r>
            <w:r w:rsidR="00506D27">
              <w:rPr>
                <w:rFonts w:ascii="Courier New" w:hAnsi="Courier New" w:cs="Courier New"/>
                <w:sz w:val="20"/>
                <w:szCs w:val="20"/>
              </w:rPr>
              <w:t xml:space="preserve">.  The Class Period is </w:t>
            </w:r>
            <w:r w:rsidRPr="00BD2060">
              <w:rPr>
                <w:rFonts w:ascii="Courier New" w:hAnsi="Courier New" w:cs="Courier New"/>
                <w:sz w:val="20"/>
                <w:szCs w:val="20"/>
              </w:rPr>
              <w:t xml:space="preserve">from </w:t>
            </w:r>
            <w:r w:rsidR="00506D27">
              <w:rPr>
                <w:rFonts w:ascii="Courier New" w:hAnsi="Courier New" w:cs="Courier New"/>
                <w:sz w:val="20"/>
                <w:szCs w:val="20"/>
              </w:rPr>
              <w:t>3-17-</w:t>
            </w:r>
            <w:r w:rsidRPr="00BD2060">
              <w:rPr>
                <w:rFonts w:ascii="Courier New" w:hAnsi="Courier New" w:cs="Courier New"/>
                <w:sz w:val="20"/>
                <w:szCs w:val="20"/>
              </w:rPr>
              <w:t>2012 to Preliminary</w:t>
            </w:r>
            <w:r w:rsidR="00506D27">
              <w:rPr>
                <w:rFonts w:ascii="Courier New" w:hAnsi="Courier New" w:cs="Courier New"/>
                <w:sz w:val="20"/>
                <w:szCs w:val="20"/>
              </w:rPr>
              <w:t xml:space="preserve"> Approval Date</w:t>
            </w:r>
            <w:r w:rsidRPr="00BD2060">
              <w:rPr>
                <w:rFonts w:ascii="Courier New" w:hAnsi="Courier New" w:cs="Courier New"/>
                <w:sz w:val="20"/>
                <w:szCs w:val="20"/>
              </w:rPr>
              <w:t>.</w:t>
            </w:r>
          </w:p>
          <w:p w:rsidR="00BD2060" w:rsidRDefault="00BD2060" w:rsidP="00AF3A76">
            <w:pPr>
              <w:pStyle w:val="PlainText"/>
              <w:jc w:val="left"/>
              <w:rPr>
                <w:rFonts w:ascii="Courier New" w:hAnsi="Courier New" w:cs="Courier New"/>
                <w:b/>
                <w:sz w:val="20"/>
                <w:szCs w:val="20"/>
              </w:rPr>
            </w:pPr>
          </w:p>
        </w:tc>
        <w:tc>
          <w:tcPr>
            <w:tcW w:w="1530" w:type="dxa"/>
          </w:tcPr>
          <w:p w:rsidR="00106CC5" w:rsidRDefault="00106CC5" w:rsidP="00AF3A76">
            <w:pPr>
              <w:pStyle w:val="PlainText"/>
              <w:rPr>
                <w:rFonts w:ascii="Courier New" w:hAnsi="Courier New" w:cs="Courier New"/>
                <w:b/>
                <w:sz w:val="20"/>
                <w:szCs w:val="20"/>
              </w:rPr>
            </w:pPr>
          </w:p>
          <w:p w:rsidR="00BD2060" w:rsidRDefault="00506D27" w:rsidP="00AF3A76">
            <w:pPr>
              <w:pStyle w:val="PlainText"/>
              <w:rPr>
                <w:rFonts w:ascii="Courier New" w:hAnsi="Courier New" w:cs="Courier New"/>
                <w:b/>
                <w:sz w:val="20"/>
                <w:szCs w:val="20"/>
              </w:rPr>
            </w:pPr>
            <w:r>
              <w:rPr>
                <w:rFonts w:ascii="Courier New" w:hAnsi="Courier New" w:cs="Courier New"/>
                <w:b/>
                <w:sz w:val="20"/>
                <w:szCs w:val="20"/>
              </w:rPr>
              <w:t>Not set yet</w:t>
            </w:r>
          </w:p>
          <w:p w:rsidR="00506D27" w:rsidRDefault="00506D27" w:rsidP="00AF3A76">
            <w:pPr>
              <w:pStyle w:val="PlainText"/>
              <w:rPr>
                <w:rFonts w:ascii="Courier New" w:hAnsi="Courier New" w:cs="Courier New"/>
                <w:b/>
                <w:sz w:val="20"/>
                <w:szCs w:val="20"/>
              </w:rPr>
            </w:pPr>
          </w:p>
        </w:tc>
        <w:tc>
          <w:tcPr>
            <w:tcW w:w="2681" w:type="dxa"/>
          </w:tcPr>
          <w:p w:rsidR="00106CC5" w:rsidRDefault="00106CC5" w:rsidP="00AF3A76">
            <w:pPr>
              <w:pStyle w:val="PlainText"/>
              <w:jc w:val="left"/>
              <w:rPr>
                <w:rFonts w:ascii="Courier New" w:hAnsi="Courier New" w:cs="Courier New"/>
                <w:b/>
                <w:noProof/>
                <w:sz w:val="20"/>
                <w:szCs w:val="20"/>
              </w:rPr>
            </w:pPr>
          </w:p>
          <w:p w:rsidR="00506D27" w:rsidRDefault="00506D27" w:rsidP="00506D27">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w:t>
            </w:r>
            <w:r w:rsidR="00371C57">
              <w:rPr>
                <w:rFonts w:ascii="Courier New" w:hAnsi="Courier New" w:cs="Courier New"/>
                <w:b/>
                <w:noProof/>
                <w:sz w:val="20"/>
                <w:szCs w:val="20"/>
              </w:rPr>
              <w:t>information</w:t>
            </w:r>
            <w:r>
              <w:rPr>
                <w:rFonts w:ascii="Courier New" w:hAnsi="Courier New" w:cs="Courier New"/>
                <w:b/>
                <w:noProof/>
                <w:sz w:val="20"/>
                <w:szCs w:val="20"/>
              </w:rPr>
              <w:t xml:space="preserve"> write, call, fax or visit:</w:t>
            </w:r>
          </w:p>
          <w:p w:rsidR="00506D27" w:rsidRDefault="00506D27" w:rsidP="00506D27">
            <w:pPr>
              <w:pStyle w:val="PlainText"/>
              <w:jc w:val="left"/>
              <w:rPr>
                <w:rFonts w:ascii="Courier New" w:hAnsi="Courier New" w:cs="Courier New"/>
                <w:b/>
                <w:noProof/>
                <w:sz w:val="20"/>
                <w:szCs w:val="20"/>
              </w:rPr>
            </w:pPr>
          </w:p>
          <w:p w:rsidR="00506D27" w:rsidRPr="00793540" w:rsidRDefault="00506D27" w:rsidP="00506D27">
            <w:pPr>
              <w:pStyle w:val="PlainText"/>
              <w:jc w:val="left"/>
              <w:rPr>
                <w:rFonts w:ascii="Courier New" w:hAnsi="Courier New" w:cs="Courier New"/>
                <w:b/>
                <w:noProof/>
                <w:sz w:val="16"/>
                <w:szCs w:val="16"/>
              </w:rPr>
            </w:pPr>
            <w:r w:rsidRPr="00793540">
              <w:rPr>
                <w:rFonts w:ascii="Courier New" w:hAnsi="Courier New" w:cs="Courier New"/>
                <w:b/>
                <w:noProof/>
                <w:sz w:val="16"/>
                <w:szCs w:val="16"/>
              </w:rPr>
              <w:t>David Sanford, Esq.</w:t>
            </w:r>
          </w:p>
          <w:p w:rsidR="00506D27" w:rsidRPr="00793540" w:rsidRDefault="00506D27" w:rsidP="00506D27">
            <w:pPr>
              <w:pStyle w:val="PlainText"/>
              <w:jc w:val="left"/>
              <w:rPr>
                <w:rFonts w:ascii="Courier New" w:hAnsi="Courier New" w:cs="Courier New"/>
                <w:b/>
                <w:noProof/>
                <w:sz w:val="16"/>
                <w:szCs w:val="16"/>
              </w:rPr>
            </w:pPr>
            <w:r w:rsidRPr="00793540">
              <w:rPr>
                <w:rFonts w:ascii="Courier New" w:hAnsi="Courier New" w:cs="Courier New"/>
                <w:b/>
                <w:noProof/>
                <w:sz w:val="16"/>
                <w:szCs w:val="16"/>
              </w:rPr>
              <w:t>Sanford Heisler</w:t>
            </w:r>
          </w:p>
          <w:p w:rsidR="00506D27" w:rsidRPr="00793540" w:rsidRDefault="00506D27" w:rsidP="00506D27">
            <w:pPr>
              <w:pStyle w:val="PlainText"/>
              <w:jc w:val="left"/>
              <w:rPr>
                <w:rFonts w:ascii="Courier New" w:hAnsi="Courier New" w:cs="Courier New"/>
                <w:b/>
                <w:noProof/>
                <w:sz w:val="16"/>
                <w:szCs w:val="16"/>
              </w:rPr>
            </w:pPr>
            <w:r w:rsidRPr="00793540">
              <w:rPr>
                <w:rFonts w:ascii="Courier New" w:hAnsi="Courier New" w:cs="Courier New"/>
                <w:b/>
                <w:noProof/>
                <w:sz w:val="16"/>
                <w:szCs w:val="16"/>
              </w:rPr>
              <w:lastRenderedPageBreak/>
              <w:t xml:space="preserve"> Kimpel LLP</w:t>
            </w:r>
          </w:p>
          <w:p w:rsidR="00506D27" w:rsidRPr="00793540" w:rsidRDefault="00506D27" w:rsidP="00506D27">
            <w:pPr>
              <w:pStyle w:val="PlainText"/>
              <w:jc w:val="left"/>
              <w:rPr>
                <w:rFonts w:ascii="Courier New" w:hAnsi="Courier New" w:cs="Courier New"/>
                <w:b/>
                <w:noProof/>
                <w:sz w:val="16"/>
                <w:szCs w:val="16"/>
              </w:rPr>
            </w:pPr>
            <w:r w:rsidRPr="00793540">
              <w:rPr>
                <w:rFonts w:ascii="Courier New" w:hAnsi="Courier New" w:cs="Courier New"/>
                <w:b/>
                <w:noProof/>
                <w:sz w:val="16"/>
                <w:szCs w:val="16"/>
              </w:rPr>
              <w:t>1350 Avenue of the</w:t>
            </w:r>
          </w:p>
          <w:p w:rsidR="00506D27" w:rsidRPr="00793540" w:rsidRDefault="00506D27" w:rsidP="00506D27">
            <w:pPr>
              <w:pStyle w:val="PlainText"/>
              <w:jc w:val="left"/>
              <w:rPr>
                <w:rFonts w:ascii="Courier New" w:hAnsi="Courier New" w:cs="Courier New"/>
                <w:b/>
                <w:noProof/>
                <w:sz w:val="16"/>
                <w:szCs w:val="16"/>
              </w:rPr>
            </w:pPr>
            <w:r w:rsidRPr="00793540">
              <w:rPr>
                <w:rFonts w:ascii="Courier New" w:hAnsi="Courier New" w:cs="Courier New"/>
                <w:b/>
                <w:noProof/>
                <w:sz w:val="16"/>
                <w:szCs w:val="16"/>
              </w:rPr>
              <w:t xml:space="preserve"> Americas</w:t>
            </w:r>
          </w:p>
          <w:p w:rsidR="00506D27" w:rsidRPr="00793540" w:rsidRDefault="00506D27" w:rsidP="00506D27">
            <w:pPr>
              <w:pStyle w:val="PlainText"/>
              <w:jc w:val="left"/>
              <w:rPr>
                <w:rFonts w:ascii="Courier New" w:hAnsi="Courier New" w:cs="Courier New"/>
                <w:b/>
                <w:noProof/>
                <w:sz w:val="16"/>
                <w:szCs w:val="16"/>
              </w:rPr>
            </w:pPr>
            <w:r w:rsidRPr="00793540">
              <w:rPr>
                <w:rFonts w:ascii="Courier New" w:hAnsi="Courier New" w:cs="Courier New"/>
                <w:b/>
                <w:noProof/>
                <w:sz w:val="16"/>
                <w:szCs w:val="16"/>
              </w:rPr>
              <w:t>31st Floor</w:t>
            </w:r>
          </w:p>
          <w:p w:rsidR="00506D27" w:rsidRPr="00793540" w:rsidRDefault="00506D27" w:rsidP="00506D27">
            <w:pPr>
              <w:pStyle w:val="PlainText"/>
              <w:jc w:val="left"/>
              <w:rPr>
                <w:rFonts w:ascii="Courier New" w:hAnsi="Courier New" w:cs="Courier New"/>
                <w:b/>
                <w:noProof/>
                <w:sz w:val="16"/>
                <w:szCs w:val="16"/>
              </w:rPr>
            </w:pPr>
            <w:r w:rsidRPr="00793540">
              <w:rPr>
                <w:rFonts w:ascii="Courier New" w:hAnsi="Courier New" w:cs="Courier New"/>
                <w:b/>
                <w:noProof/>
                <w:sz w:val="16"/>
                <w:szCs w:val="16"/>
              </w:rPr>
              <w:t>New York, NY 10019</w:t>
            </w:r>
          </w:p>
          <w:p w:rsidR="00506D27" w:rsidRPr="00793540" w:rsidRDefault="00506D27" w:rsidP="00506D27">
            <w:pPr>
              <w:pStyle w:val="PlainText"/>
              <w:jc w:val="left"/>
              <w:rPr>
                <w:rFonts w:ascii="Courier New" w:hAnsi="Courier New" w:cs="Courier New"/>
                <w:b/>
                <w:noProof/>
                <w:sz w:val="16"/>
                <w:szCs w:val="16"/>
              </w:rPr>
            </w:pPr>
          </w:p>
          <w:p w:rsidR="00506D27" w:rsidRPr="00793540" w:rsidRDefault="00506D27" w:rsidP="00506D27">
            <w:pPr>
              <w:pStyle w:val="PlainText"/>
              <w:jc w:val="left"/>
              <w:rPr>
                <w:rFonts w:ascii="Courier New" w:hAnsi="Courier New" w:cs="Courier New"/>
                <w:b/>
                <w:noProof/>
                <w:sz w:val="16"/>
                <w:szCs w:val="16"/>
              </w:rPr>
            </w:pPr>
            <w:r w:rsidRPr="00793540">
              <w:rPr>
                <w:rFonts w:ascii="Courier New" w:hAnsi="Courier New" w:cs="Courier New"/>
                <w:b/>
                <w:noProof/>
                <w:sz w:val="16"/>
                <w:szCs w:val="16"/>
              </w:rPr>
              <w:t>646-402-5650 (Ph.)</w:t>
            </w:r>
          </w:p>
          <w:p w:rsidR="00506D27" w:rsidRPr="00793540" w:rsidRDefault="00506D27" w:rsidP="00506D27">
            <w:pPr>
              <w:pStyle w:val="PlainText"/>
              <w:jc w:val="left"/>
              <w:rPr>
                <w:rFonts w:ascii="Courier New" w:hAnsi="Courier New" w:cs="Courier New"/>
                <w:b/>
                <w:noProof/>
                <w:sz w:val="16"/>
                <w:szCs w:val="16"/>
              </w:rPr>
            </w:pPr>
          </w:p>
          <w:p w:rsidR="00506D27" w:rsidRPr="00793540" w:rsidRDefault="00506D27" w:rsidP="00506D27">
            <w:pPr>
              <w:pStyle w:val="PlainText"/>
              <w:jc w:val="left"/>
              <w:rPr>
                <w:rFonts w:ascii="Courier New" w:hAnsi="Courier New" w:cs="Courier New"/>
                <w:b/>
                <w:noProof/>
                <w:sz w:val="16"/>
                <w:szCs w:val="16"/>
              </w:rPr>
            </w:pPr>
            <w:r w:rsidRPr="00793540">
              <w:rPr>
                <w:rFonts w:ascii="Courier New" w:hAnsi="Courier New" w:cs="Courier New"/>
                <w:b/>
                <w:noProof/>
                <w:sz w:val="16"/>
                <w:szCs w:val="16"/>
              </w:rPr>
              <w:t>646-402-5651 (Fax)</w:t>
            </w:r>
          </w:p>
          <w:p w:rsidR="00506D27" w:rsidRPr="00793540" w:rsidRDefault="00506D27" w:rsidP="00506D27">
            <w:pPr>
              <w:pStyle w:val="PlainText"/>
              <w:jc w:val="left"/>
              <w:rPr>
                <w:rFonts w:ascii="Courier New" w:hAnsi="Courier New" w:cs="Courier New"/>
                <w:b/>
                <w:noProof/>
                <w:sz w:val="16"/>
                <w:szCs w:val="16"/>
              </w:rPr>
            </w:pPr>
          </w:p>
          <w:p w:rsidR="00506D27" w:rsidRPr="00793540" w:rsidRDefault="00292219" w:rsidP="00506D27">
            <w:pPr>
              <w:pStyle w:val="PlainText"/>
              <w:jc w:val="left"/>
              <w:rPr>
                <w:rFonts w:ascii="Courier New" w:hAnsi="Courier New" w:cs="Courier New"/>
                <w:b/>
                <w:noProof/>
                <w:sz w:val="16"/>
                <w:szCs w:val="16"/>
              </w:rPr>
            </w:pPr>
            <w:hyperlink r:id="rId23" w:history="1">
              <w:r w:rsidR="00506D27" w:rsidRPr="00793540">
                <w:rPr>
                  <w:rStyle w:val="Hyperlink"/>
                  <w:rFonts w:ascii="Courier New" w:hAnsi="Courier New" w:cs="Courier New"/>
                  <w:b/>
                  <w:noProof/>
                  <w:sz w:val="16"/>
                  <w:szCs w:val="16"/>
                </w:rPr>
                <w:t>www.sanfordheisler.com</w:t>
              </w:r>
            </w:hyperlink>
          </w:p>
          <w:p w:rsidR="00506D27" w:rsidRDefault="00506D27" w:rsidP="00506D27">
            <w:pPr>
              <w:pStyle w:val="PlainText"/>
              <w:jc w:val="left"/>
              <w:rPr>
                <w:rFonts w:ascii="Courier New" w:hAnsi="Courier New" w:cs="Courier New"/>
                <w:b/>
                <w:noProof/>
                <w:sz w:val="20"/>
                <w:szCs w:val="20"/>
              </w:rPr>
            </w:pPr>
          </w:p>
        </w:tc>
      </w:tr>
      <w:tr w:rsidR="006F1832" w:rsidRPr="00354CA4" w:rsidTr="00EB68FD">
        <w:tc>
          <w:tcPr>
            <w:tcW w:w="1443" w:type="dxa"/>
          </w:tcPr>
          <w:p w:rsidR="006F1832" w:rsidRDefault="006F1832" w:rsidP="002814CB">
            <w:pPr>
              <w:pStyle w:val="PlainText"/>
              <w:jc w:val="both"/>
              <w:rPr>
                <w:rFonts w:ascii="Courier New" w:hAnsi="Courier New" w:cs="Courier New"/>
                <w:b/>
                <w:sz w:val="20"/>
                <w:szCs w:val="20"/>
              </w:rPr>
            </w:pPr>
          </w:p>
          <w:p w:rsidR="006F1832" w:rsidRDefault="006F1832" w:rsidP="006F1832">
            <w:pPr>
              <w:pStyle w:val="PlainText"/>
              <w:rPr>
                <w:rFonts w:ascii="Courier New" w:hAnsi="Courier New" w:cs="Courier New"/>
                <w:b/>
                <w:sz w:val="20"/>
                <w:szCs w:val="20"/>
              </w:rPr>
            </w:pPr>
            <w:r>
              <w:rPr>
                <w:rFonts w:ascii="Courier New" w:hAnsi="Courier New" w:cs="Courier New"/>
                <w:b/>
                <w:sz w:val="20"/>
                <w:szCs w:val="20"/>
              </w:rPr>
              <w:t>12-31-2016</w:t>
            </w:r>
          </w:p>
        </w:tc>
        <w:tc>
          <w:tcPr>
            <w:tcW w:w="1620" w:type="dxa"/>
          </w:tcPr>
          <w:p w:rsidR="006F1832" w:rsidRDefault="006F1832" w:rsidP="00AF3A76">
            <w:pPr>
              <w:pStyle w:val="PlainText"/>
              <w:rPr>
                <w:rFonts w:ascii="Courier New" w:hAnsi="Courier New" w:cs="Courier New"/>
                <w:b/>
                <w:sz w:val="20"/>
                <w:szCs w:val="20"/>
              </w:rPr>
            </w:pPr>
          </w:p>
          <w:p w:rsidR="006F1832" w:rsidRDefault="006F1832" w:rsidP="00AF3A76">
            <w:pPr>
              <w:pStyle w:val="PlainText"/>
              <w:rPr>
                <w:rFonts w:ascii="Courier New" w:hAnsi="Courier New" w:cs="Courier New"/>
                <w:b/>
                <w:sz w:val="20"/>
                <w:szCs w:val="20"/>
              </w:rPr>
            </w:pPr>
            <w:r>
              <w:rPr>
                <w:rFonts w:ascii="Courier New" w:hAnsi="Courier New" w:cs="Courier New"/>
                <w:b/>
                <w:sz w:val="20"/>
                <w:szCs w:val="20"/>
              </w:rPr>
              <w:t>14-CV-22982</w:t>
            </w:r>
          </w:p>
        </w:tc>
        <w:tc>
          <w:tcPr>
            <w:tcW w:w="1710" w:type="dxa"/>
          </w:tcPr>
          <w:p w:rsidR="006F1832" w:rsidRDefault="006F1832" w:rsidP="00AF3A76">
            <w:pPr>
              <w:pStyle w:val="PlainText"/>
              <w:rPr>
                <w:rFonts w:ascii="Courier New" w:hAnsi="Courier New" w:cs="Courier New"/>
                <w:b/>
                <w:sz w:val="20"/>
                <w:szCs w:val="20"/>
              </w:rPr>
            </w:pPr>
          </w:p>
          <w:p w:rsidR="006F1832" w:rsidRDefault="006F1832" w:rsidP="00AF3A76">
            <w:pPr>
              <w:pStyle w:val="PlainText"/>
              <w:rPr>
                <w:rFonts w:ascii="Courier New" w:hAnsi="Courier New" w:cs="Courier New"/>
                <w:b/>
                <w:sz w:val="20"/>
                <w:szCs w:val="20"/>
              </w:rPr>
            </w:pPr>
            <w:r>
              <w:rPr>
                <w:rFonts w:ascii="Courier New" w:hAnsi="Courier New" w:cs="Courier New"/>
                <w:b/>
                <w:sz w:val="20"/>
                <w:szCs w:val="20"/>
              </w:rPr>
              <w:t>(S.D. Fla.)</w:t>
            </w:r>
          </w:p>
        </w:tc>
        <w:tc>
          <w:tcPr>
            <w:tcW w:w="5940" w:type="dxa"/>
          </w:tcPr>
          <w:p w:rsidR="006F1832" w:rsidRDefault="006F1832" w:rsidP="00AF3A76">
            <w:pPr>
              <w:pStyle w:val="PlainText"/>
              <w:jc w:val="left"/>
              <w:rPr>
                <w:rFonts w:ascii="Courier New" w:hAnsi="Courier New" w:cs="Courier New"/>
                <w:b/>
                <w:sz w:val="20"/>
                <w:szCs w:val="20"/>
              </w:rPr>
            </w:pPr>
          </w:p>
          <w:p w:rsidR="006F1832" w:rsidRDefault="006F1832" w:rsidP="00AF3A76">
            <w:pPr>
              <w:pStyle w:val="PlainText"/>
              <w:jc w:val="left"/>
              <w:rPr>
                <w:rFonts w:ascii="Courier New" w:hAnsi="Courier New" w:cs="Courier New"/>
                <w:b/>
                <w:sz w:val="20"/>
                <w:szCs w:val="20"/>
              </w:rPr>
            </w:pPr>
            <w:r>
              <w:rPr>
                <w:rFonts w:ascii="Courier New" w:hAnsi="Courier New" w:cs="Courier New"/>
                <w:b/>
                <w:sz w:val="20"/>
                <w:szCs w:val="20"/>
              </w:rPr>
              <w:t>Marvin Bondhus, MD v. Henry Schein, Inc.</w:t>
            </w:r>
          </w:p>
          <w:p w:rsidR="006F1832" w:rsidRDefault="006F1832" w:rsidP="006F1832">
            <w:pPr>
              <w:pStyle w:val="PlainText"/>
              <w:jc w:val="left"/>
              <w:rPr>
                <w:rFonts w:ascii="Courier New" w:hAnsi="Courier New" w:cs="Courier New"/>
                <w:sz w:val="20"/>
                <w:szCs w:val="20"/>
              </w:rPr>
            </w:pPr>
            <w:r>
              <w:rPr>
                <w:rFonts w:ascii="Courier New" w:hAnsi="Courier New" w:cs="Courier New"/>
                <w:sz w:val="20"/>
                <w:szCs w:val="20"/>
              </w:rPr>
              <w:t xml:space="preserve">Consumer-plaintiff alleges that </w:t>
            </w:r>
            <w:r w:rsidRPr="006F1832">
              <w:rPr>
                <w:rFonts w:ascii="Courier New" w:hAnsi="Courier New" w:cs="Courier New"/>
                <w:sz w:val="20"/>
                <w:szCs w:val="20"/>
              </w:rPr>
              <w:t>Henry Schein, Inc. (“Henry Schein”) violated the Telephone Consumer Protection Act</w:t>
            </w:r>
            <w:r>
              <w:rPr>
                <w:rFonts w:ascii="Courier New" w:hAnsi="Courier New" w:cs="Courier New"/>
                <w:sz w:val="20"/>
                <w:szCs w:val="20"/>
              </w:rPr>
              <w:t xml:space="preserve"> </w:t>
            </w:r>
            <w:r w:rsidRPr="006F1832">
              <w:rPr>
                <w:rFonts w:ascii="Courier New" w:hAnsi="Courier New" w:cs="Courier New"/>
                <w:sz w:val="20"/>
                <w:szCs w:val="20"/>
              </w:rPr>
              <w:t xml:space="preserve">(“TCPA”), 47 U.S.C. </w:t>
            </w:r>
            <w:r w:rsidRPr="002E7E32">
              <w:rPr>
                <w:rFonts w:asciiTheme="minorHAnsi" w:hAnsiTheme="minorHAnsi" w:cstheme="minorHAnsi"/>
                <w:sz w:val="20"/>
                <w:szCs w:val="20"/>
              </w:rPr>
              <w:t>§</w:t>
            </w:r>
            <w:r w:rsidRPr="006F1832">
              <w:rPr>
                <w:rFonts w:ascii="Courier New" w:hAnsi="Courier New" w:cs="Courier New"/>
                <w:sz w:val="20"/>
                <w:szCs w:val="20"/>
              </w:rPr>
              <w:t xml:space="preserve"> 227, et seq., by not including the statutorily required opt-out notice language on fax</w:t>
            </w:r>
            <w:r>
              <w:rPr>
                <w:rFonts w:ascii="Courier New" w:hAnsi="Courier New" w:cs="Courier New"/>
                <w:sz w:val="20"/>
                <w:szCs w:val="20"/>
              </w:rPr>
              <w:t xml:space="preserve"> </w:t>
            </w:r>
            <w:r w:rsidRPr="006F1832">
              <w:rPr>
                <w:rFonts w:ascii="Courier New" w:hAnsi="Courier New" w:cs="Courier New"/>
                <w:sz w:val="20"/>
                <w:szCs w:val="20"/>
              </w:rPr>
              <w:t>advertisements sent to customers so that they may stop receiving unwanted faxes.</w:t>
            </w:r>
            <w:r>
              <w:rPr>
                <w:rFonts w:ascii="Courier New" w:hAnsi="Courier New" w:cs="Courier New"/>
                <w:sz w:val="20"/>
                <w:szCs w:val="20"/>
              </w:rPr>
              <w:t xml:space="preserve">  The Class Period is from 8-14-2010 to date of Preliminary Approval Order.</w:t>
            </w:r>
          </w:p>
          <w:p w:rsidR="006F1832" w:rsidRPr="006F1832" w:rsidRDefault="006F1832" w:rsidP="006F1832">
            <w:pPr>
              <w:pStyle w:val="PlainText"/>
              <w:jc w:val="left"/>
              <w:rPr>
                <w:rFonts w:ascii="Courier New" w:hAnsi="Courier New" w:cs="Courier New"/>
                <w:sz w:val="20"/>
                <w:szCs w:val="20"/>
              </w:rPr>
            </w:pPr>
          </w:p>
        </w:tc>
        <w:tc>
          <w:tcPr>
            <w:tcW w:w="1530" w:type="dxa"/>
          </w:tcPr>
          <w:p w:rsidR="006F1832" w:rsidRDefault="006F1832" w:rsidP="00AF3A76">
            <w:pPr>
              <w:pStyle w:val="PlainText"/>
              <w:rPr>
                <w:rFonts w:ascii="Courier New" w:hAnsi="Courier New" w:cs="Courier New"/>
                <w:b/>
                <w:sz w:val="20"/>
                <w:szCs w:val="20"/>
              </w:rPr>
            </w:pPr>
          </w:p>
          <w:p w:rsidR="002E7E32" w:rsidRDefault="002E7E32"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6F1832" w:rsidRDefault="006F1832" w:rsidP="00AF3A76">
            <w:pPr>
              <w:pStyle w:val="PlainText"/>
              <w:jc w:val="left"/>
              <w:rPr>
                <w:rFonts w:ascii="Courier New" w:hAnsi="Courier New" w:cs="Courier New"/>
                <w:b/>
                <w:noProof/>
                <w:sz w:val="20"/>
                <w:szCs w:val="20"/>
              </w:rPr>
            </w:pPr>
          </w:p>
          <w:p w:rsidR="002E7E32" w:rsidRDefault="002E7E32"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2E7E32" w:rsidRDefault="002E7E32" w:rsidP="00AF3A76">
            <w:pPr>
              <w:pStyle w:val="PlainText"/>
              <w:jc w:val="left"/>
              <w:rPr>
                <w:rFonts w:ascii="Courier New" w:hAnsi="Courier New" w:cs="Courier New"/>
                <w:b/>
                <w:noProof/>
                <w:sz w:val="20"/>
                <w:szCs w:val="20"/>
              </w:rPr>
            </w:pPr>
          </w:p>
          <w:p w:rsidR="002E7E32" w:rsidRPr="002E7E32" w:rsidRDefault="002E7E32" w:rsidP="002E7E32">
            <w:pPr>
              <w:pStyle w:val="PlainText"/>
              <w:jc w:val="left"/>
              <w:rPr>
                <w:rFonts w:ascii="Courier New" w:hAnsi="Courier New" w:cs="Courier New"/>
                <w:b/>
                <w:noProof/>
                <w:sz w:val="16"/>
                <w:szCs w:val="16"/>
              </w:rPr>
            </w:pPr>
            <w:r w:rsidRPr="002E7E32">
              <w:rPr>
                <w:rFonts w:ascii="Courier New" w:hAnsi="Courier New" w:cs="Courier New"/>
                <w:b/>
                <w:noProof/>
                <w:sz w:val="16"/>
                <w:szCs w:val="16"/>
              </w:rPr>
              <w:t>Richard Bennett</w:t>
            </w:r>
          </w:p>
          <w:p w:rsidR="002E7E32" w:rsidRPr="002E7E32" w:rsidRDefault="002E7E32" w:rsidP="002E7E32">
            <w:pPr>
              <w:pStyle w:val="PlainText"/>
              <w:jc w:val="left"/>
              <w:rPr>
                <w:rFonts w:ascii="Courier New" w:hAnsi="Courier New" w:cs="Courier New"/>
                <w:b/>
                <w:noProof/>
                <w:sz w:val="16"/>
                <w:szCs w:val="16"/>
              </w:rPr>
            </w:pPr>
            <w:r w:rsidRPr="002E7E32">
              <w:rPr>
                <w:rFonts w:ascii="Courier New" w:hAnsi="Courier New" w:cs="Courier New"/>
                <w:b/>
                <w:noProof/>
                <w:sz w:val="16"/>
                <w:szCs w:val="16"/>
              </w:rPr>
              <w:t>Bennett &amp; Bennett</w:t>
            </w:r>
          </w:p>
          <w:p w:rsidR="002E7E32" w:rsidRPr="002E7E32" w:rsidRDefault="002E7E32" w:rsidP="002E7E32">
            <w:pPr>
              <w:pStyle w:val="PlainText"/>
              <w:jc w:val="left"/>
              <w:rPr>
                <w:rFonts w:ascii="Courier New" w:hAnsi="Courier New" w:cs="Courier New"/>
                <w:b/>
                <w:noProof/>
                <w:sz w:val="16"/>
                <w:szCs w:val="16"/>
              </w:rPr>
            </w:pPr>
            <w:r w:rsidRPr="002E7E32">
              <w:rPr>
                <w:rFonts w:ascii="Courier New" w:hAnsi="Courier New" w:cs="Courier New"/>
                <w:b/>
                <w:noProof/>
                <w:sz w:val="16"/>
                <w:szCs w:val="16"/>
              </w:rPr>
              <w:t>1200 Anastasia Avenue</w:t>
            </w:r>
          </w:p>
          <w:p w:rsidR="002E7E32" w:rsidRPr="002E7E32" w:rsidRDefault="002E7E32" w:rsidP="002E7E32">
            <w:pPr>
              <w:pStyle w:val="PlainText"/>
              <w:jc w:val="left"/>
              <w:rPr>
                <w:rFonts w:ascii="Courier New" w:hAnsi="Courier New" w:cs="Courier New"/>
                <w:b/>
                <w:noProof/>
                <w:sz w:val="16"/>
                <w:szCs w:val="16"/>
              </w:rPr>
            </w:pPr>
            <w:r w:rsidRPr="002E7E32">
              <w:rPr>
                <w:rFonts w:ascii="Courier New" w:hAnsi="Courier New" w:cs="Courier New"/>
                <w:b/>
                <w:noProof/>
                <w:sz w:val="16"/>
                <w:szCs w:val="16"/>
              </w:rPr>
              <w:t>Office 360</w:t>
            </w:r>
          </w:p>
          <w:p w:rsidR="002E7E32" w:rsidRDefault="002E7E32" w:rsidP="002E7E32">
            <w:pPr>
              <w:pStyle w:val="PlainText"/>
              <w:jc w:val="left"/>
              <w:rPr>
                <w:rFonts w:ascii="Courier New" w:hAnsi="Courier New" w:cs="Courier New"/>
                <w:b/>
                <w:noProof/>
                <w:sz w:val="20"/>
                <w:szCs w:val="20"/>
              </w:rPr>
            </w:pPr>
            <w:r w:rsidRPr="002E7E32">
              <w:rPr>
                <w:rFonts w:ascii="Courier New" w:hAnsi="Courier New" w:cs="Courier New"/>
                <w:b/>
                <w:noProof/>
                <w:sz w:val="16"/>
                <w:szCs w:val="16"/>
              </w:rPr>
              <w:t>Coral Gables, FL 33134</w:t>
            </w:r>
          </w:p>
        </w:tc>
      </w:tr>
      <w:tr w:rsidR="002E7E32" w:rsidRPr="00354CA4" w:rsidTr="00EB68FD">
        <w:tc>
          <w:tcPr>
            <w:tcW w:w="1443" w:type="dxa"/>
          </w:tcPr>
          <w:p w:rsidR="002E7E32" w:rsidRDefault="002E7E32" w:rsidP="002814CB">
            <w:pPr>
              <w:pStyle w:val="PlainText"/>
              <w:jc w:val="both"/>
              <w:rPr>
                <w:rFonts w:ascii="Courier New" w:hAnsi="Courier New" w:cs="Courier New"/>
                <w:b/>
                <w:sz w:val="20"/>
                <w:szCs w:val="20"/>
              </w:rPr>
            </w:pPr>
          </w:p>
          <w:p w:rsidR="002E7E32" w:rsidRDefault="002E7E32" w:rsidP="002E7E32">
            <w:pPr>
              <w:pStyle w:val="PlainText"/>
              <w:rPr>
                <w:rFonts w:ascii="Courier New" w:hAnsi="Courier New" w:cs="Courier New"/>
                <w:b/>
                <w:sz w:val="20"/>
                <w:szCs w:val="20"/>
              </w:rPr>
            </w:pPr>
            <w:r>
              <w:rPr>
                <w:rFonts w:ascii="Courier New" w:hAnsi="Courier New" w:cs="Courier New"/>
                <w:b/>
                <w:sz w:val="20"/>
                <w:szCs w:val="20"/>
              </w:rPr>
              <w:t>12-31-2016</w:t>
            </w:r>
          </w:p>
        </w:tc>
        <w:tc>
          <w:tcPr>
            <w:tcW w:w="1620" w:type="dxa"/>
          </w:tcPr>
          <w:p w:rsidR="002E7E32" w:rsidRDefault="002E7E32" w:rsidP="00AF3A76">
            <w:pPr>
              <w:pStyle w:val="PlainText"/>
              <w:rPr>
                <w:rFonts w:ascii="Courier New" w:hAnsi="Courier New" w:cs="Courier New"/>
                <w:b/>
                <w:sz w:val="20"/>
                <w:szCs w:val="20"/>
              </w:rPr>
            </w:pPr>
          </w:p>
          <w:p w:rsidR="002E7E32" w:rsidRDefault="002E7E32" w:rsidP="00AF3A76">
            <w:pPr>
              <w:pStyle w:val="PlainText"/>
              <w:rPr>
                <w:rFonts w:ascii="Courier New" w:hAnsi="Courier New" w:cs="Courier New"/>
                <w:b/>
                <w:sz w:val="20"/>
                <w:szCs w:val="20"/>
              </w:rPr>
            </w:pPr>
            <w:r>
              <w:rPr>
                <w:rFonts w:ascii="Courier New" w:hAnsi="Courier New" w:cs="Courier New"/>
                <w:b/>
                <w:sz w:val="20"/>
                <w:szCs w:val="20"/>
              </w:rPr>
              <w:t>08-CV-056</w:t>
            </w:r>
            <w:r w:rsidR="00710BC1">
              <w:rPr>
                <w:rFonts w:ascii="Courier New" w:hAnsi="Courier New" w:cs="Courier New"/>
                <w:b/>
                <w:sz w:val="20"/>
                <w:szCs w:val="20"/>
              </w:rPr>
              <w:t>53</w:t>
            </w:r>
          </w:p>
        </w:tc>
        <w:tc>
          <w:tcPr>
            <w:tcW w:w="1710" w:type="dxa"/>
          </w:tcPr>
          <w:p w:rsidR="002E7E32" w:rsidRDefault="00710BC1" w:rsidP="00AF3A76">
            <w:pPr>
              <w:pStyle w:val="PlainText"/>
              <w:rPr>
                <w:rFonts w:ascii="Courier New" w:hAnsi="Courier New" w:cs="Courier New"/>
                <w:b/>
                <w:sz w:val="20"/>
                <w:szCs w:val="20"/>
              </w:rPr>
            </w:pPr>
            <w:r>
              <w:rPr>
                <w:rFonts w:ascii="Courier New" w:hAnsi="Courier New" w:cs="Courier New"/>
                <w:b/>
                <w:sz w:val="20"/>
                <w:szCs w:val="20"/>
              </w:rPr>
              <w:t>`</w:t>
            </w:r>
          </w:p>
          <w:p w:rsidR="00710BC1" w:rsidRDefault="00710BC1" w:rsidP="00AF3A76">
            <w:pPr>
              <w:pStyle w:val="PlainText"/>
              <w:rPr>
                <w:rFonts w:ascii="Courier New" w:hAnsi="Courier New" w:cs="Courier New"/>
                <w:b/>
                <w:sz w:val="20"/>
                <w:szCs w:val="20"/>
              </w:rPr>
            </w:pPr>
            <w:r>
              <w:rPr>
                <w:rFonts w:ascii="Courier New" w:hAnsi="Courier New" w:cs="Courier New"/>
                <w:b/>
                <w:sz w:val="20"/>
                <w:szCs w:val="20"/>
              </w:rPr>
              <w:t>(S.D.N.Y.)</w:t>
            </w:r>
          </w:p>
        </w:tc>
        <w:tc>
          <w:tcPr>
            <w:tcW w:w="5940" w:type="dxa"/>
          </w:tcPr>
          <w:p w:rsidR="002E7E32" w:rsidRDefault="002E7E32" w:rsidP="00AF3A76">
            <w:pPr>
              <w:pStyle w:val="PlainText"/>
              <w:jc w:val="left"/>
              <w:rPr>
                <w:rFonts w:ascii="Courier New" w:hAnsi="Courier New" w:cs="Courier New"/>
                <w:b/>
                <w:sz w:val="20"/>
                <w:szCs w:val="20"/>
              </w:rPr>
            </w:pPr>
          </w:p>
          <w:p w:rsidR="00710BC1" w:rsidRDefault="007151F0" w:rsidP="00AF3A76">
            <w:pPr>
              <w:pStyle w:val="PlainText"/>
              <w:jc w:val="left"/>
              <w:rPr>
                <w:rFonts w:ascii="Courier New" w:hAnsi="Courier New" w:cs="Courier New"/>
                <w:b/>
                <w:sz w:val="20"/>
                <w:szCs w:val="20"/>
              </w:rPr>
            </w:pPr>
            <w:r>
              <w:rPr>
                <w:rFonts w:ascii="Courier New" w:hAnsi="Courier New" w:cs="Courier New"/>
                <w:b/>
                <w:sz w:val="20"/>
                <w:szCs w:val="20"/>
              </w:rPr>
              <w:t>New Jersey C</w:t>
            </w:r>
            <w:r w:rsidR="00710BC1">
              <w:rPr>
                <w:rFonts w:ascii="Courier New" w:hAnsi="Courier New" w:cs="Courier New"/>
                <w:b/>
                <w:sz w:val="20"/>
                <w:szCs w:val="20"/>
              </w:rPr>
              <w:t>arpenters Health Fund v. DLJ Mortgage Capital, Inc., et al.</w:t>
            </w:r>
          </w:p>
          <w:p w:rsidR="00710BC1" w:rsidRDefault="00710BC1" w:rsidP="008D31D7">
            <w:pPr>
              <w:pStyle w:val="PlainText"/>
              <w:jc w:val="left"/>
              <w:rPr>
                <w:rFonts w:ascii="Courier New" w:hAnsi="Courier New" w:cs="Courier New"/>
                <w:sz w:val="20"/>
                <w:szCs w:val="20"/>
              </w:rPr>
            </w:pPr>
            <w:r>
              <w:rPr>
                <w:rFonts w:ascii="Courier New" w:hAnsi="Courier New" w:cs="Courier New"/>
                <w:sz w:val="20"/>
                <w:szCs w:val="20"/>
              </w:rPr>
              <w:t xml:space="preserve">Securities-purchaser-plaintiff </w:t>
            </w:r>
            <w:r w:rsidR="00D357F0" w:rsidRPr="00D357F0">
              <w:rPr>
                <w:rFonts w:ascii="Courier New" w:hAnsi="Courier New" w:cs="Courier New"/>
                <w:sz w:val="20"/>
                <w:szCs w:val="20"/>
              </w:rPr>
              <w:t>alleged violations of the Securities Act</w:t>
            </w:r>
            <w:r w:rsidR="00D357F0">
              <w:rPr>
                <w:rFonts w:ascii="Courier New" w:hAnsi="Courier New" w:cs="Courier New"/>
                <w:sz w:val="20"/>
                <w:szCs w:val="20"/>
              </w:rPr>
              <w:t xml:space="preserve"> </w:t>
            </w:r>
            <w:r w:rsidR="00D357F0" w:rsidRPr="00D357F0">
              <w:rPr>
                <w:rFonts w:ascii="Courier New" w:hAnsi="Courier New" w:cs="Courier New"/>
                <w:sz w:val="20"/>
                <w:szCs w:val="20"/>
              </w:rPr>
              <w:t>against Defendants for th</w:t>
            </w:r>
            <w:r w:rsidR="003A0AA2">
              <w:rPr>
                <w:rFonts w:ascii="Courier New" w:hAnsi="Courier New" w:cs="Courier New"/>
                <w:sz w:val="20"/>
                <w:szCs w:val="20"/>
              </w:rPr>
              <w:t xml:space="preserve">e HEMT 2006-5 Offering in which </w:t>
            </w:r>
            <w:r w:rsidR="00A916E0">
              <w:rPr>
                <w:rFonts w:ascii="Courier New" w:hAnsi="Courier New" w:cs="Courier New"/>
                <w:sz w:val="20"/>
                <w:szCs w:val="20"/>
              </w:rPr>
              <w:t>Defendants</w:t>
            </w:r>
            <w:r w:rsidR="003A0AA2">
              <w:rPr>
                <w:rFonts w:ascii="Courier New" w:hAnsi="Courier New" w:cs="Courier New"/>
                <w:sz w:val="20"/>
                <w:szCs w:val="20"/>
              </w:rPr>
              <w:t xml:space="preserve"> allegedly</w:t>
            </w:r>
            <w:r w:rsidR="00A916E0">
              <w:rPr>
                <w:rFonts w:ascii="Courier New" w:hAnsi="Courier New" w:cs="Courier New"/>
                <w:sz w:val="20"/>
                <w:szCs w:val="20"/>
              </w:rPr>
              <w:t xml:space="preserve"> failed</w:t>
            </w:r>
            <w:r w:rsidR="00D357F0" w:rsidRPr="00D357F0">
              <w:rPr>
                <w:rFonts w:ascii="Courier New" w:hAnsi="Courier New" w:cs="Courier New"/>
                <w:sz w:val="20"/>
                <w:szCs w:val="20"/>
              </w:rPr>
              <w:t xml:space="preserve"> to disclose that the mortgage originators</w:t>
            </w:r>
            <w:r w:rsidR="00D357F0">
              <w:rPr>
                <w:rFonts w:ascii="Courier New" w:hAnsi="Courier New" w:cs="Courier New"/>
                <w:sz w:val="20"/>
                <w:szCs w:val="20"/>
              </w:rPr>
              <w:t xml:space="preserve"> </w:t>
            </w:r>
            <w:r w:rsidR="00D357F0" w:rsidRPr="00D357F0">
              <w:rPr>
                <w:rFonts w:ascii="Courier New" w:hAnsi="Courier New" w:cs="Courier New"/>
                <w:sz w:val="20"/>
                <w:szCs w:val="20"/>
              </w:rPr>
              <w:t>systematically disregarded the applicable underwriting guidelines.</w:t>
            </w:r>
            <w:r w:rsidR="00F5770A">
              <w:rPr>
                <w:rFonts w:ascii="Courier New" w:hAnsi="Courier New" w:cs="Courier New"/>
                <w:sz w:val="20"/>
                <w:szCs w:val="20"/>
              </w:rPr>
              <w:t xml:space="preserve">  </w:t>
            </w:r>
            <w:r w:rsidR="008F224D">
              <w:rPr>
                <w:rFonts w:ascii="Courier New" w:hAnsi="Courier New" w:cs="Courier New"/>
                <w:sz w:val="20"/>
                <w:szCs w:val="20"/>
              </w:rPr>
              <w:t xml:space="preserve">The Class is described as all who </w:t>
            </w:r>
            <w:r w:rsidR="008F224D" w:rsidRPr="008F224D">
              <w:rPr>
                <w:rFonts w:ascii="Courier New" w:hAnsi="Courier New" w:cs="Courier New"/>
                <w:sz w:val="20"/>
                <w:szCs w:val="20"/>
              </w:rPr>
              <w:t>purchased or otherwise acquired an interest in any Home Equity</w:t>
            </w:r>
            <w:r w:rsidR="008F224D">
              <w:rPr>
                <w:rFonts w:ascii="Courier New" w:hAnsi="Courier New" w:cs="Courier New"/>
                <w:sz w:val="20"/>
                <w:szCs w:val="20"/>
              </w:rPr>
              <w:t xml:space="preserve"> </w:t>
            </w:r>
            <w:r w:rsidR="008F224D" w:rsidRPr="008F224D">
              <w:rPr>
                <w:rFonts w:ascii="Courier New" w:hAnsi="Courier New" w:cs="Courier New"/>
                <w:sz w:val="20"/>
                <w:szCs w:val="20"/>
              </w:rPr>
              <w:t>Mortgage Pass-Through</w:t>
            </w:r>
            <w:r w:rsidR="008F224D">
              <w:rPr>
                <w:rFonts w:ascii="Courier New" w:hAnsi="Courier New" w:cs="Courier New"/>
                <w:sz w:val="20"/>
                <w:szCs w:val="20"/>
              </w:rPr>
              <w:t xml:space="preserve"> </w:t>
            </w:r>
            <w:r w:rsidR="008F224D" w:rsidRPr="008F224D">
              <w:rPr>
                <w:rFonts w:ascii="Courier New" w:hAnsi="Courier New" w:cs="Courier New"/>
                <w:sz w:val="20"/>
                <w:szCs w:val="20"/>
              </w:rPr>
              <w:t xml:space="preserve">Certificates issued by any of the following </w:t>
            </w:r>
            <w:r w:rsidR="008F224D" w:rsidRPr="008F224D">
              <w:rPr>
                <w:rFonts w:ascii="Courier New" w:hAnsi="Courier New" w:cs="Courier New"/>
                <w:sz w:val="20"/>
                <w:szCs w:val="20"/>
              </w:rPr>
              <w:lastRenderedPageBreak/>
              <w:t>four HEMT trusts: Series 2006-4 (“HEMT 2006-4”), Series 2006-5 (“HEMT 2006-5”), Series 2006-6 (“HEMT 2006-6”), and Series 2007-2</w:t>
            </w:r>
            <w:r w:rsidR="008F224D">
              <w:rPr>
                <w:rFonts w:ascii="Courier New" w:hAnsi="Courier New" w:cs="Courier New"/>
                <w:sz w:val="20"/>
                <w:szCs w:val="20"/>
              </w:rPr>
              <w:t xml:space="preserve"> (“HEMT 2007-2”).</w:t>
            </w:r>
          </w:p>
          <w:p w:rsidR="008F224D" w:rsidRPr="00710BC1" w:rsidRDefault="008F224D" w:rsidP="007607D0">
            <w:pPr>
              <w:pStyle w:val="PlainText"/>
              <w:jc w:val="left"/>
              <w:rPr>
                <w:rFonts w:ascii="Courier New" w:hAnsi="Courier New" w:cs="Courier New"/>
                <w:sz w:val="20"/>
                <w:szCs w:val="20"/>
              </w:rPr>
            </w:pPr>
          </w:p>
        </w:tc>
        <w:tc>
          <w:tcPr>
            <w:tcW w:w="1530" w:type="dxa"/>
          </w:tcPr>
          <w:p w:rsidR="002E7E32" w:rsidRDefault="002E7E32" w:rsidP="00AF3A76">
            <w:pPr>
              <w:pStyle w:val="PlainText"/>
              <w:rPr>
                <w:rFonts w:ascii="Courier New" w:hAnsi="Courier New" w:cs="Courier New"/>
                <w:b/>
                <w:sz w:val="20"/>
                <w:szCs w:val="20"/>
              </w:rPr>
            </w:pPr>
          </w:p>
          <w:p w:rsidR="00710BC1" w:rsidRDefault="00710BC1"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2E7E32" w:rsidRDefault="002E7E32" w:rsidP="00AF3A76">
            <w:pPr>
              <w:pStyle w:val="PlainText"/>
              <w:jc w:val="left"/>
              <w:rPr>
                <w:rFonts w:ascii="Courier New" w:hAnsi="Courier New" w:cs="Courier New"/>
                <w:b/>
                <w:noProof/>
                <w:sz w:val="20"/>
                <w:szCs w:val="20"/>
              </w:rPr>
            </w:pPr>
          </w:p>
          <w:p w:rsidR="00710BC1" w:rsidRDefault="008F224D" w:rsidP="00AF3A76">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w:t>
            </w:r>
            <w:r w:rsidR="00371C57">
              <w:rPr>
                <w:rFonts w:ascii="Courier New" w:hAnsi="Courier New" w:cs="Courier New"/>
                <w:b/>
                <w:noProof/>
                <w:sz w:val="20"/>
                <w:szCs w:val="20"/>
              </w:rPr>
              <w:t>information</w:t>
            </w:r>
            <w:r>
              <w:rPr>
                <w:rFonts w:ascii="Courier New" w:hAnsi="Courier New" w:cs="Courier New"/>
                <w:b/>
                <w:noProof/>
                <w:sz w:val="20"/>
                <w:szCs w:val="20"/>
              </w:rPr>
              <w:t xml:space="preserve"> write</w:t>
            </w:r>
            <w:r w:rsidR="00F12609">
              <w:rPr>
                <w:rFonts w:ascii="Courier New" w:hAnsi="Courier New" w:cs="Courier New"/>
                <w:b/>
                <w:noProof/>
                <w:sz w:val="20"/>
                <w:szCs w:val="20"/>
              </w:rPr>
              <w:t xml:space="preserve"> to:</w:t>
            </w:r>
          </w:p>
          <w:p w:rsidR="00710BC1" w:rsidRDefault="00710BC1" w:rsidP="00AF3A76">
            <w:pPr>
              <w:pStyle w:val="PlainText"/>
              <w:jc w:val="left"/>
              <w:rPr>
                <w:rFonts w:ascii="Courier New" w:hAnsi="Courier New" w:cs="Courier New"/>
                <w:b/>
                <w:noProof/>
                <w:sz w:val="20"/>
                <w:szCs w:val="20"/>
              </w:rPr>
            </w:pPr>
          </w:p>
          <w:p w:rsidR="008F224D" w:rsidRDefault="008F224D" w:rsidP="008F224D">
            <w:pPr>
              <w:pStyle w:val="PlainText"/>
              <w:jc w:val="left"/>
              <w:rPr>
                <w:rFonts w:ascii="Courier New" w:hAnsi="Courier New" w:cs="Courier New"/>
                <w:b/>
                <w:noProof/>
                <w:sz w:val="16"/>
                <w:szCs w:val="16"/>
              </w:rPr>
            </w:pPr>
            <w:r w:rsidRPr="008F224D">
              <w:rPr>
                <w:rFonts w:ascii="Courier New" w:hAnsi="Courier New" w:cs="Courier New"/>
                <w:b/>
                <w:noProof/>
                <w:sz w:val="16"/>
                <w:szCs w:val="16"/>
              </w:rPr>
              <w:t>COHEN MILSTEIN SELLERS &amp;</w:t>
            </w:r>
          </w:p>
          <w:p w:rsidR="008F224D" w:rsidRPr="008F224D" w:rsidRDefault="008F224D" w:rsidP="008F224D">
            <w:pPr>
              <w:pStyle w:val="PlainText"/>
              <w:jc w:val="left"/>
              <w:rPr>
                <w:rFonts w:ascii="Courier New" w:hAnsi="Courier New" w:cs="Courier New"/>
                <w:b/>
                <w:noProof/>
                <w:sz w:val="16"/>
                <w:szCs w:val="16"/>
              </w:rPr>
            </w:pPr>
            <w:r w:rsidRPr="008F224D">
              <w:rPr>
                <w:rFonts w:ascii="Courier New" w:hAnsi="Courier New" w:cs="Courier New"/>
                <w:b/>
                <w:noProof/>
                <w:sz w:val="16"/>
                <w:szCs w:val="16"/>
              </w:rPr>
              <w:t xml:space="preserve"> TOLL</w:t>
            </w:r>
            <w:r>
              <w:rPr>
                <w:rFonts w:ascii="Courier New" w:hAnsi="Courier New" w:cs="Courier New"/>
                <w:b/>
                <w:noProof/>
                <w:sz w:val="16"/>
                <w:szCs w:val="16"/>
              </w:rPr>
              <w:t xml:space="preserve"> </w:t>
            </w:r>
            <w:r w:rsidRPr="008F224D">
              <w:rPr>
                <w:rFonts w:ascii="Courier New" w:hAnsi="Courier New" w:cs="Courier New"/>
                <w:b/>
                <w:noProof/>
                <w:sz w:val="16"/>
                <w:szCs w:val="16"/>
              </w:rPr>
              <w:t>PLLC</w:t>
            </w:r>
          </w:p>
          <w:p w:rsidR="008F224D" w:rsidRPr="008F224D" w:rsidRDefault="008F224D" w:rsidP="008F224D">
            <w:pPr>
              <w:pStyle w:val="PlainText"/>
              <w:jc w:val="left"/>
              <w:rPr>
                <w:rFonts w:ascii="Courier New" w:hAnsi="Courier New" w:cs="Courier New"/>
                <w:b/>
                <w:noProof/>
                <w:sz w:val="16"/>
                <w:szCs w:val="16"/>
              </w:rPr>
            </w:pPr>
            <w:r w:rsidRPr="008F224D">
              <w:rPr>
                <w:rFonts w:ascii="Courier New" w:hAnsi="Courier New" w:cs="Courier New"/>
                <w:b/>
                <w:noProof/>
                <w:sz w:val="16"/>
                <w:szCs w:val="16"/>
              </w:rPr>
              <w:t>Joel P. Laitman</w:t>
            </w:r>
          </w:p>
          <w:p w:rsidR="008F224D" w:rsidRPr="008F224D" w:rsidRDefault="008F224D" w:rsidP="008F224D">
            <w:pPr>
              <w:pStyle w:val="PlainText"/>
              <w:jc w:val="left"/>
              <w:rPr>
                <w:rFonts w:ascii="Courier New" w:hAnsi="Courier New" w:cs="Courier New"/>
                <w:b/>
                <w:noProof/>
                <w:sz w:val="16"/>
                <w:szCs w:val="16"/>
              </w:rPr>
            </w:pPr>
            <w:r w:rsidRPr="008F224D">
              <w:rPr>
                <w:rFonts w:ascii="Courier New" w:hAnsi="Courier New" w:cs="Courier New"/>
                <w:b/>
                <w:noProof/>
                <w:sz w:val="16"/>
                <w:szCs w:val="16"/>
              </w:rPr>
              <w:t>Christopher Lometti</w:t>
            </w:r>
          </w:p>
          <w:p w:rsidR="008F224D" w:rsidRPr="008F224D" w:rsidRDefault="008F224D" w:rsidP="008F224D">
            <w:pPr>
              <w:pStyle w:val="PlainText"/>
              <w:jc w:val="left"/>
              <w:rPr>
                <w:rFonts w:ascii="Courier New" w:hAnsi="Courier New" w:cs="Courier New"/>
                <w:b/>
                <w:noProof/>
                <w:sz w:val="16"/>
                <w:szCs w:val="16"/>
              </w:rPr>
            </w:pPr>
            <w:r w:rsidRPr="008F224D">
              <w:rPr>
                <w:rFonts w:ascii="Courier New" w:hAnsi="Courier New" w:cs="Courier New"/>
                <w:b/>
                <w:noProof/>
                <w:sz w:val="16"/>
                <w:szCs w:val="16"/>
              </w:rPr>
              <w:t>Michael Eisenkraft</w:t>
            </w:r>
          </w:p>
          <w:p w:rsidR="008F224D" w:rsidRPr="008F224D" w:rsidRDefault="008F224D" w:rsidP="008F224D">
            <w:pPr>
              <w:pStyle w:val="PlainText"/>
              <w:jc w:val="left"/>
              <w:rPr>
                <w:rFonts w:ascii="Courier New" w:hAnsi="Courier New" w:cs="Courier New"/>
                <w:b/>
                <w:noProof/>
                <w:sz w:val="16"/>
                <w:szCs w:val="16"/>
              </w:rPr>
            </w:pPr>
            <w:r w:rsidRPr="008F224D">
              <w:rPr>
                <w:rFonts w:ascii="Courier New" w:hAnsi="Courier New" w:cs="Courier New"/>
                <w:b/>
                <w:noProof/>
                <w:sz w:val="16"/>
                <w:szCs w:val="16"/>
              </w:rPr>
              <w:t>Kenneth M. Rehns</w:t>
            </w:r>
          </w:p>
          <w:p w:rsidR="00F12609" w:rsidRDefault="00F12609" w:rsidP="008F224D">
            <w:pPr>
              <w:pStyle w:val="PlainText"/>
              <w:jc w:val="left"/>
              <w:rPr>
                <w:rFonts w:ascii="Courier New" w:hAnsi="Courier New" w:cs="Courier New"/>
                <w:b/>
                <w:noProof/>
                <w:sz w:val="16"/>
                <w:szCs w:val="16"/>
              </w:rPr>
            </w:pPr>
            <w:r>
              <w:rPr>
                <w:rFonts w:ascii="Courier New" w:hAnsi="Courier New" w:cs="Courier New"/>
                <w:b/>
                <w:noProof/>
                <w:sz w:val="16"/>
                <w:szCs w:val="16"/>
              </w:rPr>
              <w:t>88 Pine Street</w:t>
            </w:r>
          </w:p>
          <w:p w:rsidR="008F224D" w:rsidRPr="008F224D" w:rsidRDefault="008F224D" w:rsidP="008F224D">
            <w:pPr>
              <w:pStyle w:val="PlainText"/>
              <w:jc w:val="left"/>
              <w:rPr>
                <w:rFonts w:ascii="Courier New" w:hAnsi="Courier New" w:cs="Courier New"/>
                <w:b/>
                <w:noProof/>
                <w:sz w:val="16"/>
                <w:szCs w:val="16"/>
              </w:rPr>
            </w:pPr>
            <w:r w:rsidRPr="008F224D">
              <w:rPr>
                <w:rFonts w:ascii="Courier New" w:hAnsi="Courier New" w:cs="Courier New"/>
                <w:b/>
                <w:noProof/>
                <w:sz w:val="16"/>
                <w:szCs w:val="16"/>
              </w:rPr>
              <w:t>14th Floor</w:t>
            </w:r>
          </w:p>
          <w:p w:rsidR="00710BC1" w:rsidRDefault="008F224D" w:rsidP="008F224D">
            <w:pPr>
              <w:pStyle w:val="PlainText"/>
              <w:jc w:val="left"/>
              <w:rPr>
                <w:rFonts w:ascii="Courier New" w:hAnsi="Courier New" w:cs="Courier New"/>
                <w:b/>
                <w:noProof/>
                <w:sz w:val="20"/>
                <w:szCs w:val="20"/>
              </w:rPr>
            </w:pPr>
            <w:r w:rsidRPr="008F224D">
              <w:rPr>
                <w:rFonts w:ascii="Courier New" w:hAnsi="Courier New" w:cs="Courier New"/>
                <w:b/>
                <w:noProof/>
                <w:sz w:val="16"/>
                <w:szCs w:val="16"/>
              </w:rPr>
              <w:t>New York, New York 10005</w:t>
            </w:r>
          </w:p>
        </w:tc>
      </w:tr>
      <w:tr w:rsidR="00F12609" w:rsidRPr="00354CA4" w:rsidTr="00EB68FD">
        <w:tc>
          <w:tcPr>
            <w:tcW w:w="1443" w:type="dxa"/>
          </w:tcPr>
          <w:p w:rsidR="00F12609" w:rsidRDefault="00F12609" w:rsidP="002814CB">
            <w:pPr>
              <w:pStyle w:val="PlainText"/>
              <w:jc w:val="both"/>
              <w:rPr>
                <w:rFonts w:ascii="Courier New" w:hAnsi="Courier New" w:cs="Courier New"/>
                <w:b/>
                <w:sz w:val="20"/>
                <w:szCs w:val="20"/>
              </w:rPr>
            </w:pPr>
          </w:p>
          <w:p w:rsidR="00F12609" w:rsidRDefault="00F12609" w:rsidP="00F12609">
            <w:pPr>
              <w:pStyle w:val="PlainText"/>
              <w:rPr>
                <w:rFonts w:ascii="Courier New" w:hAnsi="Courier New" w:cs="Courier New"/>
                <w:b/>
                <w:sz w:val="20"/>
                <w:szCs w:val="20"/>
              </w:rPr>
            </w:pPr>
            <w:r>
              <w:rPr>
                <w:rFonts w:ascii="Courier New" w:hAnsi="Courier New" w:cs="Courier New"/>
                <w:b/>
                <w:sz w:val="20"/>
                <w:szCs w:val="20"/>
              </w:rPr>
              <w:t>12-31-2016</w:t>
            </w:r>
          </w:p>
        </w:tc>
        <w:tc>
          <w:tcPr>
            <w:tcW w:w="1620" w:type="dxa"/>
          </w:tcPr>
          <w:p w:rsidR="00F12609" w:rsidRDefault="00F12609" w:rsidP="00AF3A76">
            <w:pPr>
              <w:pStyle w:val="PlainText"/>
              <w:rPr>
                <w:rFonts w:ascii="Courier New" w:hAnsi="Courier New" w:cs="Courier New"/>
                <w:b/>
                <w:sz w:val="20"/>
                <w:szCs w:val="20"/>
              </w:rPr>
            </w:pPr>
          </w:p>
          <w:p w:rsidR="00F12609" w:rsidRDefault="00F12609" w:rsidP="00AF3A76">
            <w:pPr>
              <w:pStyle w:val="PlainText"/>
              <w:rPr>
                <w:rFonts w:ascii="Courier New" w:hAnsi="Courier New" w:cs="Courier New"/>
                <w:b/>
                <w:sz w:val="20"/>
                <w:szCs w:val="20"/>
              </w:rPr>
            </w:pPr>
            <w:r>
              <w:rPr>
                <w:rFonts w:ascii="Courier New" w:hAnsi="Courier New" w:cs="Courier New"/>
                <w:b/>
                <w:sz w:val="20"/>
                <w:szCs w:val="20"/>
              </w:rPr>
              <w:t>09-CV-03740</w:t>
            </w:r>
          </w:p>
        </w:tc>
        <w:tc>
          <w:tcPr>
            <w:tcW w:w="1710" w:type="dxa"/>
          </w:tcPr>
          <w:p w:rsidR="00F12609" w:rsidRDefault="00F12609" w:rsidP="00AF3A76">
            <w:pPr>
              <w:pStyle w:val="PlainText"/>
              <w:rPr>
                <w:rFonts w:ascii="Courier New" w:hAnsi="Courier New" w:cs="Courier New"/>
                <w:b/>
                <w:sz w:val="20"/>
                <w:szCs w:val="20"/>
              </w:rPr>
            </w:pPr>
          </w:p>
          <w:p w:rsidR="00F12609" w:rsidRDefault="00F12609" w:rsidP="00F12609">
            <w:pPr>
              <w:pStyle w:val="PlainText"/>
              <w:rPr>
                <w:rFonts w:ascii="Courier New" w:hAnsi="Courier New" w:cs="Courier New"/>
                <w:b/>
                <w:sz w:val="20"/>
                <w:szCs w:val="20"/>
              </w:rPr>
            </w:pPr>
            <w:r>
              <w:rPr>
                <w:rFonts w:ascii="Courier New" w:hAnsi="Courier New" w:cs="Courier New"/>
                <w:b/>
                <w:sz w:val="20"/>
                <w:szCs w:val="20"/>
              </w:rPr>
              <w:t>(D.N.J.)</w:t>
            </w:r>
          </w:p>
        </w:tc>
        <w:tc>
          <w:tcPr>
            <w:tcW w:w="5940" w:type="dxa"/>
          </w:tcPr>
          <w:p w:rsidR="00F12609" w:rsidRDefault="00F12609" w:rsidP="00AF3A76">
            <w:pPr>
              <w:pStyle w:val="PlainText"/>
              <w:jc w:val="left"/>
              <w:rPr>
                <w:rFonts w:ascii="Courier New" w:hAnsi="Courier New" w:cs="Courier New"/>
                <w:b/>
                <w:sz w:val="20"/>
                <w:szCs w:val="20"/>
              </w:rPr>
            </w:pPr>
          </w:p>
          <w:p w:rsidR="00F12609" w:rsidRDefault="00F12609" w:rsidP="00AF3A76">
            <w:pPr>
              <w:pStyle w:val="PlainText"/>
              <w:jc w:val="left"/>
              <w:rPr>
                <w:rFonts w:ascii="Courier New" w:hAnsi="Courier New" w:cs="Courier New"/>
                <w:b/>
                <w:sz w:val="20"/>
                <w:szCs w:val="20"/>
              </w:rPr>
            </w:pPr>
            <w:r>
              <w:rPr>
                <w:rFonts w:ascii="Courier New" w:hAnsi="Courier New" w:cs="Courier New"/>
                <w:b/>
                <w:sz w:val="20"/>
                <w:szCs w:val="20"/>
              </w:rPr>
              <w:t>Katz and Davidson, et al. v. Live Nation, Inc., et al.</w:t>
            </w:r>
          </w:p>
          <w:p w:rsidR="00781244" w:rsidRDefault="00F12609" w:rsidP="00F12609">
            <w:pPr>
              <w:pStyle w:val="PlainText"/>
              <w:jc w:val="left"/>
              <w:rPr>
                <w:rFonts w:ascii="Courier New" w:hAnsi="Courier New" w:cs="Courier New"/>
                <w:sz w:val="20"/>
                <w:szCs w:val="20"/>
              </w:rPr>
            </w:pPr>
            <w:r>
              <w:rPr>
                <w:rFonts w:ascii="Courier New" w:hAnsi="Courier New" w:cs="Courier New"/>
                <w:sz w:val="20"/>
                <w:szCs w:val="20"/>
              </w:rPr>
              <w:t xml:space="preserve">Purchaser-plaintiffs allege that </w:t>
            </w:r>
            <w:r w:rsidRPr="00F12609">
              <w:rPr>
                <w:rFonts w:ascii="Courier New" w:hAnsi="Courier New" w:cs="Courier New"/>
                <w:sz w:val="20"/>
                <w:szCs w:val="20"/>
              </w:rPr>
              <w:t>Live Nation charged “fees</w:t>
            </w:r>
            <w:r w:rsidR="00235BB5">
              <w:rPr>
                <w:rFonts w:ascii="Courier New" w:hAnsi="Courier New" w:cs="Courier New"/>
                <w:sz w:val="20"/>
                <w:szCs w:val="20"/>
              </w:rPr>
              <w:t>,</w:t>
            </w:r>
            <w:r w:rsidRPr="00F12609">
              <w:rPr>
                <w:rFonts w:ascii="Courier New" w:hAnsi="Courier New" w:cs="Courier New"/>
                <w:sz w:val="20"/>
                <w:szCs w:val="20"/>
              </w:rPr>
              <w:t>” on tickets from Next Ticketing for events at PNC Bank Arts</w:t>
            </w:r>
            <w:r>
              <w:rPr>
                <w:rFonts w:ascii="Courier New" w:hAnsi="Courier New" w:cs="Courier New"/>
                <w:sz w:val="20"/>
                <w:szCs w:val="20"/>
              </w:rPr>
              <w:t xml:space="preserve"> </w:t>
            </w:r>
            <w:r w:rsidRPr="00F12609">
              <w:rPr>
                <w:rFonts w:ascii="Courier New" w:hAnsi="Courier New" w:cs="Courier New"/>
                <w:sz w:val="20"/>
                <w:szCs w:val="20"/>
              </w:rPr>
              <w:t xml:space="preserve">Center in an electronic transaction through www.etix.com after having been redirected from </w:t>
            </w:r>
            <w:r>
              <w:rPr>
                <w:rFonts w:ascii="Courier New" w:hAnsi="Courier New" w:cs="Courier New"/>
                <w:sz w:val="20"/>
                <w:szCs w:val="20"/>
              </w:rPr>
              <w:t>w</w:t>
            </w:r>
            <w:r w:rsidRPr="00F12609">
              <w:rPr>
                <w:rFonts w:ascii="Courier New" w:hAnsi="Courier New" w:cs="Courier New"/>
                <w:sz w:val="20"/>
                <w:szCs w:val="20"/>
              </w:rPr>
              <w:t>ww.livenation.com</w:t>
            </w:r>
            <w:r w:rsidR="00235BB5">
              <w:rPr>
                <w:rFonts w:ascii="Courier New" w:hAnsi="Courier New" w:cs="Courier New"/>
                <w:sz w:val="20"/>
                <w:szCs w:val="20"/>
              </w:rPr>
              <w:t>,</w:t>
            </w:r>
            <w:r w:rsidRPr="00F12609">
              <w:rPr>
                <w:rFonts w:ascii="Courier New" w:hAnsi="Courier New" w:cs="Courier New"/>
                <w:sz w:val="20"/>
                <w:szCs w:val="20"/>
              </w:rPr>
              <w:t xml:space="preserve"> that violated</w:t>
            </w:r>
            <w:r>
              <w:rPr>
                <w:rFonts w:ascii="Courier New" w:hAnsi="Courier New" w:cs="Courier New"/>
                <w:sz w:val="20"/>
                <w:szCs w:val="20"/>
              </w:rPr>
              <w:t xml:space="preserve"> </w:t>
            </w:r>
            <w:r w:rsidRPr="00F12609">
              <w:rPr>
                <w:rFonts w:ascii="Courier New" w:hAnsi="Courier New" w:cs="Courier New"/>
                <w:sz w:val="20"/>
                <w:szCs w:val="20"/>
              </w:rPr>
              <w:t>the New Jersey Consumer Fraud Act (“CFA”), N.J.S.A. 56:8-1 et seq., and the New Jersey Truth in Consumer Contract, Warranty</w:t>
            </w:r>
            <w:r>
              <w:rPr>
                <w:rFonts w:ascii="Courier New" w:hAnsi="Courier New" w:cs="Courier New"/>
                <w:sz w:val="20"/>
                <w:szCs w:val="20"/>
              </w:rPr>
              <w:t xml:space="preserve"> </w:t>
            </w:r>
            <w:r w:rsidRPr="00F12609">
              <w:rPr>
                <w:rFonts w:ascii="Courier New" w:hAnsi="Courier New" w:cs="Courier New"/>
                <w:sz w:val="20"/>
                <w:szCs w:val="20"/>
              </w:rPr>
              <w:t>and Notice Act (“TCCWNA”), N.J.S.A. 56:12-14 et seq.</w:t>
            </w:r>
            <w:r>
              <w:rPr>
                <w:rFonts w:ascii="Courier New" w:hAnsi="Courier New" w:cs="Courier New"/>
                <w:sz w:val="20"/>
                <w:szCs w:val="20"/>
              </w:rPr>
              <w:t xml:space="preserve">  </w:t>
            </w:r>
            <w:r w:rsidRPr="00F12609">
              <w:rPr>
                <w:rFonts w:ascii="Courier New" w:hAnsi="Courier New" w:cs="Courier New"/>
                <w:sz w:val="20"/>
                <w:szCs w:val="20"/>
              </w:rPr>
              <w:t>Specifically</w:t>
            </w:r>
            <w:r w:rsidR="00781244">
              <w:rPr>
                <w:rFonts w:ascii="Courier New" w:hAnsi="Courier New" w:cs="Courier New"/>
                <w:sz w:val="20"/>
                <w:szCs w:val="20"/>
              </w:rPr>
              <w:t>, Plaintiffs allege</w:t>
            </w:r>
            <w:r w:rsidRPr="00F12609">
              <w:rPr>
                <w:rFonts w:ascii="Courier New" w:hAnsi="Courier New" w:cs="Courier New"/>
                <w:sz w:val="20"/>
                <w:szCs w:val="20"/>
              </w:rPr>
              <w:t xml:space="preserve"> that Live Nation violated the CFA and TCCWNA by adding certain fees to the price of each ticket</w:t>
            </w:r>
            <w:r w:rsidR="00781244">
              <w:rPr>
                <w:rFonts w:ascii="Courier New" w:hAnsi="Courier New" w:cs="Courier New"/>
                <w:sz w:val="20"/>
                <w:szCs w:val="20"/>
              </w:rPr>
              <w:t xml:space="preserve"> </w:t>
            </w:r>
            <w:r w:rsidRPr="00F12609">
              <w:rPr>
                <w:rFonts w:ascii="Courier New" w:hAnsi="Courier New" w:cs="Courier New"/>
                <w:sz w:val="20"/>
                <w:szCs w:val="20"/>
              </w:rPr>
              <w:t>sold through Next</w:t>
            </w:r>
          </w:p>
          <w:p w:rsidR="00F12609" w:rsidRDefault="00781244" w:rsidP="00781244">
            <w:pPr>
              <w:pStyle w:val="PlainText"/>
              <w:jc w:val="left"/>
              <w:rPr>
                <w:rFonts w:ascii="Courier New" w:hAnsi="Courier New" w:cs="Courier New"/>
                <w:sz w:val="20"/>
                <w:szCs w:val="20"/>
              </w:rPr>
            </w:pPr>
            <w:r>
              <w:rPr>
                <w:rFonts w:ascii="Courier New" w:hAnsi="Courier New" w:cs="Courier New"/>
                <w:sz w:val="20"/>
                <w:szCs w:val="20"/>
              </w:rPr>
              <w:t>T</w:t>
            </w:r>
            <w:r w:rsidR="00F12609" w:rsidRPr="00F12609">
              <w:rPr>
                <w:rFonts w:ascii="Courier New" w:hAnsi="Courier New" w:cs="Courier New"/>
                <w:sz w:val="20"/>
                <w:szCs w:val="20"/>
              </w:rPr>
              <w:t>icketing to events at PNC Bank Arts Center in Holmdel, NJ (“PBAC”).</w:t>
            </w:r>
            <w:r>
              <w:rPr>
                <w:rFonts w:ascii="Courier New" w:hAnsi="Courier New" w:cs="Courier New"/>
                <w:sz w:val="20"/>
                <w:szCs w:val="20"/>
              </w:rPr>
              <w:t xml:space="preserve">  </w:t>
            </w:r>
            <w:r w:rsidR="00F12609">
              <w:rPr>
                <w:rFonts w:ascii="Courier New" w:hAnsi="Courier New" w:cs="Courier New"/>
                <w:sz w:val="20"/>
                <w:szCs w:val="20"/>
              </w:rPr>
              <w:t>The Class Period is from 5-15-2006 to 19-10-2008.</w:t>
            </w:r>
          </w:p>
          <w:p w:rsidR="00781244" w:rsidRPr="00F12609" w:rsidRDefault="00781244" w:rsidP="00781244">
            <w:pPr>
              <w:pStyle w:val="PlainText"/>
              <w:jc w:val="left"/>
              <w:rPr>
                <w:rFonts w:ascii="Courier New" w:hAnsi="Courier New" w:cs="Courier New"/>
                <w:sz w:val="20"/>
                <w:szCs w:val="20"/>
              </w:rPr>
            </w:pPr>
          </w:p>
        </w:tc>
        <w:tc>
          <w:tcPr>
            <w:tcW w:w="1530" w:type="dxa"/>
          </w:tcPr>
          <w:p w:rsidR="00F12609" w:rsidRDefault="00F12609" w:rsidP="00AF3A76">
            <w:pPr>
              <w:pStyle w:val="PlainText"/>
              <w:rPr>
                <w:rFonts w:ascii="Courier New" w:hAnsi="Courier New" w:cs="Courier New"/>
                <w:b/>
                <w:sz w:val="20"/>
                <w:szCs w:val="20"/>
              </w:rPr>
            </w:pPr>
          </w:p>
          <w:p w:rsidR="00781244" w:rsidRDefault="00781244"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F12609" w:rsidRDefault="00F12609" w:rsidP="00AF3A76">
            <w:pPr>
              <w:pStyle w:val="PlainText"/>
              <w:jc w:val="left"/>
              <w:rPr>
                <w:rFonts w:ascii="Courier New" w:hAnsi="Courier New" w:cs="Courier New"/>
                <w:b/>
                <w:noProof/>
                <w:sz w:val="20"/>
                <w:szCs w:val="20"/>
              </w:rPr>
            </w:pPr>
          </w:p>
          <w:p w:rsidR="00781244" w:rsidRDefault="00781244" w:rsidP="00AF3A76">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w:t>
            </w:r>
            <w:r w:rsidR="00371C57">
              <w:rPr>
                <w:rFonts w:ascii="Courier New" w:hAnsi="Courier New" w:cs="Courier New"/>
                <w:b/>
                <w:noProof/>
                <w:sz w:val="20"/>
                <w:szCs w:val="20"/>
              </w:rPr>
              <w:t>information</w:t>
            </w:r>
            <w:r>
              <w:rPr>
                <w:rFonts w:ascii="Courier New" w:hAnsi="Courier New" w:cs="Courier New"/>
                <w:b/>
                <w:noProof/>
                <w:sz w:val="20"/>
                <w:szCs w:val="20"/>
              </w:rPr>
              <w:t xml:space="preserve"> write, call, fax or visit:</w:t>
            </w:r>
          </w:p>
          <w:p w:rsidR="00781244" w:rsidRDefault="00781244" w:rsidP="00AF3A76">
            <w:pPr>
              <w:pStyle w:val="PlainText"/>
              <w:jc w:val="left"/>
              <w:rPr>
                <w:rFonts w:ascii="Courier New" w:hAnsi="Courier New" w:cs="Courier New"/>
                <w:b/>
                <w:noProof/>
                <w:sz w:val="20"/>
                <w:szCs w:val="20"/>
              </w:rPr>
            </w:pPr>
          </w:p>
          <w:p w:rsidR="00781244" w:rsidRPr="00781244" w:rsidRDefault="00781244" w:rsidP="00781244">
            <w:pPr>
              <w:pStyle w:val="PlainText"/>
              <w:jc w:val="left"/>
              <w:rPr>
                <w:rFonts w:ascii="Courier New" w:hAnsi="Courier New" w:cs="Courier New"/>
                <w:b/>
                <w:noProof/>
                <w:sz w:val="16"/>
                <w:szCs w:val="16"/>
              </w:rPr>
            </w:pPr>
            <w:r w:rsidRPr="00781244">
              <w:rPr>
                <w:rFonts w:ascii="Courier New" w:hAnsi="Courier New" w:cs="Courier New"/>
                <w:b/>
                <w:noProof/>
                <w:sz w:val="16"/>
                <w:szCs w:val="16"/>
              </w:rPr>
              <w:t>THE WOLF LAW FIRM LLC</w:t>
            </w:r>
          </w:p>
          <w:p w:rsidR="00781244" w:rsidRPr="00781244" w:rsidRDefault="00781244" w:rsidP="00781244">
            <w:pPr>
              <w:pStyle w:val="PlainText"/>
              <w:jc w:val="left"/>
              <w:rPr>
                <w:rFonts w:ascii="Courier New" w:hAnsi="Courier New" w:cs="Courier New"/>
                <w:b/>
                <w:noProof/>
                <w:sz w:val="16"/>
                <w:szCs w:val="16"/>
              </w:rPr>
            </w:pPr>
            <w:r>
              <w:rPr>
                <w:rFonts w:ascii="Courier New" w:hAnsi="Courier New" w:cs="Courier New"/>
                <w:b/>
                <w:noProof/>
                <w:sz w:val="16"/>
                <w:szCs w:val="16"/>
              </w:rPr>
              <w:t xml:space="preserve">1520 U.S. Highway 130 </w:t>
            </w:r>
            <w:r w:rsidRPr="00781244">
              <w:rPr>
                <w:rFonts w:ascii="Courier New" w:hAnsi="Courier New" w:cs="Courier New"/>
                <w:b/>
                <w:noProof/>
                <w:sz w:val="16"/>
                <w:szCs w:val="16"/>
              </w:rPr>
              <w:t>Suite 101</w:t>
            </w:r>
          </w:p>
          <w:p w:rsidR="00781244" w:rsidRDefault="00781244" w:rsidP="00781244">
            <w:pPr>
              <w:pStyle w:val="PlainText"/>
              <w:jc w:val="left"/>
              <w:rPr>
                <w:rFonts w:ascii="Courier New" w:hAnsi="Courier New" w:cs="Courier New"/>
                <w:b/>
                <w:noProof/>
                <w:sz w:val="16"/>
                <w:szCs w:val="16"/>
              </w:rPr>
            </w:pPr>
            <w:r w:rsidRPr="00781244">
              <w:rPr>
                <w:rFonts w:ascii="Courier New" w:hAnsi="Courier New" w:cs="Courier New"/>
                <w:b/>
                <w:noProof/>
                <w:sz w:val="16"/>
                <w:szCs w:val="16"/>
              </w:rPr>
              <w:t xml:space="preserve">North Brunswick, </w:t>
            </w:r>
            <w:r>
              <w:rPr>
                <w:rFonts w:ascii="Courier New" w:hAnsi="Courier New" w:cs="Courier New"/>
                <w:b/>
                <w:noProof/>
                <w:sz w:val="16"/>
                <w:szCs w:val="16"/>
              </w:rPr>
              <w:t xml:space="preserve">NJ </w:t>
            </w:r>
            <w:r w:rsidRPr="00781244">
              <w:rPr>
                <w:rFonts w:ascii="Courier New" w:hAnsi="Courier New" w:cs="Courier New"/>
                <w:b/>
                <w:noProof/>
                <w:sz w:val="16"/>
                <w:szCs w:val="16"/>
              </w:rPr>
              <w:t>08902</w:t>
            </w:r>
          </w:p>
          <w:p w:rsidR="00781244" w:rsidRDefault="00781244" w:rsidP="00781244">
            <w:pPr>
              <w:pStyle w:val="PlainText"/>
              <w:jc w:val="left"/>
              <w:rPr>
                <w:rFonts w:ascii="Courier New" w:hAnsi="Courier New" w:cs="Courier New"/>
                <w:b/>
                <w:noProof/>
                <w:sz w:val="16"/>
                <w:szCs w:val="16"/>
              </w:rPr>
            </w:pPr>
          </w:p>
          <w:p w:rsidR="00781244" w:rsidRDefault="00781244" w:rsidP="00781244">
            <w:pPr>
              <w:pStyle w:val="PlainText"/>
              <w:jc w:val="left"/>
              <w:rPr>
                <w:rFonts w:ascii="Courier New" w:hAnsi="Courier New" w:cs="Courier New"/>
                <w:b/>
                <w:noProof/>
                <w:sz w:val="16"/>
                <w:szCs w:val="16"/>
              </w:rPr>
            </w:pPr>
            <w:r>
              <w:rPr>
                <w:rFonts w:ascii="Courier New" w:hAnsi="Courier New" w:cs="Courier New"/>
                <w:b/>
                <w:noProof/>
                <w:sz w:val="16"/>
                <w:szCs w:val="16"/>
              </w:rPr>
              <w:t xml:space="preserve">732 </w:t>
            </w:r>
            <w:r w:rsidRPr="00781244">
              <w:rPr>
                <w:rFonts w:ascii="Courier New" w:hAnsi="Courier New" w:cs="Courier New"/>
                <w:b/>
                <w:noProof/>
                <w:sz w:val="16"/>
                <w:szCs w:val="16"/>
              </w:rPr>
              <w:t xml:space="preserve">798-8055 </w:t>
            </w:r>
            <w:r>
              <w:rPr>
                <w:rFonts w:ascii="Courier New" w:hAnsi="Courier New" w:cs="Courier New"/>
                <w:b/>
                <w:noProof/>
                <w:sz w:val="16"/>
                <w:szCs w:val="16"/>
              </w:rPr>
              <w:t>(Ph.)</w:t>
            </w:r>
          </w:p>
          <w:p w:rsidR="00781244" w:rsidRDefault="00781244" w:rsidP="00781244">
            <w:pPr>
              <w:pStyle w:val="PlainText"/>
              <w:jc w:val="left"/>
              <w:rPr>
                <w:rFonts w:ascii="Courier New" w:hAnsi="Courier New" w:cs="Courier New"/>
                <w:b/>
                <w:noProof/>
                <w:sz w:val="16"/>
                <w:szCs w:val="16"/>
              </w:rPr>
            </w:pPr>
          </w:p>
          <w:p w:rsidR="00781244" w:rsidRDefault="00781244" w:rsidP="00781244">
            <w:pPr>
              <w:pStyle w:val="PlainText"/>
              <w:jc w:val="left"/>
              <w:rPr>
                <w:rFonts w:ascii="Courier New" w:hAnsi="Courier New" w:cs="Courier New"/>
                <w:b/>
                <w:noProof/>
                <w:sz w:val="16"/>
                <w:szCs w:val="16"/>
              </w:rPr>
            </w:pPr>
            <w:r w:rsidRPr="00781244">
              <w:rPr>
                <w:rFonts w:ascii="Courier New" w:hAnsi="Courier New" w:cs="Courier New"/>
                <w:b/>
                <w:noProof/>
                <w:sz w:val="16"/>
                <w:szCs w:val="16"/>
              </w:rPr>
              <w:t>732 545-1030</w:t>
            </w:r>
            <w:r>
              <w:rPr>
                <w:rFonts w:ascii="Courier New" w:hAnsi="Courier New" w:cs="Courier New"/>
                <w:b/>
                <w:noProof/>
                <w:sz w:val="16"/>
                <w:szCs w:val="16"/>
              </w:rPr>
              <w:t xml:space="preserve"> (Fax)</w:t>
            </w:r>
          </w:p>
          <w:p w:rsidR="00781244" w:rsidRPr="00781244" w:rsidRDefault="00781244" w:rsidP="00781244">
            <w:pPr>
              <w:pStyle w:val="PlainText"/>
              <w:jc w:val="left"/>
              <w:rPr>
                <w:rFonts w:ascii="Courier New" w:hAnsi="Courier New" w:cs="Courier New"/>
                <w:b/>
                <w:noProof/>
                <w:sz w:val="16"/>
                <w:szCs w:val="16"/>
              </w:rPr>
            </w:pPr>
          </w:p>
          <w:p w:rsidR="00781244" w:rsidRDefault="00292219" w:rsidP="00781244">
            <w:pPr>
              <w:pStyle w:val="PlainText"/>
              <w:jc w:val="left"/>
              <w:rPr>
                <w:rFonts w:ascii="Courier New" w:hAnsi="Courier New" w:cs="Courier New"/>
                <w:b/>
                <w:noProof/>
                <w:sz w:val="16"/>
                <w:szCs w:val="16"/>
              </w:rPr>
            </w:pPr>
            <w:hyperlink r:id="rId24" w:history="1">
              <w:r w:rsidR="00781244" w:rsidRPr="004E3156">
                <w:rPr>
                  <w:rStyle w:val="Hyperlink"/>
                  <w:rFonts w:ascii="Courier New" w:hAnsi="Courier New" w:cs="Courier New"/>
                  <w:b/>
                  <w:noProof/>
                  <w:sz w:val="16"/>
                  <w:szCs w:val="16"/>
                </w:rPr>
                <w:t>info@wolflawfirm.net</w:t>
              </w:r>
            </w:hyperlink>
          </w:p>
          <w:p w:rsidR="00781244" w:rsidRDefault="00781244" w:rsidP="00781244">
            <w:pPr>
              <w:pStyle w:val="PlainText"/>
              <w:jc w:val="left"/>
              <w:rPr>
                <w:rFonts w:ascii="Courier New" w:hAnsi="Courier New" w:cs="Courier New"/>
                <w:b/>
                <w:noProof/>
                <w:sz w:val="20"/>
                <w:szCs w:val="20"/>
              </w:rPr>
            </w:pPr>
          </w:p>
        </w:tc>
      </w:tr>
    </w:tbl>
    <w:p w:rsidR="00846A5E" w:rsidRPr="00354CA4" w:rsidRDefault="00846A5E">
      <w:pPr>
        <w:jc w:val="left"/>
        <w:rPr>
          <w:rFonts w:ascii="Courier New" w:hAnsi="Courier New" w:cs="Courier New"/>
          <w:sz w:val="20"/>
          <w:szCs w:val="20"/>
        </w:rPr>
      </w:pPr>
    </w:p>
    <w:sectPr w:rsidR="00846A5E" w:rsidRPr="00354CA4" w:rsidSect="00810306">
      <w:headerReference w:type="default" r:id="rId25"/>
      <w:footerReference w:type="default" r:id="rId26"/>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EAE" w:rsidRDefault="00486EAE" w:rsidP="004538E3">
      <w:pPr>
        <w:spacing w:after="0"/>
      </w:pPr>
      <w:r>
        <w:separator/>
      </w:r>
    </w:p>
  </w:endnote>
  <w:endnote w:type="continuationSeparator" w:id="0">
    <w:p w:rsidR="00486EAE" w:rsidRDefault="00486EAE" w:rsidP="004538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36938"/>
      <w:docPartObj>
        <w:docPartGallery w:val="Page Numbers (Bottom of Page)"/>
        <w:docPartUnique/>
      </w:docPartObj>
    </w:sdtPr>
    <w:sdtEndPr/>
    <w:sdtContent>
      <w:p w:rsidR="00486EAE" w:rsidRDefault="00486EAE">
        <w:pPr>
          <w:pStyle w:val="Footer"/>
        </w:pPr>
        <w:r>
          <w:fldChar w:fldCharType="begin"/>
        </w:r>
        <w:r>
          <w:instrText xml:space="preserve"> PAGE   \* MERGEFORMAT </w:instrText>
        </w:r>
        <w:r>
          <w:fldChar w:fldCharType="separate"/>
        </w:r>
        <w:r w:rsidR="00292219">
          <w:rPr>
            <w:noProof/>
          </w:rPr>
          <w:t>17</w:t>
        </w:r>
        <w:r>
          <w:rPr>
            <w:noProof/>
          </w:rPr>
          <w:fldChar w:fldCharType="end"/>
        </w:r>
      </w:p>
    </w:sdtContent>
  </w:sdt>
  <w:p w:rsidR="00486EAE" w:rsidRDefault="00486E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EAE" w:rsidRDefault="00486EAE" w:rsidP="004538E3">
      <w:pPr>
        <w:spacing w:after="0"/>
      </w:pPr>
      <w:r>
        <w:separator/>
      </w:r>
    </w:p>
  </w:footnote>
  <w:footnote w:type="continuationSeparator" w:id="0">
    <w:p w:rsidR="00486EAE" w:rsidRDefault="00486EAE" w:rsidP="004538E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AE" w:rsidRDefault="00486EAE">
    <w:pPr>
      <w:pStyle w:val="Header"/>
    </w:pPr>
  </w:p>
  <w:p w:rsidR="00486EAE" w:rsidRDefault="00486EAE" w:rsidP="007A1456">
    <w:pPr>
      <w:pStyle w:val="PlainText"/>
      <w:rPr>
        <w:rFonts w:ascii="Courier New" w:hAnsi="Courier New" w:cs="Courier New"/>
        <w:b/>
      </w:rPr>
    </w:pPr>
    <w:r>
      <w:rPr>
        <w:rFonts w:ascii="Courier New" w:hAnsi="Courier New" w:cs="Courier New"/>
        <w:b/>
      </w:rPr>
      <w:t>Class Action Fairness Act (CAFA) Notices</w:t>
    </w:r>
  </w:p>
  <w:p w:rsidR="00486EAE" w:rsidRDefault="00486EAE" w:rsidP="007A1456">
    <w:pPr>
      <w:pStyle w:val="PlainText"/>
      <w:rPr>
        <w:rFonts w:ascii="Courier New" w:hAnsi="Courier New" w:cs="Courier New"/>
        <w:b/>
      </w:rPr>
    </w:pPr>
    <w:r>
      <w:rPr>
        <w:rFonts w:ascii="Courier New" w:hAnsi="Courier New" w:cs="Courier New"/>
        <w:b/>
      </w:rPr>
      <w:t>December 2015, to the</w:t>
    </w:r>
  </w:p>
  <w:p w:rsidR="00486EAE" w:rsidRPr="00595659" w:rsidRDefault="00486EAE" w:rsidP="007A1456">
    <w:pPr>
      <w:pStyle w:val="PlainText"/>
      <w:tabs>
        <w:tab w:val="center" w:pos="7200"/>
        <w:tab w:val="left" w:pos="11310"/>
      </w:tabs>
      <w:jc w:val="left"/>
      <w:rPr>
        <w:rFonts w:ascii="Courier New" w:hAnsi="Courier New" w:cs="Courier New"/>
        <w:b/>
      </w:rPr>
    </w:pPr>
    <w:r>
      <w:rPr>
        <w:rFonts w:ascii="Courier New" w:hAnsi="Courier New" w:cs="Courier New"/>
        <w:b/>
      </w:rPr>
      <w:tab/>
      <w:t>Attorney General for the District of Columbia</w:t>
    </w:r>
  </w:p>
  <w:p w:rsidR="00486EAE" w:rsidRPr="00595659" w:rsidRDefault="00486EAE" w:rsidP="00F40A2D">
    <w:pPr>
      <w:pStyle w:val="PlainText"/>
      <w:tabs>
        <w:tab w:val="center" w:pos="7200"/>
        <w:tab w:val="left" w:pos="11310"/>
      </w:tabs>
      <w:jc w:val="left"/>
      <w:rPr>
        <w:rFonts w:ascii="Courier New" w:hAnsi="Courier New" w:cs="Courier New"/>
        <w:b/>
      </w:rPr>
    </w:pPr>
    <w:r w:rsidRPr="00595659">
      <w:rPr>
        <w:rFonts w:ascii="Courier New" w:hAnsi="Courier New" w:cs="Courier New"/>
        <w:b/>
      </w:rPr>
      <w:tab/>
    </w:r>
  </w:p>
  <w:p w:rsidR="00486EAE" w:rsidRPr="004538E3" w:rsidRDefault="00486EAE" w:rsidP="004538E3">
    <w:pPr>
      <w:pStyle w:val="PlainText"/>
      <w:rPr>
        <w:rFonts w:ascii="Courier New" w:hAnsi="Courier New" w:cs="Courier Ne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8E3"/>
    <w:rsid w:val="0000663E"/>
    <w:rsid w:val="000069E3"/>
    <w:rsid w:val="00010E90"/>
    <w:rsid w:val="000254C5"/>
    <w:rsid w:val="00032A8C"/>
    <w:rsid w:val="00034DDC"/>
    <w:rsid w:val="00040A7E"/>
    <w:rsid w:val="00043DAA"/>
    <w:rsid w:val="00057ED3"/>
    <w:rsid w:val="00061881"/>
    <w:rsid w:val="00063184"/>
    <w:rsid w:val="00065743"/>
    <w:rsid w:val="00072C67"/>
    <w:rsid w:val="00074DAF"/>
    <w:rsid w:val="00083E45"/>
    <w:rsid w:val="00085846"/>
    <w:rsid w:val="0009042A"/>
    <w:rsid w:val="0009207D"/>
    <w:rsid w:val="000B2CFA"/>
    <w:rsid w:val="000B363B"/>
    <w:rsid w:val="000B7454"/>
    <w:rsid w:val="000C1606"/>
    <w:rsid w:val="000C2300"/>
    <w:rsid w:val="000C58B1"/>
    <w:rsid w:val="000C6CF4"/>
    <w:rsid w:val="000E0923"/>
    <w:rsid w:val="000E419E"/>
    <w:rsid w:val="000E7B8F"/>
    <w:rsid w:val="000F305A"/>
    <w:rsid w:val="000F40A2"/>
    <w:rsid w:val="0010194E"/>
    <w:rsid w:val="00101D17"/>
    <w:rsid w:val="001042E4"/>
    <w:rsid w:val="00106972"/>
    <w:rsid w:val="00106CC5"/>
    <w:rsid w:val="00106DB1"/>
    <w:rsid w:val="001145C9"/>
    <w:rsid w:val="00125369"/>
    <w:rsid w:val="00127CB5"/>
    <w:rsid w:val="00134EF5"/>
    <w:rsid w:val="00140ECD"/>
    <w:rsid w:val="001519D2"/>
    <w:rsid w:val="001601A6"/>
    <w:rsid w:val="0016672F"/>
    <w:rsid w:val="00173A41"/>
    <w:rsid w:val="00173E5A"/>
    <w:rsid w:val="00174349"/>
    <w:rsid w:val="00174A25"/>
    <w:rsid w:val="00174B5A"/>
    <w:rsid w:val="00176670"/>
    <w:rsid w:val="00185D73"/>
    <w:rsid w:val="0018718E"/>
    <w:rsid w:val="00197EBF"/>
    <w:rsid w:val="001A7BC8"/>
    <w:rsid w:val="001B1825"/>
    <w:rsid w:val="001B1B54"/>
    <w:rsid w:val="001C0579"/>
    <w:rsid w:val="001D607E"/>
    <w:rsid w:val="001D630C"/>
    <w:rsid w:val="001F4A25"/>
    <w:rsid w:val="00212170"/>
    <w:rsid w:val="00212A7D"/>
    <w:rsid w:val="0021773E"/>
    <w:rsid w:val="002242BB"/>
    <w:rsid w:val="002316D4"/>
    <w:rsid w:val="00231752"/>
    <w:rsid w:val="00234ED3"/>
    <w:rsid w:val="00235BB5"/>
    <w:rsid w:val="00235C66"/>
    <w:rsid w:val="002401D1"/>
    <w:rsid w:val="002411DA"/>
    <w:rsid w:val="002423C2"/>
    <w:rsid w:val="00246EA7"/>
    <w:rsid w:val="00257E18"/>
    <w:rsid w:val="002616C3"/>
    <w:rsid w:val="0026321A"/>
    <w:rsid w:val="00274DDD"/>
    <w:rsid w:val="00275AA6"/>
    <w:rsid w:val="002814CB"/>
    <w:rsid w:val="00287976"/>
    <w:rsid w:val="00292219"/>
    <w:rsid w:val="002A46E8"/>
    <w:rsid w:val="002A540B"/>
    <w:rsid w:val="002B0DF5"/>
    <w:rsid w:val="002B1C4D"/>
    <w:rsid w:val="002C0C2C"/>
    <w:rsid w:val="002C6872"/>
    <w:rsid w:val="002D2EC2"/>
    <w:rsid w:val="002E2029"/>
    <w:rsid w:val="002E4AFE"/>
    <w:rsid w:val="002E7E32"/>
    <w:rsid w:val="002F18F3"/>
    <w:rsid w:val="00315370"/>
    <w:rsid w:val="00315EA6"/>
    <w:rsid w:val="0032066C"/>
    <w:rsid w:val="00352CB0"/>
    <w:rsid w:val="00354CA4"/>
    <w:rsid w:val="00371C57"/>
    <w:rsid w:val="003744E9"/>
    <w:rsid w:val="00381C76"/>
    <w:rsid w:val="00382ACE"/>
    <w:rsid w:val="003911B5"/>
    <w:rsid w:val="0039386A"/>
    <w:rsid w:val="003940D5"/>
    <w:rsid w:val="003964FD"/>
    <w:rsid w:val="003A0AA2"/>
    <w:rsid w:val="003A67E2"/>
    <w:rsid w:val="003A6BA2"/>
    <w:rsid w:val="003A7B0E"/>
    <w:rsid w:val="003B3801"/>
    <w:rsid w:val="003B7936"/>
    <w:rsid w:val="003C0AD7"/>
    <w:rsid w:val="003C46D8"/>
    <w:rsid w:val="003C5C7C"/>
    <w:rsid w:val="003E248A"/>
    <w:rsid w:val="003E7A27"/>
    <w:rsid w:val="003F26A5"/>
    <w:rsid w:val="003F7A55"/>
    <w:rsid w:val="00405F74"/>
    <w:rsid w:val="00413F4E"/>
    <w:rsid w:val="00414249"/>
    <w:rsid w:val="00414BF4"/>
    <w:rsid w:val="00416347"/>
    <w:rsid w:val="004178B7"/>
    <w:rsid w:val="0042633F"/>
    <w:rsid w:val="00426973"/>
    <w:rsid w:val="004320C3"/>
    <w:rsid w:val="00433D73"/>
    <w:rsid w:val="004501BC"/>
    <w:rsid w:val="004538E3"/>
    <w:rsid w:val="004541B8"/>
    <w:rsid w:val="00454FD7"/>
    <w:rsid w:val="00455B39"/>
    <w:rsid w:val="004639DB"/>
    <w:rsid w:val="0047053D"/>
    <w:rsid w:val="0047365A"/>
    <w:rsid w:val="00475DEF"/>
    <w:rsid w:val="00486EAE"/>
    <w:rsid w:val="00487E67"/>
    <w:rsid w:val="004946B9"/>
    <w:rsid w:val="004B5A10"/>
    <w:rsid w:val="004E164B"/>
    <w:rsid w:val="004E1FFA"/>
    <w:rsid w:val="004E3D94"/>
    <w:rsid w:val="004F6030"/>
    <w:rsid w:val="005011EA"/>
    <w:rsid w:val="00502229"/>
    <w:rsid w:val="005032D5"/>
    <w:rsid w:val="00506D27"/>
    <w:rsid w:val="00511A54"/>
    <w:rsid w:val="0051433D"/>
    <w:rsid w:val="005156A1"/>
    <w:rsid w:val="00517E60"/>
    <w:rsid w:val="005200AF"/>
    <w:rsid w:val="00524FF8"/>
    <w:rsid w:val="00531914"/>
    <w:rsid w:val="0053663E"/>
    <w:rsid w:val="0054151D"/>
    <w:rsid w:val="00547996"/>
    <w:rsid w:val="0055322D"/>
    <w:rsid w:val="0055348E"/>
    <w:rsid w:val="00554C23"/>
    <w:rsid w:val="00557ACE"/>
    <w:rsid w:val="005611F9"/>
    <w:rsid w:val="00561512"/>
    <w:rsid w:val="00561551"/>
    <w:rsid w:val="00570208"/>
    <w:rsid w:val="005740FC"/>
    <w:rsid w:val="00575A52"/>
    <w:rsid w:val="005761ED"/>
    <w:rsid w:val="005929DE"/>
    <w:rsid w:val="0059352D"/>
    <w:rsid w:val="00594957"/>
    <w:rsid w:val="00595659"/>
    <w:rsid w:val="005A187E"/>
    <w:rsid w:val="005B7980"/>
    <w:rsid w:val="005C0A18"/>
    <w:rsid w:val="005C1B2E"/>
    <w:rsid w:val="005C4EDF"/>
    <w:rsid w:val="005C6F90"/>
    <w:rsid w:val="005C7122"/>
    <w:rsid w:val="005D49E0"/>
    <w:rsid w:val="005F155B"/>
    <w:rsid w:val="005F46AF"/>
    <w:rsid w:val="005F67BF"/>
    <w:rsid w:val="005F7834"/>
    <w:rsid w:val="00601791"/>
    <w:rsid w:val="00607338"/>
    <w:rsid w:val="00607F93"/>
    <w:rsid w:val="00612C91"/>
    <w:rsid w:val="006148E9"/>
    <w:rsid w:val="006173ED"/>
    <w:rsid w:val="00621791"/>
    <w:rsid w:val="0062196B"/>
    <w:rsid w:val="00622FAA"/>
    <w:rsid w:val="00632809"/>
    <w:rsid w:val="00636F13"/>
    <w:rsid w:val="00640561"/>
    <w:rsid w:val="00640FC2"/>
    <w:rsid w:val="00646247"/>
    <w:rsid w:val="006475BD"/>
    <w:rsid w:val="00652409"/>
    <w:rsid w:val="00660734"/>
    <w:rsid w:val="00672D7A"/>
    <w:rsid w:val="00684311"/>
    <w:rsid w:val="00692A81"/>
    <w:rsid w:val="006A797E"/>
    <w:rsid w:val="006B080F"/>
    <w:rsid w:val="006C4665"/>
    <w:rsid w:val="006C5EF2"/>
    <w:rsid w:val="006C6A6D"/>
    <w:rsid w:val="006D2E9E"/>
    <w:rsid w:val="006E0065"/>
    <w:rsid w:val="006E4AD6"/>
    <w:rsid w:val="006E63B5"/>
    <w:rsid w:val="006F1832"/>
    <w:rsid w:val="006F291F"/>
    <w:rsid w:val="006F73AB"/>
    <w:rsid w:val="00710BC1"/>
    <w:rsid w:val="007125D5"/>
    <w:rsid w:val="007151F0"/>
    <w:rsid w:val="007167C0"/>
    <w:rsid w:val="00720F0A"/>
    <w:rsid w:val="00721C59"/>
    <w:rsid w:val="00723D83"/>
    <w:rsid w:val="007248DF"/>
    <w:rsid w:val="007257D6"/>
    <w:rsid w:val="00734153"/>
    <w:rsid w:val="00735177"/>
    <w:rsid w:val="007359BA"/>
    <w:rsid w:val="00747500"/>
    <w:rsid w:val="007501DC"/>
    <w:rsid w:val="0075714B"/>
    <w:rsid w:val="007607D0"/>
    <w:rsid w:val="007648E6"/>
    <w:rsid w:val="00781244"/>
    <w:rsid w:val="00782E00"/>
    <w:rsid w:val="00785D8C"/>
    <w:rsid w:val="00790C1D"/>
    <w:rsid w:val="00793540"/>
    <w:rsid w:val="00793606"/>
    <w:rsid w:val="007972C3"/>
    <w:rsid w:val="00797FD8"/>
    <w:rsid w:val="007A1456"/>
    <w:rsid w:val="007A24FF"/>
    <w:rsid w:val="007A37E2"/>
    <w:rsid w:val="007A534A"/>
    <w:rsid w:val="007C143F"/>
    <w:rsid w:val="007C2076"/>
    <w:rsid w:val="007C5FAE"/>
    <w:rsid w:val="007C6282"/>
    <w:rsid w:val="007C7AF0"/>
    <w:rsid w:val="007D20DB"/>
    <w:rsid w:val="007E0E04"/>
    <w:rsid w:val="007E376C"/>
    <w:rsid w:val="007E58BF"/>
    <w:rsid w:val="007E798C"/>
    <w:rsid w:val="007F04B4"/>
    <w:rsid w:val="00800284"/>
    <w:rsid w:val="00803E02"/>
    <w:rsid w:val="00810306"/>
    <w:rsid w:val="00812BE8"/>
    <w:rsid w:val="008236BF"/>
    <w:rsid w:val="00832139"/>
    <w:rsid w:val="0083621B"/>
    <w:rsid w:val="00837CCB"/>
    <w:rsid w:val="00845520"/>
    <w:rsid w:val="00846A5E"/>
    <w:rsid w:val="00847C63"/>
    <w:rsid w:val="00861B8B"/>
    <w:rsid w:val="00866BA5"/>
    <w:rsid w:val="00876078"/>
    <w:rsid w:val="00877410"/>
    <w:rsid w:val="00877DDF"/>
    <w:rsid w:val="00881ED6"/>
    <w:rsid w:val="00883480"/>
    <w:rsid w:val="008848DB"/>
    <w:rsid w:val="008863C5"/>
    <w:rsid w:val="008876F9"/>
    <w:rsid w:val="008924EB"/>
    <w:rsid w:val="00894699"/>
    <w:rsid w:val="00894785"/>
    <w:rsid w:val="00897970"/>
    <w:rsid w:val="008B10DB"/>
    <w:rsid w:val="008B6E88"/>
    <w:rsid w:val="008C2B01"/>
    <w:rsid w:val="008C5396"/>
    <w:rsid w:val="008C7AAD"/>
    <w:rsid w:val="008D1EE0"/>
    <w:rsid w:val="008D31D7"/>
    <w:rsid w:val="008D738F"/>
    <w:rsid w:val="008E2B94"/>
    <w:rsid w:val="008E36B9"/>
    <w:rsid w:val="008E3B10"/>
    <w:rsid w:val="008F0AAE"/>
    <w:rsid w:val="008F0B1B"/>
    <w:rsid w:val="008F224D"/>
    <w:rsid w:val="008F5929"/>
    <w:rsid w:val="0090579E"/>
    <w:rsid w:val="00906D00"/>
    <w:rsid w:val="009102C4"/>
    <w:rsid w:val="00910E41"/>
    <w:rsid w:val="00916069"/>
    <w:rsid w:val="009169BD"/>
    <w:rsid w:val="00920B61"/>
    <w:rsid w:val="00930B4F"/>
    <w:rsid w:val="009316E7"/>
    <w:rsid w:val="00932A01"/>
    <w:rsid w:val="00934D0C"/>
    <w:rsid w:val="00940AC0"/>
    <w:rsid w:val="00946426"/>
    <w:rsid w:val="00953FE9"/>
    <w:rsid w:val="009547EE"/>
    <w:rsid w:val="00955F87"/>
    <w:rsid w:val="00960DA2"/>
    <w:rsid w:val="0096119C"/>
    <w:rsid w:val="0096166C"/>
    <w:rsid w:val="00976434"/>
    <w:rsid w:val="00992E90"/>
    <w:rsid w:val="009965E8"/>
    <w:rsid w:val="009A393B"/>
    <w:rsid w:val="009A5633"/>
    <w:rsid w:val="009B29E1"/>
    <w:rsid w:val="009C0BFF"/>
    <w:rsid w:val="009C1443"/>
    <w:rsid w:val="009C2C21"/>
    <w:rsid w:val="009C3C2B"/>
    <w:rsid w:val="009C5FCA"/>
    <w:rsid w:val="009D0EB2"/>
    <w:rsid w:val="009D772A"/>
    <w:rsid w:val="009E61EA"/>
    <w:rsid w:val="009F5B58"/>
    <w:rsid w:val="009F5CDD"/>
    <w:rsid w:val="00A003AB"/>
    <w:rsid w:val="00A07BC5"/>
    <w:rsid w:val="00A11633"/>
    <w:rsid w:val="00A1683F"/>
    <w:rsid w:val="00A2000A"/>
    <w:rsid w:val="00A2791A"/>
    <w:rsid w:val="00A27A1E"/>
    <w:rsid w:val="00A30238"/>
    <w:rsid w:val="00A3430D"/>
    <w:rsid w:val="00A41E1F"/>
    <w:rsid w:val="00A44E2E"/>
    <w:rsid w:val="00A521EC"/>
    <w:rsid w:val="00A5325C"/>
    <w:rsid w:val="00A55875"/>
    <w:rsid w:val="00A60181"/>
    <w:rsid w:val="00A744CB"/>
    <w:rsid w:val="00A761A2"/>
    <w:rsid w:val="00A82231"/>
    <w:rsid w:val="00A85D40"/>
    <w:rsid w:val="00A916E0"/>
    <w:rsid w:val="00A93DAC"/>
    <w:rsid w:val="00A945CB"/>
    <w:rsid w:val="00A95B72"/>
    <w:rsid w:val="00AA22FA"/>
    <w:rsid w:val="00AB3352"/>
    <w:rsid w:val="00AB5614"/>
    <w:rsid w:val="00AB6399"/>
    <w:rsid w:val="00AB784B"/>
    <w:rsid w:val="00AC4C26"/>
    <w:rsid w:val="00AD1609"/>
    <w:rsid w:val="00AD4845"/>
    <w:rsid w:val="00AD5F44"/>
    <w:rsid w:val="00AE2080"/>
    <w:rsid w:val="00AE2C12"/>
    <w:rsid w:val="00AE3116"/>
    <w:rsid w:val="00AE58F9"/>
    <w:rsid w:val="00AE6720"/>
    <w:rsid w:val="00AF3A76"/>
    <w:rsid w:val="00AF6B28"/>
    <w:rsid w:val="00B05E3B"/>
    <w:rsid w:val="00B06082"/>
    <w:rsid w:val="00B142B8"/>
    <w:rsid w:val="00B2055A"/>
    <w:rsid w:val="00B41105"/>
    <w:rsid w:val="00B61AAB"/>
    <w:rsid w:val="00B74182"/>
    <w:rsid w:val="00B84968"/>
    <w:rsid w:val="00B90338"/>
    <w:rsid w:val="00B924AD"/>
    <w:rsid w:val="00BA006C"/>
    <w:rsid w:val="00BA336C"/>
    <w:rsid w:val="00BA5008"/>
    <w:rsid w:val="00BA5DD3"/>
    <w:rsid w:val="00BB208F"/>
    <w:rsid w:val="00BB31A5"/>
    <w:rsid w:val="00BC6ED5"/>
    <w:rsid w:val="00BC7846"/>
    <w:rsid w:val="00BD2060"/>
    <w:rsid w:val="00BE27F0"/>
    <w:rsid w:val="00BE364C"/>
    <w:rsid w:val="00BE44EE"/>
    <w:rsid w:val="00BF1762"/>
    <w:rsid w:val="00BF38E4"/>
    <w:rsid w:val="00BF5EE7"/>
    <w:rsid w:val="00C05895"/>
    <w:rsid w:val="00C120EC"/>
    <w:rsid w:val="00C14D7E"/>
    <w:rsid w:val="00C16329"/>
    <w:rsid w:val="00C2449B"/>
    <w:rsid w:val="00C27B65"/>
    <w:rsid w:val="00C32055"/>
    <w:rsid w:val="00C448E2"/>
    <w:rsid w:val="00C45B02"/>
    <w:rsid w:val="00C463B4"/>
    <w:rsid w:val="00C5039A"/>
    <w:rsid w:val="00C50FEF"/>
    <w:rsid w:val="00C513A1"/>
    <w:rsid w:val="00C51B40"/>
    <w:rsid w:val="00C5654B"/>
    <w:rsid w:val="00C61CBA"/>
    <w:rsid w:val="00C65657"/>
    <w:rsid w:val="00C7316D"/>
    <w:rsid w:val="00C753E2"/>
    <w:rsid w:val="00C76B07"/>
    <w:rsid w:val="00C8162A"/>
    <w:rsid w:val="00C81BEA"/>
    <w:rsid w:val="00C821E7"/>
    <w:rsid w:val="00C8571A"/>
    <w:rsid w:val="00C9363C"/>
    <w:rsid w:val="00C95A4D"/>
    <w:rsid w:val="00CA0DD4"/>
    <w:rsid w:val="00CA4A9D"/>
    <w:rsid w:val="00CB2A7B"/>
    <w:rsid w:val="00CC70E8"/>
    <w:rsid w:val="00CD0987"/>
    <w:rsid w:val="00CD3E7D"/>
    <w:rsid w:val="00CD615C"/>
    <w:rsid w:val="00CE2253"/>
    <w:rsid w:val="00CF283D"/>
    <w:rsid w:val="00CF2F22"/>
    <w:rsid w:val="00CF3BD6"/>
    <w:rsid w:val="00CF6BA9"/>
    <w:rsid w:val="00D000B7"/>
    <w:rsid w:val="00D156C5"/>
    <w:rsid w:val="00D15D78"/>
    <w:rsid w:val="00D16598"/>
    <w:rsid w:val="00D16DD6"/>
    <w:rsid w:val="00D21615"/>
    <w:rsid w:val="00D27639"/>
    <w:rsid w:val="00D33F3D"/>
    <w:rsid w:val="00D34171"/>
    <w:rsid w:val="00D344E9"/>
    <w:rsid w:val="00D34EB7"/>
    <w:rsid w:val="00D357F0"/>
    <w:rsid w:val="00D35A97"/>
    <w:rsid w:val="00D40DAA"/>
    <w:rsid w:val="00D45018"/>
    <w:rsid w:val="00D453EC"/>
    <w:rsid w:val="00D63646"/>
    <w:rsid w:val="00D77821"/>
    <w:rsid w:val="00D80679"/>
    <w:rsid w:val="00D943A3"/>
    <w:rsid w:val="00D955C1"/>
    <w:rsid w:val="00D969EB"/>
    <w:rsid w:val="00DA35BC"/>
    <w:rsid w:val="00DA679D"/>
    <w:rsid w:val="00DA6A44"/>
    <w:rsid w:val="00DB0C51"/>
    <w:rsid w:val="00DB2489"/>
    <w:rsid w:val="00DB64B1"/>
    <w:rsid w:val="00DC0274"/>
    <w:rsid w:val="00DC04E4"/>
    <w:rsid w:val="00DC71FF"/>
    <w:rsid w:val="00DD487A"/>
    <w:rsid w:val="00DD51DA"/>
    <w:rsid w:val="00DD7733"/>
    <w:rsid w:val="00DE0A17"/>
    <w:rsid w:val="00DE18E3"/>
    <w:rsid w:val="00DE1AE2"/>
    <w:rsid w:val="00DF6063"/>
    <w:rsid w:val="00E00B63"/>
    <w:rsid w:val="00E02104"/>
    <w:rsid w:val="00E03F33"/>
    <w:rsid w:val="00E0458C"/>
    <w:rsid w:val="00E05FBD"/>
    <w:rsid w:val="00E1481E"/>
    <w:rsid w:val="00E42F04"/>
    <w:rsid w:val="00E57376"/>
    <w:rsid w:val="00E65BEA"/>
    <w:rsid w:val="00E814A4"/>
    <w:rsid w:val="00E817A3"/>
    <w:rsid w:val="00E83CEC"/>
    <w:rsid w:val="00E84528"/>
    <w:rsid w:val="00E848F6"/>
    <w:rsid w:val="00E87ABD"/>
    <w:rsid w:val="00E946BC"/>
    <w:rsid w:val="00E96F30"/>
    <w:rsid w:val="00EB1D13"/>
    <w:rsid w:val="00EB68FD"/>
    <w:rsid w:val="00EC3329"/>
    <w:rsid w:val="00EC3E14"/>
    <w:rsid w:val="00EC532E"/>
    <w:rsid w:val="00ED1B68"/>
    <w:rsid w:val="00ED645F"/>
    <w:rsid w:val="00ED74DF"/>
    <w:rsid w:val="00ED79C9"/>
    <w:rsid w:val="00EE536D"/>
    <w:rsid w:val="00EF065D"/>
    <w:rsid w:val="00EF15BD"/>
    <w:rsid w:val="00EF1F0E"/>
    <w:rsid w:val="00EF4C29"/>
    <w:rsid w:val="00F0188F"/>
    <w:rsid w:val="00F01C54"/>
    <w:rsid w:val="00F050DB"/>
    <w:rsid w:val="00F107FB"/>
    <w:rsid w:val="00F120FA"/>
    <w:rsid w:val="00F12609"/>
    <w:rsid w:val="00F24DB4"/>
    <w:rsid w:val="00F273BA"/>
    <w:rsid w:val="00F31C1B"/>
    <w:rsid w:val="00F40A2D"/>
    <w:rsid w:val="00F411BE"/>
    <w:rsid w:val="00F46104"/>
    <w:rsid w:val="00F56DB0"/>
    <w:rsid w:val="00F5770A"/>
    <w:rsid w:val="00F60B79"/>
    <w:rsid w:val="00F60E6E"/>
    <w:rsid w:val="00F61641"/>
    <w:rsid w:val="00F64C88"/>
    <w:rsid w:val="00F72DAF"/>
    <w:rsid w:val="00F8194E"/>
    <w:rsid w:val="00F82030"/>
    <w:rsid w:val="00F84505"/>
    <w:rsid w:val="00F84D95"/>
    <w:rsid w:val="00F855BF"/>
    <w:rsid w:val="00F93E33"/>
    <w:rsid w:val="00F9614A"/>
    <w:rsid w:val="00F97616"/>
    <w:rsid w:val="00FA5808"/>
    <w:rsid w:val="00FB0F60"/>
    <w:rsid w:val="00FB1613"/>
    <w:rsid w:val="00FB7775"/>
    <w:rsid w:val="00FC45D9"/>
    <w:rsid w:val="00FC57D1"/>
    <w:rsid w:val="00FD5D9C"/>
    <w:rsid w:val="00FD73D5"/>
    <w:rsid w:val="00FD7651"/>
    <w:rsid w:val="00FD7C25"/>
    <w:rsid w:val="00FF0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8E3"/>
    <w:pPr>
      <w:tabs>
        <w:tab w:val="center" w:pos="4680"/>
        <w:tab w:val="right" w:pos="9360"/>
      </w:tabs>
      <w:spacing w:after="0"/>
    </w:pPr>
  </w:style>
  <w:style w:type="character" w:customStyle="1" w:styleId="HeaderChar">
    <w:name w:val="Header Char"/>
    <w:basedOn w:val="DefaultParagraphFont"/>
    <w:link w:val="Header"/>
    <w:uiPriority w:val="99"/>
    <w:rsid w:val="004538E3"/>
  </w:style>
  <w:style w:type="paragraph" w:styleId="Footer">
    <w:name w:val="footer"/>
    <w:basedOn w:val="Normal"/>
    <w:link w:val="FooterChar"/>
    <w:uiPriority w:val="99"/>
    <w:unhideWhenUsed/>
    <w:rsid w:val="004538E3"/>
    <w:pPr>
      <w:tabs>
        <w:tab w:val="center" w:pos="4680"/>
        <w:tab w:val="right" w:pos="9360"/>
      </w:tabs>
      <w:spacing w:after="0"/>
    </w:pPr>
  </w:style>
  <w:style w:type="character" w:customStyle="1" w:styleId="FooterChar">
    <w:name w:val="Footer Char"/>
    <w:basedOn w:val="DefaultParagraphFont"/>
    <w:link w:val="Footer"/>
    <w:uiPriority w:val="99"/>
    <w:rsid w:val="004538E3"/>
  </w:style>
  <w:style w:type="paragraph" w:styleId="PlainText">
    <w:name w:val="Plain Text"/>
    <w:basedOn w:val="Normal"/>
    <w:link w:val="PlainTextChar"/>
    <w:uiPriority w:val="99"/>
    <w:unhideWhenUsed/>
    <w:rsid w:val="004538E3"/>
    <w:pPr>
      <w:spacing w:after="0"/>
    </w:pPr>
    <w:rPr>
      <w:rFonts w:ascii="Consolas" w:hAnsi="Consolas"/>
      <w:sz w:val="21"/>
      <w:szCs w:val="21"/>
    </w:rPr>
  </w:style>
  <w:style w:type="character" w:customStyle="1" w:styleId="PlainTextChar">
    <w:name w:val="Plain Text Char"/>
    <w:basedOn w:val="DefaultParagraphFont"/>
    <w:link w:val="PlainText"/>
    <w:uiPriority w:val="99"/>
    <w:rsid w:val="004538E3"/>
    <w:rPr>
      <w:rFonts w:ascii="Consolas" w:hAnsi="Consolas"/>
      <w:sz w:val="21"/>
      <w:szCs w:val="21"/>
    </w:rPr>
  </w:style>
  <w:style w:type="table" w:styleId="TableGrid">
    <w:name w:val="Table Grid"/>
    <w:basedOn w:val="TableNormal"/>
    <w:uiPriority w:val="59"/>
    <w:rsid w:val="004538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000A"/>
    <w:rPr>
      <w:sz w:val="16"/>
      <w:szCs w:val="16"/>
    </w:rPr>
  </w:style>
  <w:style w:type="paragraph" w:styleId="CommentText">
    <w:name w:val="annotation text"/>
    <w:basedOn w:val="Normal"/>
    <w:link w:val="CommentTextChar"/>
    <w:uiPriority w:val="99"/>
    <w:semiHidden/>
    <w:unhideWhenUsed/>
    <w:rsid w:val="00A2000A"/>
    <w:rPr>
      <w:sz w:val="20"/>
      <w:szCs w:val="20"/>
    </w:rPr>
  </w:style>
  <w:style w:type="character" w:customStyle="1" w:styleId="CommentTextChar">
    <w:name w:val="Comment Text Char"/>
    <w:basedOn w:val="DefaultParagraphFont"/>
    <w:link w:val="CommentText"/>
    <w:uiPriority w:val="99"/>
    <w:semiHidden/>
    <w:rsid w:val="00A2000A"/>
    <w:rPr>
      <w:sz w:val="20"/>
      <w:szCs w:val="20"/>
    </w:rPr>
  </w:style>
  <w:style w:type="paragraph" w:styleId="CommentSubject">
    <w:name w:val="annotation subject"/>
    <w:basedOn w:val="CommentText"/>
    <w:next w:val="CommentText"/>
    <w:link w:val="CommentSubjectChar"/>
    <w:uiPriority w:val="99"/>
    <w:semiHidden/>
    <w:unhideWhenUsed/>
    <w:rsid w:val="00A2000A"/>
    <w:rPr>
      <w:b/>
      <w:bCs/>
    </w:rPr>
  </w:style>
  <w:style w:type="character" w:customStyle="1" w:styleId="CommentSubjectChar">
    <w:name w:val="Comment Subject Char"/>
    <w:basedOn w:val="CommentTextChar"/>
    <w:link w:val="CommentSubject"/>
    <w:uiPriority w:val="99"/>
    <w:semiHidden/>
    <w:rsid w:val="00A2000A"/>
    <w:rPr>
      <w:b/>
      <w:bCs/>
      <w:sz w:val="20"/>
      <w:szCs w:val="20"/>
    </w:rPr>
  </w:style>
  <w:style w:type="paragraph" w:styleId="BalloonText">
    <w:name w:val="Balloon Text"/>
    <w:basedOn w:val="Normal"/>
    <w:link w:val="BalloonTextChar"/>
    <w:uiPriority w:val="99"/>
    <w:semiHidden/>
    <w:unhideWhenUsed/>
    <w:rsid w:val="00A200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00A"/>
    <w:rPr>
      <w:rFonts w:ascii="Tahoma" w:hAnsi="Tahoma" w:cs="Tahoma"/>
      <w:sz w:val="16"/>
      <w:szCs w:val="16"/>
    </w:rPr>
  </w:style>
  <w:style w:type="character" w:styleId="Hyperlink">
    <w:name w:val="Hyperlink"/>
    <w:basedOn w:val="DefaultParagraphFont"/>
    <w:uiPriority w:val="99"/>
    <w:unhideWhenUsed/>
    <w:rsid w:val="001F4A25"/>
    <w:rPr>
      <w:color w:val="0000FF" w:themeColor="hyperlink"/>
      <w:u w:val="single"/>
    </w:rPr>
  </w:style>
  <w:style w:type="character" w:styleId="FollowedHyperlink">
    <w:name w:val="FollowedHyperlink"/>
    <w:basedOn w:val="DefaultParagraphFont"/>
    <w:uiPriority w:val="99"/>
    <w:semiHidden/>
    <w:unhideWhenUsed/>
    <w:rsid w:val="001F4A25"/>
    <w:rPr>
      <w:color w:val="800080" w:themeColor="followedHyperlink"/>
      <w:u w:val="single"/>
    </w:rPr>
  </w:style>
  <w:style w:type="paragraph" w:customStyle="1" w:styleId="Default">
    <w:name w:val="Default"/>
    <w:rsid w:val="004178B7"/>
    <w:pPr>
      <w:autoSpaceDE w:val="0"/>
      <w:autoSpaceDN w:val="0"/>
      <w:adjustRightInd w:val="0"/>
      <w:spacing w:after="0"/>
      <w:jc w:val="left"/>
    </w:pPr>
    <w:rPr>
      <w:rFonts w:ascii="Adobe Caslon Pro" w:hAnsi="Adobe Caslon Pro" w:cs="Adobe Caslon Pro"/>
      <w:color w:val="000000"/>
      <w:sz w:val="24"/>
      <w:szCs w:val="24"/>
    </w:rPr>
  </w:style>
  <w:style w:type="character" w:customStyle="1" w:styleId="A1">
    <w:name w:val="A1"/>
    <w:uiPriority w:val="99"/>
    <w:rsid w:val="004178B7"/>
    <w:rPr>
      <w:rFonts w:cs="Adobe Caslon Pro"/>
      <w:color w:val="221E1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8E3"/>
    <w:pPr>
      <w:tabs>
        <w:tab w:val="center" w:pos="4680"/>
        <w:tab w:val="right" w:pos="9360"/>
      </w:tabs>
      <w:spacing w:after="0"/>
    </w:pPr>
  </w:style>
  <w:style w:type="character" w:customStyle="1" w:styleId="HeaderChar">
    <w:name w:val="Header Char"/>
    <w:basedOn w:val="DefaultParagraphFont"/>
    <w:link w:val="Header"/>
    <w:uiPriority w:val="99"/>
    <w:rsid w:val="004538E3"/>
  </w:style>
  <w:style w:type="paragraph" w:styleId="Footer">
    <w:name w:val="footer"/>
    <w:basedOn w:val="Normal"/>
    <w:link w:val="FooterChar"/>
    <w:uiPriority w:val="99"/>
    <w:unhideWhenUsed/>
    <w:rsid w:val="004538E3"/>
    <w:pPr>
      <w:tabs>
        <w:tab w:val="center" w:pos="4680"/>
        <w:tab w:val="right" w:pos="9360"/>
      </w:tabs>
      <w:spacing w:after="0"/>
    </w:pPr>
  </w:style>
  <w:style w:type="character" w:customStyle="1" w:styleId="FooterChar">
    <w:name w:val="Footer Char"/>
    <w:basedOn w:val="DefaultParagraphFont"/>
    <w:link w:val="Footer"/>
    <w:uiPriority w:val="99"/>
    <w:rsid w:val="004538E3"/>
  </w:style>
  <w:style w:type="paragraph" w:styleId="PlainText">
    <w:name w:val="Plain Text"/>
    <w:basedOn w:val="Normal"/>
    <w:link w:val="PlainTextChar"/>
    <w:uiPriority w:val="99"/>
    <w:unhideWhenUsed/>
    <w:rsid w:val="004538E3"/>
    <w:pPr>
      <w:spacing w:after="0"/>
    </w:pPr>
    <w:rPr>
      <w:rFonts w:ascii="Consolas" w:hAnsi="Consolas"/>
      <w:sz w:val="21"/>
      <w:szCs w:val="21"/>
    </w:rPr>
  </w:style>
  <w:style w:type="character" w:customStyle="1" w:styleId="PlainTextChar">
    <w:name w:val="Plain Text Char"/>
    <w:basedOn w:val="DefaultParagraphFont"/>
    <w:link w:val="PlainText"/>
    <w:uiPriority w:val="99"/>
    <w:rsid w:val="004538E3"/>
    <w:rPr>
      <w:rFonts w:ascii="Consolas" w:hAnsi="Consolas"/>
      <w:sz w:val="21"/>
      <w:szCs w:val="21"/>
    </w:rPr>
  </w:style>
  <w:style w:type="table" w:styleId="TableGrid">
    <w:name w:val="Table Grid"/>
    <w:basedOn w:val="TableNormal"/>
    <w:uiPriority w:val="59"/>
    <w:rsid w:val="004538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000A"/>
    <w:rPr>
      <w:sz w:val="16"/>
      <w:szCs w:val="16"/>
    </w:rPr>
  </w:style>
  <w:style w:type="paragraph" w:styleId="CommentText">
    <w:name w:val="annotation text"/>
    <w:basedOn w:val="Normal"/>
    <w:link w:val="CommentTextChar"/>
    <w:uiPriority w:val="99"/>
    <w:semiHidden/>
    <w:unhideWhenUsed/>
    <w:rsid w:val="00A2000A"/>
    <w:rPr>
      <w:sz w:val="20"/>
      <w:szCs w:val="20"/>
    </w:rPr>
  </w:style>
  <w:style w:type="character" w:customStyle="1" w:styleId="CommentTextChar">
    <w:name w:val="Comment Text Char"/>
    <w:basedOn w:val="DefaultParagraphFont"/>
    <w:link w:val="CommentText"/>
    <w:uiPriority w:val="99"/>
    <w:semiHidden/>
    <w:rsid w:val="00A2000A"/>
    <w:rPr>
      <w:sz w:val="20"/>
      <w:szCs w:val="20"/>
    </w:rPr>
  </w:style>
  <w:style w:type="paragraph" w:styleId="CommentSubject">
    <w:name w:val="annotation subject"/>
    <w:basedOn w:val="CommentText"/>
    <w:next w:val="CommentText"/>
    <w:link w:val="CommentSubjectChar"/>
    <w:uiPriority w:val="99"/>
    <w:semiHidden/>
    <w:unhideWhenUsed/>
    <w:rsid w:val="00A2000A"/>
    <w:rPr>
      <w:b/>
      <w:bCs/>
    </w:rPr>
  </w:style>
  <w:style w:type="character" w:customStyle="1" w:styleId="CommentSubjectChar">
    <w:name w:val="Comment Subject Char"/>
    <w:basedOn w:val="CommentTextChar"/>
    <w:link w:val="CommentSubject"/>
    <w:uiPriority w:val="99"/>
    <w:semiHidden/>
    <w:rsid w:val="00A2000A"/>
    <w:rPr>
      <w:b/>
      <w:bCs/>
      <w:sz w:val="20"/>
      <w:szCs w:val="20"/>
    </w:rPr>
  </w:style>
  <w:style w:type="paragraph" w:styleId="BalloonText">
    <w:name w:val="Balloon Text"/>
    <w:basedOn w:val="Normal"/>
    <w:link w:val="BalloonTextChar"/>
    <w:uiPriority w:val="99"/>
    <w:semiHidden/>
    <w:unhideWhenUsed/>
    <w:rsid w:val="00A200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00A"/>
    <w:rPr>
      <w:rFonts w:ascii="Tahoma" w:hAnsi="Tahoma" w:cs="Tahoma"/>
      <w:sz w:val="16"/>
      <w:szCs w:val="16"/>
    </w:rPr>
  </w:style>
  <w:style w:type="character" w:styleId="Hyperlink">
    <w:name w:val="Hyperlink"/>
    <w:basedOn w:val="DefaultParagraphFont"/>
    <w:uiPriority w:val="99"/>
    <w:unhideWhenUsed/>
    <w:rsid w:val="001F4A25"/>
    <w:rPr>
      <w:color w:val="0000FF" w:themeColor="hyperlink"/>
      <w:u w:val="single"/>
    </w:rPr>
  </w:style>
  <w:style w:type="character" w:styleId="FollowedHyperlink">
    <w:name w:val="FollowedHyperlink"/>
    <w:basedOn w:val="DefaultParagraphFont"/>
    <w:uiPriority w:val="99"/>
    <w:semiHidden/>
    <w:unhideWhenUsed/>
    <w:rsid w:val="001F4A25"/>
    <w:rPr>
      <w:color w:val="800080" w:themeColor="followedHyperlink"/>
      <w:u w:val="single"/>
    </w:rPr>
  </w:style>
  <w:style w:type="paragraph" w:customStyle="1" w:styleId="Default">
    <w:name w:val="Default"/>
    <w:rsid w:val="004178B7"/>
    <w:pPr>
      <w:autoSpaceDE w:val="0"/>
      <w:autoSpaceDN w:val="0"/>
      <w:adjustRightInd w:val="0"/>
      <w:spacing w:after="0"/>
      <w:jc w:val="left"/>
    </w:pPr>
    <w:rPr>
      <w:rFonts w:ascii="Adobe Caslon Pro" w:hAnsi="Adobe Caslon Pro" w:cs="Adobe Caslon Pro"/>
      <w:color w:val="000000"/>
      <w:sz w:val="24"/>
      <w:szCs w:val="24"/>
    </w:rPr>
  </w:style>
  <w:style w:type="character" w:customStyle="1" w:styleId="A1">
    <w:name w:val="A1"/>
    <w:uiPriority w:val="99"/>
    <w:rsid w:val="004178B7"/>
    <w:rPr>
      <w:rFonts w:cs="Adobe Caslon Pro"/>
      <w:color w:val="221E1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86764">
      <w:bodyDiv w:val="1"/>
      <w:marLeft w:val="0"/>
      <w:marRight w:val="0"/>
      <w:marTop w:val="0"/>
      <w:marBottom w:val="0"/>
      <w:divBdr>
        <w:top w:val="none" w:sz="0" w:space="0" w:color="auto"/>
        <w:left w:val="none" w:sz="0" w:space="0" w:color="auto"/>
        <w:bottom w:val="none" w:sz="0" w:space="0" w:color="auto"/>
        <w:right w:val="none" w:sz="0" w:space="0" w:color="auto"/>
      </w:divBdr>
    </w:div>
    <w:div w:id="137161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boxadasettlement.com" TargetMode="External"/><Relationship Id="rId13" Type="http://schemas.openxmlformats.org/officeDocument/2006/relationships/hyperlink" Target="mailto:charpie@edcombs.com" TargetMode="External"/><Relationship Id="rId18" Type="http://schemas.openxmlformats.org/officeDocument/2006/relationships/hyperlink" Target="mailto:chant@chant.mobi"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mailto:jswidler@swartz-legal.com" TargetMode="External"/><Relationship Id="rId7" Type="http://schemas.openxmlformats.org/officeDocument/2006/relationships/endnotes" Target="endnotes.xml"/><Relationship Id="rId12" Type="http://schemas.openxmlformats.org/officeDocument/2006/relationships/hyperlink" Target="mailto:info@edcombs.com" TargetMode="External"/><Relationship Id="rId17" Type="http://schemas.openxmlformats.org/officeDocument/2006/relationships/hyperlink" Target="http://www.rgrdlaw.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axonmortgagehampclassaction.com" TargetMode="External"/><Relationship Id="rId20" Type="http://schemas.openxmlformats.org/officeDocument/2006/relationships/hyperlink" Target="http://www.swartz-lega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rgetBankSettlement.com" TargetMode="External"/><Relationship Id="rId24" Type="http://schemas.openxmlformats.org/officeDocument/2006/relationships/hyperlink" Target="mailto:info@wolflawfirm.net" TargetMode="External"/><Relationship Id="rId5" Type="http://schemas.openxmlformats.org/officeDocument/2006/relationships/webSettings" Target="webSettings.xml"/><Relationship Id="rId15" Type="http://schemas.openxmlformats.org/officeDocument/2006/relationships/hyperlink" Target="mailto:Lewis.kahn@ksfcounsel.com" TargetMode="External"/><Relationship Id="rId23" Type="http://schemas.openxmlformats.org/officeDocument/2006/relationships/hyperlink" Target="http://www.sanfordheisler.com" TargetMode="External"/><Relationship Id="rId28" Type="http://schemas.openxmlformats.org/officeDocument/2006/relationships/theme" Target="theme/theme1.xml"/><Relationship Id="rId10" Type="http://schemas.openxmlformats.org/officeDocument/2006/relationships/hyperlink" Target="mailto:ATagvoryan@BlankRome.com" TargetMode="External"/><Relationship Id="rId19" Type="http://schemas.openxmlformats.org/officeDocument/2006/relationships/hyperlink" Target="http://www.PavilionSettlement.com" TargetMode="External"/><Relationship Id="rId4" Type="http://schemas.openxmlformats.org/officeDocument/2006/relationships/settings" Target="settings.xml"/><Relationship Id="rId9" Type="http://schemas.openxmlformats.org/officeDocument/2006/relationships/hyperlink" Target="mailto:ralikani@irvinelawgroup.com" TargetMode="External"/><Relationship Id="rId14" Type="http://schemas.openxmlformats.org/officeDocument/2006/relationships/hyperlink" Target="mailto:Stephen@smh-legal.com" TargetMode="External"/><Relationship Id="rId22" Type="http://schemas.openxmlformats.org/officeDocument/2006/relationships/hyperlink" Target="http://www.freightforwardcase.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40C048-73CB-493F-B00A-D622BCD0F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2274</TotalTime>
  <Pages>23</Pages>
  <Words>5753</Words>
  <Characters>32796</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ServUS</cp:lastModifiedBy>
  <cp:revision>17</cp:revision>
  <cp:lastPrinted>2016-02-10T19:00:00Z</cp:lastPrinted>
  <dcterms:created xsi:type="dcterms:W3CDTF">2016-02-01T16:47:00Z</dcterms:created>
  <dcterms:modified xsi:type="dcterms:W3CDTF">2016-02-10T19:21:00Z</dcterms:modified>
</cp:coreProperties>
</file>