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35" w:rsidRDefault="00A05C35"/>
    <w:p w:rsidR="00E1251B" w:rsidRDefault="00E1251B"/>
    <w:tbl>
      <w:tblPr>
        <w:tblStyle w:val="TableGrid"/>
        <w:tblW w:w="15033" w:type="dxa"/>
        <w:tblInd w:w="-255" w:type="dxa"/>
        <w:tblLayout w:type="fixed"/>
        <w:tblLook w:val="04A0" w:firstRow="1" w:lastRow="0" w:firstColumn="1" w:lastColumn="0" w:noHBand="0" w:noVBand="1"/>
      </w:tblPr>
      <w:tblGrid>
        <w:gridCol w:w="1443"/>
        <w:gridCol w:w="1710"/>
        <w:gridCol w:w="1710"/>
        <w:gridCol w:w="5760"/>
        <w:gridCol w:w="1440"/>
        <w:gridCol w:w="2970"/>
      </w:tblGrid>
      <w:tr w:rsidR="007F04B4" w:rsidRPr="007167C0" w:rsidTr="00E45862">
        <w:trPr>
          <w:tblHeader/>
        </w:trPr>
        <w:tc>
          <w:tcPr>
            <w:tcW w:w="1443" w:type="dxa"/>
          </w:tcPr>
          <w:p w:rsidR="004538E3" w:rsidRPr="00E946BC" w:rsidRDefault="00DC71FF" w:rsidP="00033550">
            <w:pPr>
              <w:spacing w:before="240"/>
              <w:rPr>
                <w:rFonts w:ascii="Courier New" w:hAnsi="Courier New" w:cs="Courier New"/>
                <w:b/>
                <w:sz w:val="20"/>
                <w:szCs w:val="20"/>
              </w:rPr>
            </w:pPr>
            <w:r w:rsidRPr="00E946BC">
              <w:rPr>
                <w:rFonts w:ascii="Courier New" w:hAnsi="Courier New" w:cs="Courier New"/>
                <w:b/>
                <w:sz w:val="20"/>
                <w:szCs w:val="20"/>
              </w:rPr>
              <w:t xml:space="preserve"> </w:t>
            </w:r>
            <w:r w:rsidR="004538E3" w:rsidRPr="00E946BC">
              <w:rPr>
                <w:rFonts w:ascii="Courier New" w:hAnsi="Courier New" w:cs="Courier New"/>
                <w:b/>
                <w:sz w:val="20"/>
                <w:szCs w:val="20"/>
              </w:rPr>
              <w:t>Notice Date</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033550" w:rsidRDefault="00033550"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760" w:type="dxa"/>
          </w:tcPr>
          <w:p w:rsidR="00033550" w:rsidRDefault="00033550" w:rsidP="00033550">
            <w:pPr>
              <w:pStyle w:val="PlainText"/>
              <w:rPr>
                <w:rFonts w:ascii="Courier New" w:hAnsi="Courier New" w:cs="Courier New"/>
                <w:b/>
                <w:sz w:val="20"/>
                <w:szCs w:val="20"/>
              </w:rPr>
            </w:pPr>
          </w:p>
          <w:p w:rsidR="004538E3" w:rsidRPr="00E946BC" w:rsidRDefault="004538E3" w:rsidP="00033550">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tc>
        <w:tc>
          <w:tcPr>
            <w:tcW w:w="1440" w:type="dxa"/>
          </w:tcPr>
          <w:p w:rsidR="00033550" w:rsidRDefault="00033550"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970" w:type="dxa"/>
          </w:tcPr>
          <w:p w:rsidR="004538E3" w:rsidRDefault="004538E3" w:rsidP="00861B8B">
            <w:pPr>
              <w:pStyle w:val="PlainText"/>
              <w:rPr>
                <w:rFonts w:ascii="Courier New" w:hAnsi="Courier New" w:cs="Courier New"/>
                <w:b/>
                <w:sz w:val="20"/>
                <w:szCs w:val="20"/>
              </w:rPr>
            </w:pPr>
          </w:p>
          <w:p w:rsidR="00033550" w:rsidRPr="00E946BC" w:rsidRDefault="00033550" w:rsidP="00861B8B">
            <w:pPr>
              <w:pStyle w:val="PlainText"/>
              <w:rPr>
                <w:rFonts w:ascii="Courier New" w:hAnsi="Courier New" w:cs="Courier New"/>
                <w:b/>
                <w:sz w:val="20"/>
                <w:szCs w:val="20"/>
              </w:rPr>
            </w:pPr>
            <w:r>
              <w:rPr>
                <w:rFonts w:ascii="Courier New" w:hAnsi="Courier New" w:cs="Courier New"/>
                <w:b/>
                <w:sz w:val="20"/>
                <w:szCs w:val="20"/>
              </w:rPr>
              <w:t xml:space="preserve">For more </w:t>
            </w:r>
            <w:r w:rsidR="005153A1">
              <w:rPr>
                <w:rFonts w:ascii="Courier New" w:hAnsi="Courier New" w:cs="Courier New"/>
                <w:b/>
                <w:sz w:val="20"/>
                <w:szCs w:val="20"/>
              </w:rPr>
              <w:t>information</w:t>
            </w:r>
          </w:p>
        </w:tc>
      </w:tr>
      <w:tr w:rsidR="00A24466" w:rsidRPr="007167C0" w:rsidTr="00E45862">
        <w:tc>
          <w:tcPr>
            <w:tcW w:w="1443" w:type="dxa"/>
          </w:tcPr>
          <w:p w:rsidR="00A24466" w:rsidRDefault="00A24466" w:rsidP="007F297B">
            <w:pPr>
              <w:pStyle w:val="PlainText"/>
              <w:rPr>
                <w:rFonts w:ascii="Courier New" w:hAnsi="Courier New" w:cs="Courier New"/>
                <w:b/>
                <w:sz w:val="20"/>
                <w:szCs w:val="20"/>
              </w:rPr>
            </w:pPr>
          </w:p>
          <w:p w:rsidR="00A24466" w:rsidRDefault="002D0D93" w:rsidP="007F297B">
            <w:pPr>
              <w:pStyle w:val="PlainText"/>
              <w:rPr>
                <w:rFonts w:ascii="Courier New" w:hAnsi="Courier New" w:cs="Courier New"/>
                <w:b/>
                <w:sz w:val="20"/>
                <w:szCs w:val="20"/>
              </w:rPr>
            </w:pPr>
            <w:r>
              <w:rPr>
                <w:rFonts w:ascii="Courier New" w:hAnsi="Courier New" w:cs="Courier New"/>
                <w:b/>
                <w:sz w:val="20"/>
                <w:szCs w:val="20"/>
              </w:rPr>
              <w:t>12-1-2017</w:t>
            </w:r>
          </w:p>
        </w:tc>
        <w:tc>
          <w:tcPr>
            <w:tcW w:w="1710" w:type="dxa"/>
          </w:tcPr>
          <w:p w:rsidR="00A24466" w:rsidRDefault="00A24466" w:rsidP="007F297B">
            <w:pPr>
              <w:pStyle w:val="PlainText"/>
              <w:rPr>
                <w:rFonts w:ascii="Courier New" w:hAnsi="Courier New" w:cs="Courier New"/>
                <w:b/>
                <w:sz w:val="20"/>
                <w:szCs w:val="20"/>
              </w:rPr>
            </w:pPr>
          </w:p>
          <w:p w:rsidR="00A24466" w:rsidRDefault="00583BAF" w:rsidP="007F297B">
            <w:pPr>
              <w:pStyle w:val="PlainText"/>
              <w:rPr>
                <w:rFonts w:ascii="Courier New" w:hAnsi="Courier New" w:cs="Courier New"/>
                <w:b/>
                <w:sz w:val="20"/>
                <w:szCs w:val="20"/>
              </w:rPr>
            </w:pPr>
            <w:r>
              <w:rPr>
                <w:rFonts w:ascii="Courier New" w:hAnsi="Courier New" w:cs="Courier New"/>
                <w:b/>
                <w:sz w:val="20"/>
                <w:szCs w:val="20"/>
              </w:rPr>
              <w:t>15-CV-04194</w:t>
            </w:r>
          </w:p>
        </w:tc>
        <w:tc>
          <w:tcPr>
            <w:tcW w:w="1710" w:type="dxa"/>
          </w:tcPr>
          <w:p w:rsidR="002D0D93" w:rsidRDefault="002D0D93" w:rsidP="007F297B">
            <w:pPr>
              <w:pStyle w:val="PlainText"/>
              <w:rPr>
                <w:rFonts w:ascii="Courier New" w:hAnsi="Courier New" w:cs="Courier New"/>
                <w:b/>
                <w:sz w:val="20"/>
                <w:szCs w:val="20"/>
              </w:rPr>
            </w:pPr>
          </w:p>
          <w:p w:rsidR="00A24466" w:rsidRDefault="002D0D93" w:rsidP="007F297B">
            <w:pPr>
              <w:pStyle w:val="PlainText"/>
              <w:rPr>
                <w:rFonts w:ascii="Courier New" w:hAnsi="Courier New" w:cs="Courier New"/>
                <w:b/>
                <w:sz w:val="20"/>
                <w:szCs w:val="20"/>
              </w:rPr>
            </w:pPr>
            <w:r>
              <w:rPr>
                <w:rFonts w:ascii="Courier New" w:hAnsi="Courier New" w:cs="Courier New"/>
                <w:b/>
                <w:sz w:val="20"/>
                <w:szCs w:val="20"/>
              </w:rPr>
              <w:t>(</w:t>
            </w:r>
            <w:r w:rsidR="00583BAF">
              <w:rPr>
                <w:rFonts w:ascii="Courier New" w:hAnsi="Courier New" w:cs="Courier New"/>
                <w:b/>
                <w:sz w:val="20"/>
                <w:szCs w:val="20"/>
              </w:rPr>
              <w:t>N.D. Ill.</w:t>
            </w:r>
            <w:r>
              <w:rPr>
                <w:rFonts w:ascii="Courier New" w:hAnsi="Courier New" w:cs="Courier New"/>
                <w:b/>
                <w:sz w:val="20"/>
                <w:szCs w:val="20"/>
              </w:rPr>
              <w:t>)</w:t>
            </w:r>
          </w:p>
        </w:tc>
        <w:tc>
          <w:tcPr>
            <w:tcW w:w="5760" w:type="dxa"/>
          </w:tcPr>
          <w:p w:rsidR="00A24466" w:rsidRDefault="00A24466" w:rsidP="007F297B">
            <w:pPr>
              <w:pStyle w:val="PlainText"/>
              <w:jc w:val="left"/>
              <w:rPr>
                <w:rFonts w:ascii="Courier New" w:hAnsi="Courier New" w:cs="Courier New"/>
                <w:b/>
                <w:sz w:val="20"/>
                <w:szCs w:val="20"/>
              </w:rPr>
            </w:pPr>
          </w:p>
          <w:p w:rsidR="00A24466" w:rsidRDefault="00583BAF" w:rsidP="007F297B">
            <w:pPr>
              <w:pStyle w:val="PlainText"/>
              <w:jc w:val="left"/>
              <w:rPr>
                <w:rFonts w:ascii="Courier New" w:hAnsi="Courier New" w:cs="Courier New"/>
                <w:b/>
                <w:sz w:val="20"/>
                <w:szCs w:val="20"/>
              </w:rPr>
            </w:pPr>
            <w:r>
              <w:rPr>
                <w:rFonts w:ascii="Courier New" w:hAnsi="Courier New" w:cs="Courier New"/>
                <w:b/>
                <w:sz w:val="20"/>
                <w:szCs w:val="20"/>
              </w:rPr>
              <w:t>Elaine Mason v. M3 Financial Services, Inc.</w:t>
            </w:r>
          </w:p>
          <w:p w:rsidR="00583BAF" w:rsidRPr="00077B53" w:rsidRDefault="00583BAF" w:rsidP="00D07DCE">
            <w:pPr>
              <w:autoSpaceDE w:val="0"/>
              <w:autoSpaceDN w:val="0"/>
              <w:adjustRightInd w:val="0"/>
              <w:jc w:val="left"/>
              <w:rPr>
                <w:rFonts w:ascii="Courier New" w:hAnsi="Courier New" w:cs="Courier New"/>
                <w:sz w:val="20"/>
                <w:szCs w:val="20"/>
              </w:rPr>
            </w:pPr>
            <w:r w:rsidRPr="00583BAF">
              <w:rPr>
                <w:rFonts w:ascii="Courier New" w:hAnsi="Courier New" w:cs="Courier New"/>
                <w:sz w:val="20"/>
                <w:szCs w:val="20"/>
              </w:rPr>
              <w:t>Plaintiff alleges that Defendant violated the Telephone Consumer Protection Act (“TCPA”) by calling persons on their</w:t>
            </w:r>
            <w:r>
              <w:rPr>
                <w:rFonts w:ascii="Courier New" w:hAnsi="Courier New" w:cs="Courier New"/>
                <w:sz w:val="20"/>
                <w:szCs w:val="20"/>
              </w:rPr>
              <w:t xml:space="preserve"> </w:t>
            </w:r>
            <w:r w:rsidRPr="00583BAF">
              <w:rPr>
                <w:rFonts w:ascii="Courier New" w:hAnsi="Courier New" w:cs="Courier New"/>
                <w:sz w:val="20"/>
                <w:szCs w:val="20"/>
              </w:rPr>
              <w:t>cellular phones using an automatic telephone dialing system or</w:t>
            </w:r>
            <w:r>
              <w:rPr>
                <w:rFonts w:ascii="Courier New" w:hAnsi="Courier New" w:cs="Courier New"/>
                <w:sz w:val="20"/>
                <w:szCs w:val="20"/>
              </w:rPr>
              <w:t xml:space="preserve"> </w:t>
            </w:r>
            <w:r w:rsidRPr="00583BAF">
              <w:rPr>
                <w:rFonts w:ascii="Courier New" w:hAnsi="Courier New" w:cs="Courier New"/>
                <w:sz w:val="20"/>
                <w:szCs w:val="20"/>
              </w:rPr>
              <w:t>artificial or prerecorded voice, without prior express</w:t>
            </w:r>
            <w:r>
              <w:rPr>
                <w:rFonts w:ascii="Courier New" w:hAnsi="Courier New" w:cs="Courier New"/>
                <w:sz w:val="20"/>
                <w:szCs w:val="20"/>
              </w:rPr>
              <w:t xml:space="preserve"> </w:t>
            </w:r>
            <w:r w:rsidRPr="00583BAF">
              <w:rPr>
                <w:rFonts w:ascii="Courier New" w:hAnsi="Courier New" w:cs="Courier New"/>
                <w:sz w:val="20"/>
                <w:szCs w:val="20"/>
              </w:rPr>
              <w:t xml:space="preserve">consent. </w:t>
            </w:r>
          </w:p>
        </w:tc>
        <w:tc>
          <w:tcPr>
            <w:tcW w:w="1440" w:type="dxa"/>
          </w:tcPr>
          <w:p w:rsidR="00A24466" w:rsidRDefault="00A24466" w:rsidP="007F297B">
            <w:pPr>
              <w:pStyle w:val="PlainText"/>
              <w:rPr>
                <w:rFonts w:ascii="Courier New" w:hAnsi="Courier New" w:cs="Courier New"/>
                <w:b/>
                <w:sz w:val="20"/>
                <w:szCs w:val="20"/>
              </w:rPr>
            </w:pPr>
          </w:p>
          <w:p w:rsidR="00A24466" w:rsidRDefault="00583BAF" w:rsidP="007F297B">
            <w:pPr>
              <w:pStyle w:val="PlainText"/>
              <w:rPr>
                <w:rFonts w:ascii="Courier New" w:hAnsi="Courier New" w:cs="Courier New"/>
                <w:b/>
                <w:sz w:val="20"/>
                <w:szCs w:val="20"/>
              </w:rPr>
            </w:pPr>
            <w:r>
              <w:rPr>
                <w:rFonts w:ascii="Courier New" w:hAnsi="Courier New" w:cs="Courier New"/>
                <w:b/>
                <w:sz w:val="20"/>
                <w:szCs w:val="20"/>
              </w:rPr>
              <w:t>5-10-2018</w:t>
            </w:r>
          </w:p>
          <w:p w:rsidR="00C945FA" w:rsidRDefault="00C945FA" w:rsidP="007F297B">
            <w:pPr>
              <w:pStyle w:val="PlainText"/>
              <w:rPr>
                <w:rFonts w:ascii="Courier New" w:hAnsi="Courier New" w:cs="Courier New"/>
                <w:b/>
                <w:sz w:val="20"/>
                <w:szCs w:val="20"/>
              </w:rPr>
            </w:pPr>
          </w:p>
        </w:tc>
        <w:tc>
          <w:tcPr>
            <w:tcW w:w="2970" w:type="dxa"/>
          </w:tcPr>
          <w:p w:rsidR="00A24466" w:rsidRDefault="00A24466" w:rsidP="007F297B">
            <w:pPr>
              <w:pStyle w:val="PlainText"/>
              <w:jc w:val="left"/>
              <w:rPr>
                <w:rFonts w:ascii="Courier New" w:hAnsi="Courier New" w:cs="Courier New"/>
                <w:b/>
                <w:noProof/>
                <w:sz w:val="20"/>
                <w:szCs w:val="20"/>
              </w:rPr>
            </w:pPr>
          </w:p>
          <w:p w:rsidR="00A24466" w:rsidRDefault="00A244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or e-mail:</w:t>
            </w:r>
          </w:p>
          <w:p w:rsidR="00A24466" w:rsidRDefault="00A24466" w:rsidP="007F297B">
            <w:pPr>
              <w:pStyle w:val="PlainText"/>
              <w:jc w:val="left"/>
              <w:rPr>
                <w:rFonts w:ascii="Courier New" w:hAnsi="Courier New" w:cs="Courier New"/>
                <w:b/>
                <w:noProof/>
                <w:sz w:val="20"/>
                <w:szCs w:val="20"/>
              </w:rPr>
            </w:pPr>
          </w:p>
          <w:p w:rsidR="00583BAF" w:rsidRP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Ronald A. Marron</w:t>
            </w:r>
          </w:p>
          <w:p w:rsidR="00583BAF" w:rsidRP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Alexis M. Wood</w:t>
            </w:r>
          </w:p>
          <w:p w:rsidR="00583BAF" w:rsidRP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Kas L. Gallucci</w:t>
            </w:r>
          </w:p>
          <w:p w:rsid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 xml:space="preserve">The Law Offices of </w:t>
            </w:r>
          </w:p>
          <w:p w:rsidR="00583BAF" w:rsidRPr="00583BAF" w:rsidRDefault="00583BAF" w:rsidP="00583BAF">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 xml:space="preserve"> </w:t>
            </w:r>
            <w:r w:rsidRPr="00583BAF">
              <w:rPr>
                <w:rFonts w:ascii="Courier New" w:hAnsi="Courier New" w:cs="Courier New"/>
                <w:b/>
                <w:color w:val="000000"/>
                <w:sz w:val="16"/>
                <w:szCs w:val="16"/>
              </w:rPr>
              <w:t>Ronald A. Marron</w:t>
            </w:r>
          </w:p>
          <w:p w:rsidR="00583BAF" w:rsidRP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651 Arroyo Drive</w:t>
            </w:r>
          </w:p>
          <w:p w:rsidR="00583BAF" w:rsidRDefault="00583BAF" w:rsidP="00583BAF">
            <w:pPr>
              <w:autoSpaceDE w:val="0"/>
              <w:autoSpaceDN w:val="0"/>
              <w:adjustRightInd w:val="0"/>
              <w:jc w:val="left"/>
              <w:rPr>
                <w:rFonts w:ascii="Courier New" w:hAnsi="Courier New" w:cs="Courier New"/>
                <w:b/>
                <w:color w:val="000000"/>
                <w:sz w:val="16"/>
                <w:szCs w:val="16"/>
              </w:rPr>
            </w:pPr>
            <w:r w:rsidRPr="00583BAF">
              <w:rPr>
                <w:rFonts w:ascii="Courier New" w:hAnsi="Courier New" w:cs="Courier New"/>
                <w:b/>
                <w:color w:val="000000"/>
                <w:sz w:val="16"/>
                <w:szCs w:val="16"/>
              </w:rPr>
              <w:t>San Diego, California 92108</w:t>
            </w:r>
          </w:p>
          <w:p w:rsidR="00583BAF" w:rsidRPr="00583BAF" w:rsidRDefault="00583BAF" w:rsidP="00583BAF">
            <w:pPr>
              <w:autoSpaceDE w:val="0"/>
              <w:autoSpaceDN w:val="0"/>
              <w:adjustRightInd w:val="0"/>
              <w:jc w:val="left"/>
              <w:rPr>
                <w:rFonts w:ascii="Courier New" w:hAnsi="Courier New" w:cs="Courier New"/>
                <w:b/>
                <w:color w:val="000000"/>
                <w:sz w:val="16"/>
                <w:szCs w:val="16"/>
              </w:rPr>
            </w:pPr>
          </w:p>
          <w:p w:rsidR="00A24466" w:rsidRDefault="007A7306" w:rsidP="00583BAF">
            <w:pPr>
              <w:pStyle w:val="PlainText"/>
              <w:jc w:val="left"/>
              <w:rPr>
                <w:rFonts w:ascii="Courier New" w:hAnsi="Courier New" w:cs="Courier New"/>
                <w:b/>
                <w:color w:val="000000"/>
                <w:sz w:val="16"/>
                <w:szCs w:val="16"/>
              </w:rPr>
            </w:pPr>
            <w:hyperlink r:id="rId8" w:history="1">
              <w:r w:rsidR="00583BAF" w:rsidRPr="00524FCE">
                <w:rPr>
                  <w:rStyle w:val="Hyperlink"/>
                  <w:rFonts w:ascii="Courier New" w:hAnsi="Courier New" w:cs="Courier New"/>
                  <w:b/>
                  <w:sz w:val="16"/>
                  <w:szCs w:val="16"/>
                </w:rPr>
                <w:t>Admin@ConsumersAdvocates.com</w:t>
              </w:r>
            </w:hyperlink>
          </w:p>
          <w:p w:rsidR="00583BAF" w:rsidRDefault="00583BAF" w:rsidP="00583BAF">
            <w:pPr>
              <w:pStyle w:val="PlainText"/>
              <w:jc w:val="left"/>
              <w:rPr>
                <w:rFonts w:ascii="Courier New" w:hAnsi="Courier New" w:cs="Courier New"/>
                <w:b/>
                <w:noProof/>
                <w:sz w:val="20"/>
                <w:szCs w:val="20"/>
              </w:rPr>
            </w:pPr>
          </w:p>
        </w:tc>
      </w:tr>
      <w:tr w:rsidR="00583BAF" w:rsidRPr="007167C0" w:rsidTr="00E45862">
        <w:tc>
          <w:tcPr>
            <w:tcW w:w="1443" w:type="dxa"/>
          </w:tcPr>
          <w:p w:rsidR="00583BAF" w:rsidRDefault="00583BAF" w:rsidP="007F297B">
            <w:pPr>
              <w:pStyle w:val="PlainText"/>
              <w:rPr>
                <w:rFonts w:ascii="Courier New" w:hAnsi="Courier New" w:cs="Courier New"/>
                <w:b/>
                <w:sz w:val="20"/>
                <w:szCs w:val="20"/>
              </w:rPr>
            </w:pPr>
          </w:p>
          <w:p w:rsidR="00172A11" w:rsidRDefault="00172A11" w:rsidP="007F297B">
            <w:pPr>
              <w:pStyle w:val="PlainText"/>
              <w:rPr>
                <w:rFonts w:ascii="Courier New" w:hAnsi="Courier New" w:cs="Courier New"/>
                <w:b/>
                <w:sz w:val="20"/>
                <w:szCs w:val="20"/>
              </w:rPr>
            </w:pPr>
            <w:r>
              <w:rPr>
                <w:rFonts w:ascii="Courier New" w:hAnsi="Courier New" w:cs="Courier New"/>
                <w:b/>
                <w:sz w:val="20"/>
                <w:szCs w:val="20"/>
              </w:rPr>
              <w:t>12</w:t>
            </w:r>
            <w:r w:rsidR="003B148E">
              <w:rPr>
                <w:rFonts w:ascii="Courier New" w:hAnsi="Courier New" w:cs="Courier New"/>
                <w:b/>
                <w:sz w:val="20"/>
                <w:szCs w:val="20"/>
              </w:rPr>
              <w:t>-1-2017</w:t>
            </w:r>
          </w:p>
        </w:tc>
        <w:tc>
          <w:tcPr>
            <w:tcW w:w="1710" w:type="dxa"/>
          </w:tcPr>
          <w:p w:rsidR="00583BAF" w:rsidRDefault="00583BAF" w:rsidP="007F297B">
            <w:pPr>
              <w:pStyle w:val="PlainText"/>
              <w:rPr>
                <w:rFonts w:ascii="Courier New" w:hAnsi="Courier New" w:cs="Courier New"/>
                <w:b/>
                <w:sz w:val="20"/>
                <w:szCs w:val="20"/>
              </w:rPr>
            </w:pPr>
          </w:p>
          <w:p w:rsidR="003B148E" w:rsidRDefault="003B148E" w:rsidP="007F297B">
            <w:pPr>
              <w:pStyle w:val="PlainText"/>
              <w:rPr>
                <w:rFonts w:ascii="Courier New" w:hAnsi="Courier New" w:cs="Courier New"/>
                <w:b/>
                <w:sz w:val="20"/>
                <w:szCs w:val="20"/>
              </w:rPr>
            </w:pPr>
            <w:r>
              <w:rPr>
                <w:rFonts w:ascii="Courier New" w:hAnsi="Courier New" w:cs="Courier New"/>
                <w:b/>
                <w:sz w:val="20"/>
                <w:szCs w:val="20"/>
              </w:rPr>
              <w:t>11-CV</w:t>
            </w:r>
            <w:r w:rsidR="00EE6E7E">
              <w:rPr>
                <w:rFonts w:ascii="Courier New" w:hAnsi="Courier New" w:cs="Courier New"/>
                <w:b/>
                <w:sz w:val="20"/>
                <w:szCs w:val="20"/>
              </w:rPr>
              <w:t>-</w:t>
            </w:r>
            <w:r>
              <w:rPr>
                <w:rFonts w:ascii="Courier New" w:hAnsi="Courier New" w:cs="Courier New"/>
                <w:b/>
                <w:sz w:val="20"/>
                <w:szCs w:val="20"/>
              </w:rPr>
              <w:t>29</w:t>
            </w:r>
          </w:p>
        </w:tc>
        <w:tc>
          <w:tcPr>
            <w:tcW w:w="1710" w:type="dxa"/>
          </w:tcPr>
          <w:p w:rsidR="00583BAF" w:rsidRDefault="00583BAF" w:rsidP="007F297B">
            <w:pPr>
              <w:pStyle w:val="PlainText"/>
              <w:rPr>
                <w:rFonts w:ascii="Courier New" w:hAnsi="Courier New" w:cs="Courier New"/>
                <w:b/>
                <w:sz w:val="20"/>
                <w:szCs w:val="20"/>
              </w:rPr>
            </w:pPr>
          </w:p>
          <w:p w:rsidR="003B148E" w:rsidRDefault="003B148E" w:rsidP="007F297B">
            <w:pPr>
              <w:pStyle w:val="PlainText"/>
              <w:rPr>
                <w:rFonts w:ascii="Courier New" w:hAnsi="Courier New" w:cs="Courier New"/>
                <w:b/>
                <w:sz w:val="20"/>
                <w:szCs w:val="20"/>
              </w:rPr>
            </w:pPr>
            <w:r>
              <w:rPr>
                <w:rFonts w:ascii="Courier New" w:hAnsi="Courier New" w:cs="Courier New"/>
                <w:b/>
                <w:sz w:val="20"/>
                <w:szCs w:val="20"/>
              </w:rPr>
              <w:t>(E.D. Okla.)</w:t>
            </w:r>
          </w:p>
        </w:tc>
        <w:tc>
          <w:tcPr>
            <w:tcW w:w="5760" w:type="dxa"/>
          </w:tcPr>
          <w:p w:rsidR="00583BAF" w:rsidRDefault="00583BAF" w:rsidP="007F297B">
            <w:pPr>
              <w:pStyle w:val="PlainText"/>
              <w:jc w:val="left"/>
              <w:rPr>
                <w:rFonts w:ascii="Courier New" w:hAnsi="Courier New" w:cs="Courier New"/>
                <w:b/>
                <w:sz w:val="20"/>
                <w:szCs w:val="20"/>
              </w:rPr>
            </w:pPr>
          </w:p>
          <w:p w:rsidR="003B148E" w:rsidRDefault="003B148E" w:rsidP="007F297B">
            <w:pPr>
              <w:pStyle w:val="PlainText"/>
              <w:jc w:val="left"/>
              <w:rPr>
                <w:rFonts w:ascii="Courier New" w:hAnsi="Courier New" w:cs="Courier New"/>
                <w:b/>
                <w:sz w:val="20"/>
                <w:szCs w:val="20"/>
              </w:rPr>
            </w:pPr>
            <w:r>
              <w:rPr>
                <w:rFonts w:ascii="Courier New" w:hAnsi="Courier New" w:cs="Courier New"/>
                <w:b/>
                <w:sz w:val="20"/>
                <w:szCs w:val="20"/>
              </w:rPr>
              <w:t>Chieftain Royalty Co. v. XTO Energy Inc.</w:t>
            </w:r>
          </w:p>
          <w:p w:rsidR="003B148E" w:rsidRDefault="008C6225" w:rsidP="008C6225">
            <w:pPr>
              <w:pStyle w:val="PlainText"/>
              <w:jc w:val="left"/>
              <w:rPr>
                <w:rFonts w:ascii="Courier New" w:hAnsi="Courier New" w:cs="Courier New"/>
                <w:sz w:val="20"/>
                <w:szCs w:val="20"/>
              </w:rPr>
            </w:pPr>
            <w:r w:rsidRPr="008C6225">
              <w:rPr>
                <w:rFonts w:ascii="Courier New" w:hAnsi="Courier New" w:cs="Courier New"/>
                <w:sz w:val="20"/>
                <w:szCs w:val="20"/>
              </w:rPr>
              <w:t>Chieftain Royalty Company ("Plaintiff") filed a class action lawsuit alleging that XTO Energy Inc. (“Defendant”) underpaid royalties to royalty owners for natural gas and its constituents on Oklahoma wells where Defendant (or a predecessor or affiliate of Defendant) is or was the operator or, as a non-operator, Defendant separately marketed gas. Claims include, but are not limited</w:t>
            </w:r>
            <w:r w:rsidR="006D31E4">
              <w:rPr>
                <w:rFonts w:ascii="Courier New" w:hAnsi="Courier New" w:cs="Courier New"/>
                <w:sz w:val="20"/>
                <w:szCs w:val="20"/>
              </w:rPr>
              <w:t xml:space="preserve"> to, allegations that Defendant</w:t>
            </w:r>
            <w:r>
              <w:rPr>
                <w:rFonts w:ascii="Courier New" w:hAnsi="Courier New" w:cs="Courier New"/>
                <w:sz w:val="20"/>
                <w:szCs w:val="20"/>
              </w:rPr>
              <w:t xml:space="preserve"> </w:t>
            </w:r>
            <w:r w:rsidRPr="008C6225">
              <w:rPr>
                <w:rFonts w:ascii="Courier New" w:hAnsi="Courier New" w:cs="Courier New"/>
                <w:sz w:val="20"/>
                <w:szCs w:val="20"/>
              </w:rPr>
              <w:t>made various deductions and reductions from royalty payments that should not have been made by deducting direct and indirect fees for marketing, gathering, transporting, compression, dehydration, processing, treatment, and other similar services before the gas and its constituents (including helium, residue gas, natural gas liquids, nitrogen, and condensate) was a “marketable product”;</w:t>
            </w:r>
            <w:r>
              <w:rPr>
                <w:rFonts w:ascii="Courier New" w:hAnsi="Courier New" w:cs="Courier New"/>
                <w:sz w:val="20"/>
                <w:szCs w:val="20"/>
              </w:rPr>
              <w:t xml:space="preserve"> </w:t>
            </w:r>
            <w:r w:rsidRPr="008C6225">
              <w:rPr>
                <w:rFonts w:ascii="Courier New" w:hAnsi="Courier New" w:cs="Courier New"/>
                <w:sz w:val="20"/>
                <w:szCs w:val="20"/>
              </w:rPr>
              <w:t>did not pay royalty on gas that was used off the lease premises or in the manufacture of products;</w:t>
            </w:r>
            <w:r>
              <w:rPr>
                <w:rFonts w:ascii="Courier New" w:hAnsi="Courier New" w:cs="Courier New"/>
                <w:sz w:val="20"/>
                <w:szCs w:val="20"/>
              </w:rPr>
              <w:t xml:space="preserve"> </w:t>
            </w:r>
            <w:r w:rsidRPr="008C6225">
              <w:rPr>
                <w:rFonts w:ascii="Courier New" w:hAnsi="Courier New" w:cs="Courier New"/>
                <w:sz w:val="20"/>
                <w:szCs w:val="20"/>
              </w:rPr>
              <w:t>did not pay royalty on drip condensate that dropped out of the gas stream; and</w:t>
            </w:r>
            <w:r>
              <w:rPr>
                <w:rFonts w:ascii="Courier New" w:hAnsi="Courier New" w:cs="Courier New"/>
                <w:sz w:val="20"/>
                <w:szCs w:val="20"/>
              </w:rPr>
              <w:t xml:space="preserve"> </w:t>
            </w:r>
            <w:r w:rsidRPr="008C6225">
              <w:rPr>
                <w:rFonts w:ascii="Courier New" w:hAnsi="Courier New" w:cs="Courier New"/>
                <w:sz w:val="20"/>
                <w:szCs w:val="20"/>
              </w:rPr>
              <w:t>failed to provide to royalty payees all of the information required by statute.</w:t>
            </w:r>
          </w:p>
          <w:p w:rsidR="008C6225" w:rsidRPr="008C6225" w:rsidRDefault="008C6225" w:rsidP="008C6225">
            <w:pPr>
              <w:pStyle w:val="PlainText"/>
              <w:jc w:val="left"/>
              <w:rPr>
                <w:rFonts w:ascii="Courier New" w:hAnsi="Courier New" w:cs="Courier New"/>
                <w:sz w:val="20"/>
                <w:szCs w:val="20"/>
              </w:rPr>
            </w:pPr>
          </w:p>
        </w:tc>
        <w:tc>
          <w:tcPr>
            <w:tcW w:w="1440" w:type="dxa"/>
          </w:tcPr>
          <w:p w:rsidR="00583BAF" w:rsidRDefault="00583BAF" w:rsidP="007F297B">
            <w:pPr>
              <w:pStyle w:val="PlainText"/>
              <w:rPr>
                <w:rFonts w:ascii="Courier New" w:hAnsi="Courier New" w:cs="Courier New"/>
                <w:b/>
                <w:sz w:val="20"/>
                <w:szCs w:val="20"/>
              </w:rPr>
            </w:pPr>
          </w:p>
          <w:p w:rsidR="003B148E" w:rsidRDefault="007A7306" w:rsidP="007F297B">
            <w:pPr>
              <w:pStyle w:val="PlainText"/>
              <w:rPr>
                <w:rFonts w:ascii="Courier New" w:hAnsi="Courier New" w:cs="Courier New"/>
                <w:b/>
                <w:sz w:val="20"/>
                <w:szCs w:val="20"/>
              </w:rPr>
            </w:pPr>
            <w:r>
              <w:rPr>
                <w:rFonts w:ascii="Courier New" w:hAnsi="Courier New" w:cs="Courier New"/>
                <w:b/>
                <w:noProof/>
                <w:sz w:val="20"/>
                <w:szCs w:val="20"/>
              </w:rPr>
              <w:pict>
                <v:shapetype id="_x0000_t202" coordsize="21600,21600" o:spt="202" path="m,l,21600r21600,l21600,xe">
                  <v:stroke joinstyle="miter"/>
                  <v:path gradientshapeok="t" o:connecttype="rect"/>
                </v:shapetype>
                <v:shape id="_x0000_s1042" type="#_x0000_t202" style="position:absolute;left:0;text-align:left;margin-left:37.25pt;margin-top:214.4pt;width:177pt;height:30.6pt;z-index:251660288" strokecolor="white [3212]" strokeweight="6pt">
                  <v:textbox style="mso-next-textbox:#_x0000_s1042">
                    <w:txbxContent>
                      <w:p w:rsidR="0032001D" w:rsidRDefault="0032001D" w:rsidP="00AA22FA">
                        <w:r>
                          <w:t>Prepared by Brenda Berkley</w:t>
                        </w:r>
                      </w:p>
                    </w:txbxContent>
                  </v:textbox>
                </v:shape>
              </w:pict>
            </w:r>
            <w:r w:rsidR="003B148E">
              <w:rPr>
                <w:rFonts w:ascii="Courier New" w:hAnsi="Courier New" w:cs="Courier New"/>
                <w:b/>
                <w:sz w:val="20"/>
                <w:szCs w:val="20"/>
              </w:rPr>
              <w:t xml:space="preserve">Not set yet </w:t>
            </w:r>
          </w:p>
        </w:tc>
        <w:tc>
          <w:tcPr>
            <w:tcW w:w="2970" w:type="dxa"/>
          </w:tcPr>
          <w:p w:rsidR="00583BAF" w:rsidRDefault="00583BAF" w:rsidP="007F297B">
            <w:pPr>
              <w:pStyle w:val="PlainText"/>
              <w:jc w:val="left"/>
              <w:rPr>
                <w:rFonts w:ascii="Courier New" w:hAnsi="Courier New" w:cs="Courier New"/>
                <w:b/>
                <w:noProof/>
                <w:sz w:val="20"/>
                <w:szCs w:val="20"/>
              </w:rPr>
            </w:pPr>
          </w:p>
          <w:p w:rsidR="003B148E" w:rsidRDefault="003B148E"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fax or e-mail:</w:t>
            </w:r>
          </w:p>
          <w:p w:rsidR="003B148E" w:rsidRDefault="003B148E" w:rsidP="007F297B">
            <w:pPr>
              <w:pStyle w:val="PlainText"/>
              <w:jc w:val="left"/>
              <w:rPr>
                <w:rFonts w:ascii="Courier New" w:hAnsi="Courier New" w:cs="Courier New"/>
                <w:b/>
                <w:noProof/>
                <w:sz w:val="20"/>
                <w:szCs w:val="20"/>
              </w:rPr>
            </w:pP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Bradley E. Beckworth</w:t>
            </w: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Nix, Patterson &amp; Roach, LLP</w:t>
            </w: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3600B N Capital of TX Hwy.</w:t>
            </w: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Suite 350</w:t>
            </w: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Austin, TX 78746</w:t>
            </w:r>
          </w:p>
          <w:p w:rsidR="003B148E" w:rsidRPr="003B148E" w:rsidRDefault="003B148E" w:rsidP="007F297B">
            <w:pPr>
              <w:pStyle w:val="PlainText"/>
              <w:jc w:val="left"/>
              <w:rPr>
                <w:rFonts w:ascii="Courier New" w:hAnsi="Courier New" w:cs="Courier New"/>
                <w:b/>
                <w:noProof/>
                <w:sz w:val="16"/>
                <w:szCs w:val="16"/>
              </w:rPr>
            </w:pPr>
          </w:p>
          <w:p w:rsidR="003B148E" w:rsidRP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512 328-5333 (Ph.)</w:t>
            </w:r>
          </w:p>
          <w:p w:rsidR="003B148E" w:rsidRPr="003B148E" w:rsidRDefault="003B148E" w:rsidP="007F297B">
            <w:pPr>
              <w:pStyle w:val="PlainText"/>
              <w:jc w:val="left"/>
              <w:rPr>
                <w:rFonts w:ascii="Courier New" w:hAnsi="Courier New" w:cs="Courier New"/>
                <w:b/>
                <w:noProof/>
                <w:sz w:val="16"/>
                <w:szCs w:val="16"/>
              </w:rPr>
            </w:pPr>
          </w:p>
          <w:p w:rsidR="003B148E" w:rsidRDefault="003B148E" w:rsidP="007F297B">
            <w:pPr>
              <w:pStyle w:val="PlainText"/>
              <w:jc w:val="left"/>
              <w:rPr>
                <w:rFonts w:ascii="Courier New" w:hAnsi="Courier New" w:cs="Courier New"/>
                <w:b/>
                <w:noProof/>
                <w:sz w:val="16"/>
                <w:szCs w:val="16"/>
              </w:rPr>
            </w:pPr>
            <w:r w:rsidRPr="003B148E">
              <w:rPr>
                <w:rFonts w:ascii="Courier New" w:hAnsi="Courier New" w:cs="Courier New"/>
                <w:b/>
                <w:noProof/>
                <w:sz w:val="16"/>
                <w:szCs w:val="16"/>
              </w:rPr>
              <w:t>512 328-5335 (Fax)</w:t>
            </w:r>
          </w:p>
          <w:p w:rsidR="00C35AE2" w:rsidRDefault="00C35AE2" w:rsidP="007F297B">
            <w:pPr>
              <w:pStyle w:val="PlainText"/>
              <w:jc w:val="left"/>
              <w:rPr>
                <w:rFonts w:ascii="Courier New" w:hAnsi="Courier New" w:cs="Courier New"/>
                <w:b/>
                <w:noProof/>
                <w:sz w:val="16"/>
                <w:szCs w:val="16"/>
              </w:rPr>
            </w:pPr>
          </w:p>
          <w:p w:rsidR="00C35AE2" w:rsidRDefault="007A7306" w:rsidP="007F297B">
            <w:pPr>
              <w:pStyle w:val="PlainText"/>
              <w:jc w:val="left"/>
              <w:rPr>
                <w:rFonts w:ascii="Courier New" w:hAnsi="Courier New" w:cs="Courier New"/>
                <w:b/>
                <w:noProof/>
                <w:sz w:val="16"/>
                <w:szCs w:val="16"/>
              </w:rPr>
            </w:pPr>
            <w:hyperlink r:id="rId9" w:history="1">
              <w:r w:rsidR="00C35AE2" w:rsidRPr="00673518">
                <w:rPr>
                  <w:rStyle w:val="Hyperlink"/>
                  <w:rFonts w:ascii="Courier New" w:hAnsi="Courier New" w:cs="Courier New"/>
                  <w:b/>
                  <w:noProof/>
                  <w:sz w:val="16"/>
                  <w:szCs w:val="16"/>
                </w:rPr>
                <w:t>www.chieftain-xto.com</w:t>
              </w:r>
            </w:hyperlink>
          </w:p>
          <w:p w:rsidR="003B148E" w:rsidRDefault="003B148E" w:rsidP="007F297B">
            <w:pPr>
              <w:pStyle w:val="PlainText"/>
              <w:jc w:val="left"/>
              <w:rPr>
                <w:rFonts w:ascii="Courier New" w:hAnsi="Courier New" w:cs="Courier New"/>
                <w:b/>
                <w:noProof/>
                <w:sz w:val="20"/>
                <w:szCs w:val="20"/>
              </w:rPr>
            </w:pPr>
            <w:r>
              <w:rPr>
                <w:rFonts w:ascii="Courier New" w:hAnsi="Courier New" w:cs="Courier New"/>
                <w:b/>
                <w:noProof/>
                <w:sz w:val="20"/>
                <w:szCs w:val="20"/>
              </w:rPr>
              <w:t xml:space="preserve"> </w:t>
            </w:r>
          </w:p>
        </w:tc>
      </w:tr>
      <w:tr w:rsidR="00C35AE2" w:rsidRPr="007167C0" w:rsidTr="00E45862">
        <w:tc>
          <w:tcPr>
            <w:tcW w:w="1443" w:type="dxa"/>
          </w:tcPr>
          <w:p w:rsidR="00C35AE2" w:rsidRDefault="00C35AE2" w:rsidP="007F297B">
            <w:pPr>
              <w:pStyle w:val="PlainText"/>
              <w:rPr>
                <w:rFonts w:ascii="Courier New" w:hAnsi="Courier New" w:cs="Courier New"/>
                <w:b/>
                <w:sz w:val="20"/>
                <w:szCs w:val="20"/>
              </w:rPr>
            </w:pPr>
          </w:p>
          <w:p w:rsidR="00E53C0F" w:rsidRDefault="00E53C0F" w:rsidP="007F297B">
            <w:pPr>
              <w:pStyle w:val="PlainText"/>
              <w:rPr>
                <w:rFonts w:ascii="Courier New" w:hAnsi="Courier New" w:cs="Courier New"/>
                <w:b/>
                <w:sz w:val="20"/>
                <w:szCs w:val="20"/>
              </w:rPr>
            </w:pPr>
            <w:r>
              <w:rPr>
                <w:rFonts w:ascii="Courier New" w:hAnsi="Courier New" w:cs="Courier New"/>
                <w:b/>
                <w:sz w:val="20"/>
                <w:szCs w:val="20"/>
              </w:rPr>
              <w:t>12-1-2017</w:t>
            </w:r>
          </w:p>
          <w:p w:rsidR="008C6225" w:rsidRDefault="008C6225" w:rsidP="007F297B">
            <w:pPr>
              <w:pStyle w:val="PlainText"/>
              <w:rPr>
                <w:rFonts w:ascii="Courier New" w:hAnsi="Courier New" w:cs="Courier New"/>
                <w:b/>
                <w:sz w:val="20"/>
                <w:szCs w:val="20"/>
              </w:rPr>
            </w:pPr>
          </w:p>
        </w:tc>
        <w:tc>
          <w:tcPr>
            <w:tcW w:w="1710" w:type="dxa"/>
          </w:tcPr>
          <w:p w:rsidR="00C35AE2" w:rsidRDefault="00C35AE2" w:rsidP="007F297B">
            <w:pPr>
              <w:pStyle w:val="PlainText"/>
              <w:rPr>
                <w:rFonts w:ascii="Courier New" w:hAnsi="Courier New" w:cs="Courier New"/>
                <w:b/>
                <w:sz w:val="20"/>
                <w:szCs w:val="20"/>
              </w:rPr>
            </w:pPr>
          </w:p>
          <w:p w:rsidR="00E53C0F" w:rsidRDefault="00E53C0F" w:rsidP="007F297B">
            <w:pPr>
              <w:pStyle w:val="PlainText"/>
              <w:rPr>
                <w:rFonts w:ascii="Courier New" w:hAnsi="Courier New" w:cs="Courier New"/>
                <w:b/>
                <w:sz w:val="20"/>
                <w:szCs w:val="20"/>
              </w:rPr>
            </w:pPr>
            <w:r>
              <w:rPr>
                <w:rFonts w:ascii="Courier New" w:hAnsi="Courier New" w:cs="Courier New"/>
                <w:b/>
                <w:sz w:val="20"/>
                <w:szCs w:val="20"/>
              </w:rPr>
              <w:t>16-CV-00370</w:t>
            </w:r>
          </w:p>
        </w:tc>
        <w:tc>
          <w:tcPr>
            <w:tcW w:w="1710" w:type="dxa"/>
          </w:tcPr>
          <w:p w:rsidR="00C35AE2" w:rsidRDefault="00C35AE2" w:rsidP="007F297B">
            <w:pPr>
              <w:pStyle w:val="PlainText"/>
              <w:rPr>
                <w:rFonts w:ascii="Courier New" w:hAnsi="Courier New" w:cs="Courier New"/>
                <w:b/>
                <w:sz w:val="20"/>
                <w:szCs w:val="20"/>
              </w:rPr>
            </w:pPr>
          </w:p>
          <w:p w:rsidR="00E53C0F" w:rsidRDefault="00E53C0F"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C35AE2" w:rsidRDefault="00C35AE2" w:rsidP="007F297B">
            <w:pPr>
              <w:pStyle w:val="PlainText"/>
              <w:jc w:val="left"/>
              <w:rPr>
                <w:rFonts w:ascii="Courier New" w:hAnsi="Courier New" w:cs="Courier New"/>
                <w:b/>
                <w:sz w:val="20"/>
                <w:szCs w:val="20"/>
              </w:rPr>
            </w:pPr>
          </w:p>
          <w:p w:rsidR="00E53C0F" w:rsidRDefault="00EE4272" w:rsidP="007F297B">
            <w:pPr>
              <w:pStyle w:val="PlainText"/>
              <w:jc w:val="left"/>
              <w:rPr>
                <w:rFonts w:ascii="Courier New" w:hAnsi="Courier New" w:cs="Courier New"/>
                <w:b/>
                <w:sz w:val="20"/>
                <w:szCs w:val="20"/>
              </w:rPr>
            </w:pPr>
            <w:r>
              <w:rPr>
                <w:rFonts w:ascii="Courier New" w:hAnsi="Courier New" w:cs="Courier New"/>
                <w:b/>
                <w:sz w:val="20"/>
                <w:szCs w:val="20"/>
              </w:rPr>
              <w:t>Rael v. The Children’s Place, Inc.</w:t>
            </w:r>
            <w:r w:rsidR="00D07DCE">
              <w:rPr>
                <w:rFonts w:ascii="Courier New" w:hAnsi="Courier New" w:cs="Courier New"/>
                <w:b/>
                <w:sz w:val="20"/>
                <w:szCs w:val="20"/>
              </w:rPr>
              <w:t xml:space="preserve"> </w:t>
            </w:r>
            <w:r>
              <w:rPr>
                <w:rFonts w:ascii="Courier New" w:hAnsi="Courier New" w:cs="Courier New"/>
                <w:b/>
                <w:sz w:val="20"/>
                <w:szCs w:val="20"/>
              </w:rPr>
              <w:t>et al.</w:t>
            </w:r>
          </w:p>
          <w:p w:rsidR="00EE4272" w:rsidRDefault="00EE4272" w:rsidP="007F297B">
            <w:pPr>
              <w:pStyle w:val="PlainText"/>
              <w:jc w:val="left"/>
              <w:rPr>
                <w:rFonts w:ascii="Courier New" w:hAnsi="Courier New" w:cs="Courier New"/>
                <w:sz w:val="20"/>
                <w:szCs w:val="20"/>
              </w:rPr>
            </w:pPr>
            <w:r>
              <w:rPr>
                <w:rFonts w:ascii="Courier New" w:hAnsi="Courier New" w:cs="Courier New"/>
                <w:sz w:val="20"/>
                <w:szCs w:val="20"/>
              </w:rPr>
              <w:t>Plaintiff alleges that The Children’s Place, Inc. engaged in deceptive advertising by advertising purportedly improper discounts on merchandise.</w:t>
            </w:r>
          </w:p>
          <w:p w:rsidR="00EE4272" w:rsidRPr="00EE4272" w:rsidRDefault="00EE4272" w:rsidP="007F297B">
            <w:pPr>
              <w:pStyle w:val="PlainText"/>
              <w:jc w:val="left"/>
              <w:rPr>
                <w:rFonts w:ascii="Courier New" w:hAnsi="Courier New" w:cs="Courier New"/>
                <w:sz w:val="20"/>
                <w:szCs w:val="20"/>
              </w:rPr>
            </w:pPr>
          </w:p>
        </w:tc>
        <w:tc>
          <w:tcPr>
            <w:tcW w:w="1440" w:type="dxa"/>
          </w:tcPr>
          <w:p w:rsidR="00C35AE2" w:rsidRDefault="00C35AE2" w:rsidP="007F297B">
            <w:pPr>
              <w:pStyle w:val="PlainText"/>
              <w:rPr>
                <w:rFonts w:ascii="Courier New" w:hAnsi="Courier New" w:cs="Courier New"/>
                <w:b/>
                <w:sz w:val="20"/>
                <w:szCs w:val="20"/>
              </w:rPr>
            </w:pPr>
          </w:p>
          <w:p w:rsidR="00E53C0F" w:rsidRDefault="00E53C0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35AE2" w:rsidRDefault="00C35AE2" w:rsidP="007F297B">
            <w:pPr>
              <w:pStyle w:val="PlainText"/>
              <w:jc w:val="left"/>
              <w:rPr>
                <w:rFonts w:ascii="Courier New" w:hAnsi="Courier New" w:cs="Courier New"/>
                <w:b/>
                <w:noProof/>
                <w:sz w:val="20"/>
                <w:szCs w:val="20"/>
              </w:rPr>
            </w:pPr>
          </w:p>
          <w:p w:rsidR="00E53C0F" w:rsidRDefault="00E53C0F"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EE4272">
              <w:rPr>
                <w:rFonts w:ascii="Courier New" w:hAnsi="Courier New" w:cs="Courier New"/>
                <w:b/>
                <w:noProof/>
                <w:sz w:val="20"/>
                <w:szCs w:val="20"/>
              </w:rPr>
              <w:t xml:space="preserve"> to</w:t>
            </w:r>
            <w:r>
              <w:rPr>
                <w:rFonts w:ascii="Courier New" w:hAnsi="Courier New" w:cs="Courier New"/>
                <w:b/>
                <w:noProof/>
                <w:sz w:val="20"/>
                <w:szCs w:val="20"/>
              </w:rPr>
              <w:t>:</w:t>
            </w:r>
          </w:p>
          <w:p w:rsidR="00E53C0F" w:rsidRPr="00E53C0F" w:rsidRDefault="00E53C0F" w:rsidP="007F297B">
            <w:pPr>
              <w:pStyle w:val="PlainText"/>
              <w:jc w:val="left"/>
              <w:rPr>
                <w:rFonts w:ascii="Courier New" w:hAnsi="Courier New" w:cs="Courier New"/>
                <w:b/>
                <w:noProof/>
                <w:sz w:val="20"/>
                <w:szCs w:val="20"/>
              </w:rPr>
            </w:pPr>
          </w:p>
          <w:p w:rsidR="00EE4272" w:rsidRDefault="00EE4272" w:rsidP="00E53C0F">
            <w:pPr>
              <w:pStyle w:val="PlainText"/>
              <w:jc w:val="left"/>
              <w:rPr>
                <w:rFonts w:ascii="Courier New" w:hAnsi="Courier New" w:cs="Courier New"/>
                <w:b/>
                <w:noProof/>
                <w:sz w:val="16"/>
                <w:szCs w:val="16"/>
              </w:rPr>
            </w:pPr>
            <w:r>
              <w:rPr>
                <w:rFonts w:ascii="Courier New" w:hAnsi="Courier New" w:cs="Courier New"/>
                <w:b/>
                <w:noProof/>
                <w:sz w:val="16"/>
                <w:szCs w:val="16"/>
              </w:rPr>
              <w:t>Todd D. Carperter</w:t>
            </w:r>
          </w:p>
          <w:p w:rsidR="004E704D" w:rsidRDefault="00EE4272" w:rsidP="00E53C0F">
            <w:pPr>
              <w:pStyle w:val="PlainText"/>
              <w:jc w:val="left"/>
              <w:rPr>
                <w:rFonts w:ascii="Courier New" w:hAnsi="Courier New" w:cs="Courier New"/>
                <w:b/>
                <w:noProof/>
                <w:sz w:val="16"/>
                <w:szCs w:val="16"/>
              </w:rPr>
            </w:pPr>
            <w:r>
              <w:rPr>
                <w:rFonts w:ascii="Courier New" w:hAnsi="Courier New" w:cs="Courier New"/>
                <w:b/>
                <w:noProof/>
                <w:sz w:val="16"/>
                <w:szCs w:val="16"/>
              </w:rPr>
              <w:t>Carlson Lynch Sweet Kilpela</w:t>
            </w:r>
          </w:p>
          <w:p w:rsidR="00EE4272" w:rsidRDefault="00EE4272" w:rsidP="00E53C0F">
            <w:pPr>
              <w:pStyle w:val="PlainText"/>
              <w:jc w:val="left"/>
              <w:rPr>
                <w:rFonts w:ascii="Courier New" w:hAnsi="Courier New" w:cs="Courier New"/>
                <w:b/>
                <w:noProof/>
                <w:sz w:val="16"/>
                <w:szCs w:val="16"/>
              </w:rPr>
            </w:pPr>
            <w:r>
              <w:rPr>
                <w:rFonts w:ascii="Courier New" w:hAnsi="Courier New" w:cs="Courier New"/>
                <w:b/>
                <w:noProof/>
                <w:sz w:val="16"/>
                <w:szCs w:val="16"/>
              </w:rPr>
              <w:t xml:space="preserve"> &amp; Carpenter, LLP</w:t>
            </w:r>
          </w:p>
          <w:p w:rsidR="00EE4272" w:rsidRDefault="00D07DCE" w:rsidP="00E53C0F">
            <w:pPr>
              <w:pStyle w:val="PlainText"/>
              <w:jc w:val="left"/>
              <w:rPr>
                <w:rFonts w:ascii="Courier New" w:hAnsi="Courier New" w:cs="Courier New"/>
                <w:b/>
                <w:noProof/>
                <w:sz w:val="16"/>
                <w:szCs w:val="16"/>
              </w:rPr>
            </w:pPr>
            <w:r>
              <w:rPr>
                <w:rFonts w:ascii="Courier New" w:hAnsi="Courier New" w:cs="Courier New"/>
                <w:b/>
                <w:noProof/>
                <w:sz w:val="16"/>
                <w:szCs w:val="16"/>
              </w:rPr>
              <w:t>1350 Columbia S</w:t>
            </w:r>
            <w:r w:rsidR="00EE4272">
              <w:rPr>
                <w:rFonts w:ascii="Courier New" w:hAnsi="Courier New" w:cs="Courier New"/>
                <w:b/>
                <w:noProof/>
                <w:sz w:val="16"/>
                <w:szCs w:val="16"/>
              </w:rPr>
              <w:t>treet</w:t>
            </w:r>
          </w:p>
          <w:p w:rsidR="00EE4272" w:rsidRDefault="00EE4272" w:rsidP="00E53C0F">
            <w:pPr>
              <w:pStyle w:val="PlainText"/>
              <w:jc w:val="left"/>
              <w:rPr>
                <w:rFonts w:ascii="Courier New" w:hAnsi="Courier New" w:cs="Courier New"/>
                <w:b/>
                <w:noProof/>
                <w:sz w:val="16"/>
                <w:szCs w:val="16"/>
              </w:rPr>
            </w:pPr>
            <w:r>
              <w:rPr>
                <w:rFonts w:ascii="Courier New" w:hAnsi="Courier New" w:cs="Courier New"/>
                <w:b/>
                <w:noProof/>
                <w:sz w:val="16"/>
                <w:szCs w:val="16"/>
              </w:rPr>
              <w:t>Suite 603</w:t>
            </w:r>
          </w:p>
          <w:p w:rsidR="00EE4272" w:rsidRDefault="00EE4272" w:rsidP="00E53C0F">
            <w:pPr>
              <w:pStyle w:val="PlainText"/>
              <w:jc w:val="left"/>
              <w:rPr>
                <w:rFonts w:ascii="Courier New" w:hAnsi="Courier New" w:cs="Courier New"/>
                <w:b/>
                <w:noProof/>
                <w:sz w:val="16"/>
                <w:szCs w:val="16"/>
              </w:rPr>
            </w:pPr>
            <w:r>
              <w:rPr>
                <w:rFonts w:ascii="Courier New" w:hAnsi="Courier New" w:cs="Courier New"/>
                <w:b/>
                <w:noProof/>
                <w:sz w:val="16"/>
                <w:szCs w:val="16"/>
              </w:rPr>
              <w:t>San Diego, CA 92101</w:t>
            </w:r>
          </w:p>
          <w:p w:rsidR="00EE4272" w:rsidRDefault="00EE4272" w:rsidP="00E53C0F">
            <w:pPr>
              <w:pStyle w:val="PlainText"/>
              <w:jc w:val="left"/>
              <w:rPr>
                <w:rFonts w:ascii="Courier New" w:hAnsi="Courier New" w:cs="Courier New"/>
                <w:b/>
                <w:noProof/>
                <w:sz w:val="20"/>
                <w:szCs w:val="20"/>
              </w:rPr>
            </w:pPr>
          </w:p>
        </w:tc>
      </w:tr>
      <w:tr w:rsidR="00C35AE2" w:rsidRPr="007167C0" w:rsidTr="00E45862">
        <w:tc>
          <w:tcPr>
            <w:tcW w:w="1443" w:type="dxa"/>
          </w:tcPr>
          <w:p w:rsidR="00C35AE2" w:rsidRDefault="00C35AE2" w:rsidP="007F297B">
            <w:pPr>
              <w:pStyle w:val="PlainText"/>
              <w:rPr>
                <w:rFonts w:ascii="Courier New" w:hAnsi="Courier New" w:cs="Courier New"/>
                <w:b/>
                <w:sz w:val="20"/>
                <w:szCs w:val="20"/>
              </w:rPr>
            </w:pPr>
          </w:p>
          <w:p w:rsidR="00A24A30" w:rsidRDefault="00A24A30" w:rsidP="007F297B">
            <w:pPr>
              <w:pStyle w:val="PlainText"/>
              <w:rPr>
                <w:rFonts w:ascii="Courier New" w:hAnsi="Courier New" w:cs="Courier New"/>
                <w:b/>
                <w:sz w:val="20"/>
                <w:szCs w:val="20"/>
              </w:rPr>
            </w:pPr>
            <w:r>
              <w:rPr>
                <w:rFonts w:ascii="Courier New" w:hAnsi="Courier New" w:cs="Courier New"/>
                <w:b/>
                <w:sz w:val="20"/>
                <w:szCs w:val="20"/>
              </w:rPr>
              <w:t>12-4-2017</w:t>
            </w:r>
          </w:p>
        </w:tc>
        <w:tc>
          <w:tcPr>
            <w:tcW w:w="1710" w:type="dxa"/>
          </w:tcPr>
          <w:p w:rsidR="00C35AE2" w:rsidRDefault="00C35AE2" w:rsidP="007F297B">
            <w:pPr>
              <w:pStyle w:val="PlainText"/>
              <w:rPr>
                <w:rFonts w:ascii="Courier New" w:hAnsi="Courier New" w:cs="Courier New"/>
                <w:b/>
                <w:sz w:val="20"/>
                <w:szCs w:val="20"/>
              </w:rPr>
            </w:pPr>
          </w:p>
          <w:p w:rsidR="00A24A30" w:rsidRDefault="00A24A30" w:rsidP="007F297B">
            <w:pPr>
              <w:pStyle w:val="PlainText"/>
              <w:rPr>
                <w:rFonts w:ascii="Courier New" w:hAnsi="Courier New" w:cs="Courier New"/>
                <w:b/>
                <w:sz w:val="20"/>
                <w:szCs w:val="20"/>
              </w:rPr>
            </w:pPr>
            <w:r>
              <w:rPr>
                <w:rFonts w:ascii="Courier New" w:hAnsi="Courier New" w:cs="Courier New"/>
                <w:b/>
                <w:sz w:val="20"/>
                <w:szCs w:val="20"/>
              </w:rPr>
              <w:t>15-CV-923</w:t>
            </w:r>
          </w:p>
        </w:tc>
        <w:tc>
          <w:tcPr>
            <w:tcW w:w="1710" w:type="dxa"/>
          </w:tcPr>
          <w:p w:rsidR="00C35AE2" w:rsidRDefault="00C35AE2" w:rsidP="007F297B">
            <w:pPr>
              <w:pStyle w:val="PlainText"/>
              <w:rPr>
                <w:rFonts w:ascii="Courier New" w:hAnsi="Courier New" w:cs="Courier New"/>
                <w:b/>
                <w:sz w:val="20"/>
                <w:szCs w:val="20"/>
              </w:rPr>
            </w:pPr>
          </w:p>
          <w:p w:rsidR="00A24A30" w:rsidRDefault="00A24A30" w:rsidP="007F297B">
            <w:pPr>
              <w:pStyle w:val="PlainText"/>
              <w:rPr>
                <w:rFonts w:ascii="Courier New" w:hAnsi="Courier New" w:cs="Courier New"/>
                <w:b/>
                <w:sz w:val="20"/>
                <w:szCs w:val="20"/>
              </w:rPr>
            </w:pPr>
            <w:r>
              <w:rPr>
                <w:rFonts w:ascii="Courier New" w:hAnsi="Courier New" w:cs="Courier New"/>
                <w:b/>
                <w:sz w:val="20"/>
                <w:szCs w:val="20"/>
              </w:rPr>
              <w:t>(D. Md.)</w:t>
            </w:r>
          </w:p>
        </w:tc>
        <w:tc>
          <w:tcPr>
            <w:tcW w:w="5760" w:type="dxa"/>
          </w:tcPr>
          <w:p w:rsidR="00C35AE2" w:rsidRDefault="00C35AE2" w:rsidP="007F297B">
            <w:pPr>
              <w:pStyle w:val="PlainText"/>
              <w:jc w:val="left"/>
              <w:rPr>
                <w:rFonts w:ascii="Courier New" w:hAnsi="Courier New" w:cs="Courier New"/>
                <w:b/>
                <w:sz w:val="20"/>
                <w:szCs w:val="20"/>
              </w:rPr>
            </w:pPr>
          </w:p>
          <w:p w:rsidR="00A24A30" w:rsidRDefault="00A24A30" w:rsidP="007F297B">
            <w:pPr>
              <w:pStyle w:val="PlainText"/>
              <w:jc w:val="left"/>
              <w:rPr>
                <w:rFonts w:ascii="Courier New" w:hAnsi="Courier New" w:cs="Courier New"/>
                <w:b/>
                <w:sz w:val="20"/>
                <w:szCs w:val="20"/>
              </w:rPr>
            </w:pPr>
            <w:r>
              <w:rPr>
                <w:rFonts w:ascii="Courier New" w:hAnsi="Courier New" w:cs="Courier New"/>
                <w:b/>
                <w:sz w:val="20"/>
                <w:szCs w:val="20"/>
              </w:rPr>
              <w:t>Bond v. Cricket Communications, LLC</w:t>
            </w:r>
          </w:p>
          <w:p w:rsidR="001A30E2" w:rsidRDefault="001A30E2" w:rsidP="001A30E2">
            <w:pPr>
              <w:pStyle w:val="PlainText"/>
              <w:jc w:val="left"/>
              <w:rPr>
                <w:rFonts w:ascii="Courier New" w:hAnsi="Courier New" w:cs="Courier New"/>
                <w:sz w:val="20"/>
                <w:szCs w:val="20"/>
              </w:rPr>
            </w:pPr>
            <w:r w:rsidRPr="001A30E2">
              <w:rPr>
                <w:rFonts w:ascii="Courier New" w:hAnsi="Courier New" w:cs="Courier New"/>
                <w:sz w:val="20"/>
                <w:szCs w:val="20"/>
              </w:rPr>
              <w:t>Plaintiff alleges that Cricket sold phone</w:t>
            </w:r>
            <w:r w:rsidR="006D31E4">
              <w:rPr>
                <w:rFonts w:ascii="Courier New" w:hAnsi="Courier New" w:cs="Courier New"/>
                <w:sz w:val="20"/>
                <w:szCs w:val="20"/>
              </w:rPr>
              <w:t>s</w:t>
            </w:r>
            <w:r w:rsidRPr="001A30E2">
              <w:rPr>
                <w:rFonts w:ascii="Courier New" w:hAnsi="Courier New" w:cs="Courier New"/>
                <w:sz w:val="20"/>
                <w:szCs w:val="20"/>
              </w:rPr>
              <w:t xml:space="preserve"> that it knew would not be usable on its new network after it merged with AT&amp;T. The Plaintiff alleges that this conduct violated the federal Magnuson Moss Warranty Act</w:t>
            </w:r>
            <w:r w:rsidR="006D31E4">
              <w:rPr>
                <w:rFonts w:ascii="Courier New" w:hAnsi="Courier New" w:cs="Courier New"/>
                <w:sz w:val="20"/>
                <w:szCs w:val="20"/>
              </w:rPr>
              <w:t>,</w:t>
            </w:r>
            <w:r w:rsidRPr="001A30E2">
              <w:rPr>
                <w:rFonts w:ascii="Courier New" w:hAnsi="Courier New" w:cs="Courier New"/>
                <w:sz w:val="20"/>
                <w:szCs w:val="20"/>
              </w:rPr>
              <w:t xml:space="preserve"> and state warranty law, the Maryland Consumer Protection Act and other state consumer protection laws, and constituted fraudulent concealment, unjust enrichment, negligent misrepresentation, and fraud under state law.</w:t>
            </w:r>
          </w:p>
          <w:p w:rsidR="001A30E2" w:rsidRDefault="001A30E2" w:rsidP="001A30E2">
            <w:pPr>
              <w:pStyle w:val="PlainText"/>
              <w:jc w:val="left"/>
              <w:rPr>
                <w:rFonts w:ascii="Courier New" w:hAnsi="Courier New" w:cs="Courier New"/>
                <w:sz w:val="20"/>
                <w:szCs w:val="20"/>
              </w:rPr>
            </w:pPr>
            <w:r w:rsidRPr="001A30E2">
              <w:rPr>
                <w:rFonts w:ascii="Courier New" w:hAnsi="Courier New" w:cs="Courier New"/>
                <w:sz w:val="20"/>
                <w:szCs w:val="20"/>
              </w:rPr>
              <w:t xml:space="preserve"> </w:t>
            </w:r>
          </w:p>
          <w:p w:rsidR="00D07DCE" w:rsidRDefault="00D07DCE" w:rsidP="001A30E2">
            <w:pPr>
              <w:pStyle w:val="PlainText"/>
              <w:jc w:val="left"/>
              <w:rPr>
                <w:rFonts w:ascii="Courier New" w:hAnsi="Courier New" w:cs="Courier New"/>
                <w:sz w:val="20"/>
                <w:szCs w:val="20"/>
              </w:rPr>
            </w:pPr>
          </w:p>
          <w:p w:rsidR="001A30E2" w:rsidRDefault="001A30E2" w:rsidP="001A30E2">
            <w:pPr>
              <w:pStyle w:val="PlainText"/>
              <w:jc w:val="left"/>
              <w:rPr>
                <w:rFonts w:ascii="Courier New" w:hAnsi="Courier New" w:cs="Courier New"/>
                <w:b/>
                <w:sz w:val="20"/>
                <w:szCs w:val="20"/>
              </w:rPr>
            </w:pPr>
          </w:p>
        </w:tc>
        <w:tc>
          <w:tcPr>
            <w:tcW w:w="1440" w:type="dxa"/>
          </w:tcPr>
          <w:p w:rsidR="00C35AE2" w:rsidRDefault="00C35AE2" w:rsidP="007F297B">
            <w:pPr>
              <w:pStyle w:val="PlainText"/>
              <w:rPr>
                <w:rFonts w:ascii="Courier New" w:hAnsi="Courier New" w:cs="Courier New"/>
                <w:b/>
                <w:sz w:val="20"/>
                <w:szCs w:val="20"/>
              </w:rPr>
            </w:pPr>
          </w:p>
          <w:p w:rsidR="00A24A30" w:rsidRDefault="00193776"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35AE2" w:rsidRDefault="00C35AE2" w:rsidP="007F297B">
            <w:pPr>
              <w:pStyle w:val="PlainText"/>
              <w:jc w:val="left"/>
              <w:rPr>
                <w:rFonts w:ascii="Courier New" w:hAnsi="Courier New" w:cs="Courier New"/>
                <w:b/>
                <w:noProof/>
                <w:sz w:val="20"/>
                <w:szCs w:val="20"/>
              </w:rPr>
            </w:pPr>
          </w:p>
          <w:p w:rsidR="00193776" w:rsidRDefault="0019377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93776" w:rsidRDefault="00193776" w:rsidP="007F297B">
            <w:pPr>
              <w:pStyle w:val="PlainText"/>
              <w:jc w:val="left"/>
              <w:rPr>
                <w:rFonts w:ascii="Courier New" w:hAnsi="Courier New" w:cs="Courier New"/>
                <w:b/>
                <w:noProof/>
                <w:sz w:val="20"/>
                <w:szCs w:val="20"/>
              </w:rPr>
            </w:pPr>
          </w:p>
          <w:p w:rsidR="001A30E2" w:rsidRDefault="001A30E2" w:rsidP="007F297B">
            <w:pPr>
              <w:pStyle w:val="PlainText"/>
              <w:jc w:val="left"/>
              <w:rPr>
                <w:rFonts w:ascii="Courier New" w:hAnsi="Courier New" w:cs="Courier New"/>
                <w:b/>
                <w:noProof/>
                <w:sz w:val="20"/>
                <w:szCs w:val="20"/>
              </w:rPr>
            </w:pPr>
            <w:r>
              <w:rPr>
                <w:rFonts w:ascii="Courier New" w:hAnsi="Courier New" w:cs="Courier New"/>
                <w:b/>
                <w:noProof/>
                <w:sz w:val="20"/>
                <w:szCs w:val="20"/>
              </w:rPr>
              <w:t>Cory L. Zajdel</w:t>
            </w:r>
          </w:p>
          <w:p w:rsidR="001A30E2" w:rsidRDefault="001A30E2" w:rsidP="007F297B">
            <w:pPr>
              <w:pStyle w:val="PlainText"/>
              <w:jc w:val="left"/>
              <w:rPr>
                <w:rFonts w:ascii="Courier New" w:hAnsi="Courier New" w:cs="Courier New"/>
                <w:b/>
                <w:noProof/>
                <w:sz w:val="20"/>
                <w:szCs w:val="20"/>
              </w:rPr>
            </w:pPr>
            <w:r>
              <w:rPr>
                <w:rFonts w:ascii="Courier New" w:hAnsi="Courier New" w:cs="Courier New"/>
                <w:b/>
                <w:noProof/>
                <w:sz w:val="20"/>
                <w:szCs w:val="20"/>
              </w:rPr>
              <w:t>Z Law, LLC</w:t>
            </w:r>
          </w:p>
          <w:p w:rsidR="001A30E2" w:rsidRDefault="001A30E2" w:rsidP="007F297B">
            <w:pPr>
              <w:pStyle w:val="PlainText"/>
              <w:jc w:val="left"/>
              <w:rPr>
                <w:rFonts w:ascii="Courier New" w:hAnsi="Courier New" w:cs="Courier New"/>
                <w:b/>
                <w:noProof/>
                <w:sz w:val="20"/>
                <w:szCs w:val="20"/>
              </w:rPr>
            </w:pPr>
            <w:r>
              <w:rPr>
                <w:rFonts w:ascii="Courier New" w:hAnsi="Courier New" w:cs="Courier New"/>
                <w:b/>
                <w:noProof/>
                <w:sz w:val="20"/>
                <w:szCs w:val="20"/>
              </w:rPr>
              <w:t>2345 York Road</w:t>
            </w:r>
          </w:p>
          <w:p w:rsidR="001A30E2" w:rsidRDefault="001A30E2" w:rsidP="007F297B">
            <w:pPr>
              <w:pStyle w:val="PlainText"/>
              <w:jc w:val="left"/>
              <w:rPr>
                <w:rFonts w:ascii="Courier New" w:hAnsi="Courier New" w:cs="Courier New"/>
                <w:b/>
                <w:noProof/>
                <w:sz w:val="20"/>
                <w:szCs w:val="20"/>
              </w:rPr>
            </w:pPr>
            <w:r>
              <w:rPr>
                <w:rFonts w:ascii="Courier New" w:hAnsi="Courier New" w:cs="Courier New"/>
                <w:b/>
                <w:noProof/>
                <w:sz w:val="20"/>
                <w:szCs w:val="20"/>
              </w:rPr>
              <w:t>Suite B-13</w:t>
            </w:r>
          </w:p>
          <w:p w:rsidR="001A30E2" w:rsidRDefault="001A30E2" w:rsidP="007F297B">
            <w:pPr>
              <w:pStyle w:val="PlainText"/>
              <w:jc w:val="left"/>
              <w:rPr>
                <w:rFonts w:ascii="Courier New" w:hAnsi="Courier New" w:cs="Courier New"/>
                <w:b/>
                <w:noProof/>
                <w:sz w:val="20"/>
                <w:szCs w:val="20"/>
              </w:rPr>
            </w:pPr>
            <w:r>
              <w:rPr>
                <w:rFonts w:ascii="Courier New" w:hAnsi="Courier New" w:cs="Courier New"/>
                <w:b/>
                <w:noProof/>
                <w:sz w:val="20"/>
                <w:szCs w:val="20"/>
              </w:rPr>
              <w:t>Timonium, MD 21093</w:t>
            </w:r>
          </w:p>
          <w:p w:rsidR="00193776" w:rsidRDefault="00193776" w:rsidP="007F297B">
            <w:pPr>
              <w:pStyle w:val="PlainText"/>
              <w:jc w:val="left"/>
              <w:rPr>
                <w:rFonts w:ascii="Courier New" w:hAnsi="Courier New" w:cs="Courier New"/>
                <w:b/>
                <w:noProof/>
                <w:sz w:val="20"/>
                <w:szCs w:val="20"/>
              </w:rPr>
            </w:pPr>
          </w:p>
        </w:tc>
      </w:tr>
      <w:tr w:rsidR="00C35AE2" w:rsidRPr="007167C0" w:rsidTr="00E45862">
        <w:tc>
          <w:tcPr>
            <w:tcW w:w="1443" w:type="dxa"/>
          </w:tcPr>
          <w:p w:rsidR="00C35AE2" w:rsidRDefault="00C35AE2" w:rsidP="007F297B">
            <w:pPr>
              <w:pStyle w:val="PlainText"/>
              <w:rPr>
                <w:rFonts w:ascii="Courier New" w:hAnsi="Courier New" w:cs="Courier New"/>
                <w:b/>
                <w:sz w:val="20"/>
                <w:szCs w:val="20"/>
              </w:rPr>
            </w:pPr>
          </w:p>
          <w:p w:rsidR="001A30E2" w:rsidRDefault="001A30E2" w:rsidP="007F297B">
            <w:pPr>
              <w:pStyle w:val="PlainText"/>
              <w:rPr>
                <w:rFonts w:ascii="Courier New" w:hAnsi="Courier New" w:cs="Courier New"/>
                <w:b/>
                <w:sz w:val="20"/>
                <w:szCs w:val="20"/>
              </w:rPr>
            </w:pPr>
            <w:r>
              <w:rPr>
                <w:rFonts w:ascii="Courier New" w:hAnsi="Courier New" w:cs="Courier New"/>
                <w:b/>
                <w:sz w:val="20"/>
                <w:szCs w:val="20"/>
              </w:rPr>
              <w:t>12-4-2017</w:t>
            </w:r>
          </w:p>
        </w:tc>
        <w:tc>
          <w:tcPr>
            <w:tcW w:w="1710" w:type="dxa"/>
          </w:tcPr>
          <w:p w:rsidR="00C35AE2" w:rsidRDefault="00C35AE2" w:rsidP="007F297B">
            <w:pPr>
              <w:pStyle w:val="PlainText"/>
              <w:rPr>
                <w:rFonts w:ascii="Courier New" w:hAnsi="Courier New" w:cs="Courier New"/>
                <w:b/>
                <w:sz w:val="20"/>
                <w:szCs w:val="20"/>
              </w:rPr>
            </w:pPr>
          </w:p>
          <w:p w:rsidR="001A30E2" w:rsidRDefault="001A30E2" w:rsidP="007F297B">
            <w:pPr>
              <w:pStyle w:val="PlainText"/>
              <w:rPr>
                <w:rFonts w:ascii="Courier New" w:hAnsi="Courier New" w:cs="Courier New"/>
                <w:b/>
                <w:sz w:val="20"/>
                <w:szCs w:val="20"/>
              </w:rPr>
            </w:pPr>
            <w:r>
              <w:rPr>
                <w:rFonts w:ascii="Courier New" w:hAnsi="Courier New" w:cs="Courier New"/>
                <w:b/>
                <w:sz w:val="20"/>
                <w:szCs w:val="20"/>
              </w:rPr>
              <w:t>14-CV-09053</w:t>
            </w:r>
          </w:p>
        </w:tc>
        <w:tc>
          <w:tcPr>
            <w:tcW w:w="1710" w:type="dxa"/>
          </w:tcPr>
          <w:p w:rsidR="00C35AE2" w:rsidRDefault="00C35AE2" w:rsidP="007F297B">
            <w:pPr>
              <w:pStyle w:val="PlainText"/>
              <w:rPr>
                <w:rFonts w:ascii="Courier New" w:hAnsi="Courier New" w:cs="Courier New"/>
                <w:b/>
                <w:sz w:val="20"/>
                <w:szCs w:val="20"/>
              </w:rPr>
            </w:pPr>
          </w:p>
          <w:p w:rsidR="001A30E2" w:rsidRDefault="001A30E2"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C35AE2" w:rsidRDefault="00C35AE2" w:rsidP="007F297B">
            <w:pPr>
              <w:pStyle w:val="PlainText"/>
              <w:jc w:val="left"/>
              <w:rPr>
                <w:rFonts w:ascii="Courier New" w:hAnsi="Courier New" w:cs="Courier New"/>
                <w:b/>
                <w:sz w:val="20"/>
                <w:szCs w:val="20"/>
              </w:rPr>
            </w:pPr>
          </w:p>
          <w:p w:rsidR="001A30E2" w:rsidRDefault="001A30E2" w:rsidP="007F297B">
            <w:pPr>
              <w:pStyle w:val="PlainText"/>
              <w:jc w:val="left"/>
              <w:rPr>
                <w:rFonts w:ascii="Courier New" w:hAnsi="Courier New" w:cs="Courier New"/>
                <w:b/>
                <w:sz w:val="20"/>
                <w:szCs w:val="20"/>
              </w:rPr>
            </w:pPr>
            <w:r>
              <w:rPr>
                <w:rFonts w:ascii="Courier New" w:hAnsi="Courier New" w:cs="Courier New"/>
                <w:b/>
                <w:sz w:val="20"/>
                <w:szCs w:val="20"/>
              </w:rPr>
              <w:t>Montero, et al. v. JPMorgan Chase &amp; Co., et al.</w:t>
            </w:r>
          </w:p>
          <w:p w:rsidR="001A30E2" w:rsidRDefault="00FD1E66" w:rsidP="00FD1E66">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In the Lawsuit, Plaintiff </w:t>
            </w:r>
            <w:r w:rsidR="001A30E2" w:rsidRPr="00FD1E66">
              <w:rPr>
                <w:rFonts w:ascii="Courier New" w:hAnsi="Courier New" w:cs="Courier New"/>
                <w:sz w:val="20"/>
                <w:szCs w:val="20"/>
              </w:rPr>
              <w:t>asserted claims under the Fair</w:t>
            </w:r>
            <w:r>
              <w:rPr>
                <w:rFonts w:ascii="Courier New" w:hAnsi="Courier New" w:cs="Courier New"/>
                <w:sz w:val="20"/>
                <w:szCs w:val="20"/>
              </w:rPr>
              <w:t xml:space="preserve"> </w:t>
            </w:r>
            <w:r w:rsidR="001A30E2" w:rsidRPr="00FD1E66">
              <w:rPr>
                <w:rFonts w:ascii="Courier New" w:hAnsi="Courier New" w:cs="Courier New"/>
                <w:sz w:val="20"/>
                <w:szCs w:val="20"/>
              </w:rPr>
              <w:t>Labor Standards Act (“FLSA”) and Illinois state laws alleging that Chase and JP Morgan Chase</w:t>
            </w:r>
            <w:r>
              <w:rPr>
                <w:rFonts w:ascii="Courier New" w:hAnsi="Courier New" w:cs="Courier New"/>
                <w:sz w:val="20"/>
                <w:szCs w:val="20"/>
              </w:rPr>
              <w:t xml:space="preserve"> </w:t>
            </w:r>
            <w:r w:rsidR="001A30E2" w:rsidRPr="00FD1E66">
              <w:rPr>
                <w:rFonts w:ascii="Courier New" w:hAnsi="Courier New" w:cs="Courier New"/>
                <w:sz w:val="20"/>
                <w:szCs w:val="20"/>
              </w:rPr>
              <w:t>&amp; Co. (collectively, “JPMC”) failed to timely pay overtime wages to Mortgage Bankers and did</w:t>
            </w:r>
            <w:r>
              <w:rPr>
                <w:rFonts w:ascii="Courier New" w:hAnsi="Courier New" w:cs="Courier New"/>
                <w:sz w:val="20"/>
                <w:szCs w:val="20"/>
              </w:rPr>
              <w:t xml:space="preserve"> </w:t>
            </w:r>
            <w:r w:rsidR="001A30E2" w:rsidRPr="00FD1E66">
              <w:rPr>
                <w:rFonts w:ascii="Courier New" w:hAnsi="Courier New" w:cs="Courier New"/>
                <w:sz w:val="20"/>
                <w:szCs w:val="20"/>
              </w:rPr>
              <w:t>not properly account for incentive compensation when calculating Mortgage Bankers’ overtime</w:t>
            </w:r>
            <w:r>
              <w:rPr>
                <w:rFonts w:ascii="Courier New" w:hAnsi="Courier New" w:cs="Courier New"/>
                <w:sz w:val="20"/>
                <w:szCs w:val="20"/>
              </w:rPr>
              <w:t xml:space="preserve"> </w:t>
            </w:r>
            <w:r w:rsidR="001A30E2" w:rsidRPr="00FD1E66">
              <w:rPr>
                <w:rFonts w:ascii="Courier New" w:hAnsi="Courier New" w:cs="Courier New"/>
                <w:sz w:val="20"/>
                <w:szCs w:val="20"/>
              </w:rPr>
              <w:t>compensation. Plaintiff also alleged that JPMC failed to pay Mortgage Bankers for all hours</w:t>
            </w:r>
            <w:r>
              <w:rPr>
                <w:rFonts w:ascii="Courier New" w:hAnsi="Courier New" w:cs="Courier New"/>
                <w:sz w:val="20"/>
                <w:szCs w:val="20"/>
              </w:rPr>
              <w:t xml:space="preserve"> </w:t>
            </w:r>
            <w:r w:rsidR="001A30E2" w:rsidRPr="00FD1E66">
              <w:rPr>
                <w:rFonts w:ascii="Courier New" w:hAnsi="Courier New" w:cs="Courier New"/>
                <w:sz w:val="20"/>
                <w:szCs w:val="20"/>
              </w:rPr>
              <w:t>worked.</w:t>
            </w:r>
          </w:p>
          <w:p w:rsidR="00FD1E66" w:rsidRPr="001A30E2" w:rsidRDefault="00FD1E66" w:rsidP="00FD1E66">
            <w:pPr>
              <w:autoSpaceDE w:val="0"/>
              <w:autoSpaceDN w:val="0"/>
              <w:adjustRightInd w:val="0"/>
              <w:jc w:val="left"/>
              <w:rPr>
                <w:rFonts w:ascii="Courier New" w:hAnsi="Courier New" w:cs="Courier New"/>
                <w:sz w:val="20"/>
                <w:szCs w:val="20"/>
              </w:rPr>
            </w:pPr>
          </w:p>
        </w:tc>
        <w:tc>
          <w:tcPr>
            <w:tcW w:w="1440" w:type="dxa"/>
          </w:tcPr>
          <w:p w:rsidR="00C35AE2" w:rsidRDefault="00C35AE2" w:rsidP="007F297B">
            <w:pPr>
              <w:pStyle w:val="PlainText"/>
              <w:rPr>
                <w:rFonts w:ascii="Courier New" w:hAnsi="Courier New" w:cs="Courier New"/>
                <w:b/>
                <w:sz w:val="20"/>
                <w:szCs w:val="20"/>
              </w:rPr>
            </w:pPr>
          </w:p>
          <w:p w:rsidR="00FD1E66" w:rsidRDefault="00FD1E66" w:rsidP="007F297B">
            <w:pPr>
              <w:pStyle w:val="PlainText"/>
              <w:rPr>
                <w:rFonts w:ascii="Courier New" w:hAnsi="Courier New" w:cs="Courier New"/>
                <w:b/>
                <w:sz w:val="20"/>
                <w:szCs w:val="20"/>
              </w:rPr>
            </w:pPr>
            <w:r>
              <w:rPr>
                <w:rFonts w:ascii="Courier New" w:hAnsi="Courier New" w:cs="Courier New"/>
                <w:b/>
                <w:sz w:val="20"/>
                <w:szCs w:val="20"/>
              </w:rPr>
              <w:t>4-25-2018</w:t>
            </w:r>
          </w:p>
        </w:tc>
        <w:tc>
          <w:tcPr>
            <w:tcW w:w="2970" w:type="dxa"/>
          </w:tcPr>
          <w:p w:rsidR="00C35AE2" w:rsidRDefault="00C35AE2" w:rsidP="007F297B">
            <w:pPr>
              <w:pStyle w:val="PlainText"/>
              <w:jc w:val="left"/>
              <w:rPr>
                <w:rFonts w:ascii="Courier New" w:hAnsi="Courier New" w:cs="Courier New"/>
                <w:b/>
                <w:noProof/>
                <w:sz w:val="20"/>
                <w:szCs w:val="20"/>
              </w:rPr>
            </w:pPr>
          </w:p>
          <w:p w:rsidR="00FD1E66" w:rsidRDefault="00FD1E66"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D1E66" w:rsidRDefault="00FD1E66" w:rsidP="007F297B">
            <w:pPr>
              <w:pStyle w:val="PlainText"/>
              <w:jc w:val="left"/>
              <w:rPr>
                <w:rFonts w:ascii="Courier New" w:hAnsi="Courier New" w:cs="Courier New"/>
                <w:b/>
                <w:noProof/>
                <w:sz w:val="20"/>
                <w:szCs w:val="20"/>
              </w:rPr>
            </w:pPr>
          </w:p>
          <w:p w:rsidR="00FD1E66" w:rsidRPr="00FD1E66" w:rsidRDefault="00FD1E66" w:rsidP="00FD1E66">
            <w:pPr>
              <w:autoSpaceDE w:val="0"/>
              <w:autoSpaceDN w:val="0"/>
              <w:adjustRightInd w:val="0"/>
              <w:jc w:val="left"/>
              <w:rPr>
                <w:rFonts w:ascii="Courier New" w:hAnsi="Courier New" w:cs="Courier New"/>
                <w:b/>
                <w:sz w:val="16"/>
                <w:szCs w:val="16"/>
              </w:rPr>
            </w:pPr>
            <w:r w:rsidRPr="00FD1E66">
              <w:rPr>
                <w:rFonts w:ascii="Courier New" w:hAnsi="Courier New" w:cs="Courier New"/>
                <w:b/>
                <w:sz w:val="16"/>
                <w:szCs w:val="16"/>
              </w:rPr>
              <w:t>Caffarelli &amp; Associates Ltd.</w:t>
            </w:r>
          </w:p>
          <w:p w:rsidR="00FD1E66" w:rsidRPr="00FD1E66" w:rsidRDefault="00FD1E66" w:rsidP="00FD1E66">
            <w:pPr>
              <w:autoSpaceDE w:val="0"/>
              <w:autoSpaceDN w:val="0"/>
              <w:adjustRightInd w:val="0"/>
              <w:jc w:val="left"/>
              <w:rPr>
                <w:rFonts w:ascii="Courier New" w:hAnsi="Courier New" w:cs="Courier New"/>
                <w:b/>
                <w:sz w:val="16"/>
                <w:szCs w:val="16"/>
              </w:rPr>
            </w:pPr>
            <w:r w:rsidRPr="00FD1E66">
              <w:rPr>
                <w:rFonts w:ascii="Courier New" w:hAnsi="Courier New" w:cs="Courier New"/>
                <w:b/>
                <w:sz w:val="16"/>
                <w:szCs w:val="16"/>
              </w:rPr>
              <w:t>224 S. Michigan Avenue</w:t>
            </w:r>
          </w:p>
          <w:p w:rsidR="00FD1E66" w:rsidRPr="00FD1E66" w:rsidRDefault="00FD1E66" w:rsidP="00FD1E66">
            <w:pPr>
              <w:autoSpaceDE w:val="0"/>
              <w:autoSpaceDN w:val="0"/>
              <w:adjustRightInd w:val="0"/>
              <w:jc w:val="left"/>
              <w:rPr>
                <w:rFonts w:ascii="Courier New" w:hAnsi="Courier New" w:cs="Courier New"/>
                <w:b/>
                <w:sz w:val="16"/>
                <w:szCs w:val="16"/>
              </w:rPr>
            </w:pPr>
            <w:r w:rsidRPr="00FD1E66">
              <w:rPr>
                <w:rFonts w:ascii="Courier New" w:hAnsi="Courier New" w:cs="Courier New"/>
                <w:b/>
                <w:sz w:val="16"/>
                <w:szCs w:val="16"/>
              </w:rPr>
              <w:t>Suite 300</w:t>
            </w:r>
          </w:p>
          <w:p w:rsidR="00FD1E66" w:rsidRDefault="00FD1E66" w:rsidP="00FD1E66">
            <w:pPr>
              <w:autoSpaceDE w:val="0"/>
              <w:autoSpaceDN w:val="0"/>
              <w:adjustRightInd w:val="0"/>
              <w:jc w:val="left"/>
              <w:rPr>
                <w:rFonts w:ascii="Courier New" w:hAnsi="Courier New" w:cs="Courier New"/>
                <w:b/>
                <w:sz w:val="16"/>
                <w:szCs w:val="16"/>
              </w:rPr>
            </w:pPr>
            <w:r w:rsidRPr="00FD1E66">
              <w:rPr>
                <w:rFonts w:ascii="Courier New" w:hAnsi="Courier New" w:cs="Courier New"/>
                <w:b/>
                <w:sz w:val="16"/>
                <w:szCs w:val="16"/>
              </w:rPr>
              <w:t>Chicago, IL 60604</w:t>
            </w:r>
          </w:p>
          <w:p w:rsidR="00FD1E66" w:rsidRDefault="00FD1E66" w:rsidP="00FD1E66">
            <w:pPr>
              <w:autoSpaceDE w:val="0"/>
              <w:autoSpaceDN w:val="0"/>
              <w:adjustRightInd w:val="0"/>
              <w:jc w:val="left"/>
              <w:rPr>
                <w:rFonts w:ascii="Courier New" w:hAnsi="Courier New" w:cs="Courier New"/>
                <w:b/>
                <w:noProof/>
                <w:sz w:val="20"/>
                <w:szCs w:val="20"/>
              </w:rPr>
            </w:pPr>
          </w:p>
        </w:tc>
      </w:tr>
      <w:tr w:rsidR="00C35AE2" w:rsidRPr="007167C0" w:rsidTr="00E45862">
        <w:tc>
          <w:tcPr>
            <w:tcW w:w="1443" w:type="dxa"/>
          </w:tcPr>
          <w:p w:rsidR="00C35AE2" w:rsidRDefault="00C35AE2" w:rsidP="007F297B">
            <w:pPr>
              <w:pStyle w:val="PlainText"/>
              <w:rPr>
                <w:rFonts w:ascii="Courier New" w:hAnsi="Courier New" w:cs="Courier New"/>
                <w:b/>
                <w:sz w:val="20"/>
                <w:szCs w:val="20"/>
              </w:rPr>
            </w:pPr>
          </w:p>
          <w:p w:rsidR="00FD1E66" w:rsidRDefault="00FD1E66" w:rsidP="007F297B">
            <w:pPr>
              <w:pStyle w:val="PlainText"/>
              <w:rPr>
                <w:rFonts w:ascii="Courier New" w:hAnsi="Courier New" w:cs="Courier New"/>
                <w:b/>
                <w:sz w:val="20"/>
                <w:szCs w:val="20"/>
              </w:rPr>
            </w:pPr>
            <w:r>
              <w:rPr>
                <w:rFonts w:ascii="Courier New" w:hAnsi="Courier New" w:cs="Courier New"/>
                <w:b/>
                <w:sz w:val="20"/>
                <w:szCs w:val="20"/>
              </w:rPr>
              <w:t>12-5-2017</w:t>
            </w:r>
          </w:p>
        </w:tc>
        <w:tc>
          <w:tcPr>
            <w:tcW w:w="1710" w:type="dxa"/>
          </w:tcPr>
          <w:p w:rsidR="00C35AE2" w:rsidRDefault="00C35AE2" w:rsidP="007F297B">
            <w:pPr>
              <w:pStyle w:val="PlainText"/>
              <w:rPr>
                <w:rFonts w:ascii="Courier New" w:hAnsi="Courier New" w:cs="Courier New"/>
                <w:b/>
                <w:sz w:val="20"/>
                <w:szCs w:val="20"/>
              </w:rPr>
            </w:pPr>
          </w:p>
          <w:p w:rsidR="00FD1E66" w:rsidRDefault="00FD1E66" w:rsidP="007F297B">
            <w:pPr>
              <w:pStyle w:val="PlainText"/>
              <w:rPr>
                <w:rFonts w:ascii="Courier New" w:hAnsi="Courier New" w:cs="Courier New"/>
                <w:b/>
                <w:sz w:val="20"/>
                <w:szCs w:val="20"/>
              </w:rPr>
            </w:pPr>
            <w:r>
              <w:rPr>
                <w:rFonts w:ascii="Courier New" w:hAnsi="Courier New" w:cs="Courier New"/>
                <w:b/>
                <w:sz w:val="20"/>
                <w:szCs w:val="20"/>
              </w:rPr>
              <w:t>16-CV-03782</w:t>
            </w:r>
          </w:p>
        </w:tc>
        <w:tc>
          <w:tcPr>
            <w:tcW w:w="1710" w:type="dxa"/>
          </w:tcPr>
          <w:p w:rsidR="00C35AE2" w:rsidRDefault="00C35AE2" w:rsidP="007F297B">
            <w:pPr>
              <w:pStyle w:val="PlainText"/>
              <w:rPr>
                <w:rFonts w:ascii="Courier New" w:hAnsi="Courier New" w:cs="Courier New"/>
                <w:b/>
                <w:sz w:val="20"/>
                <w:szCs w:val="20"/>
              </w:rPr>
            </w:pPr>
          </w:p>
          <w:p w:rsidR="00FD1E66" w:rsidRDefault="006A599C" w:rsidP="007F297B">
            <w:pPr>
              <w:pStyle w:val="PlainText"/>
              <w:rPr>
                <w:rFonts w:ascii="Courier New" w:hAnsi="Courier New" w:cs="Courier New"/>
                <w:b/>
                <w:sz w:val="20"/>
                <w:szCs w:val="20"/>
              </w:rPr>
            </w:pPr>
            <w:r>
              <w:rPr>
                <w:rFonts w:ascii="Courier New" w:hAnsi="Courier New" w:cs="Courier New"/>
                <w:b/>
                <w:sz w:val="20"/>
                <w:szCs w:val="20"/>
              </w:rPr>
              <w:t>(E.D. LA.)</w:t>
            </w:r>
          </w:p>
        </w:tc>
        <w:tc>
          <w:tcPr>
            <w:tcW w:w="5760" w:type="dxa"/>
          </w:tcPr>
          <w:p w:rsidR="00C35AE2" w:rsidRDefault="00C35AE2" w:rsidP="007F297B">
            <w:pPr>
              <w:pStyle w:val="PlainText"/>
              <w:jc w:val="left"/>
              <w:rPr>
                <w:rFonts w:ascii="Courier New" w:hAnsi="Courier New" w:cs="Courier New"/>
                <w:b/>
                <w:sz w:val="20"/>
                <w:szCs w:val="20"/>
              </w:rPr>
            </w:pPr>
          </w:p>
          <w:p w:rsidR="006A599C" w:rsidRDefault="006A599C" w:rsidP="006A599C">
            <w:pPr>
              <w:pStyle w:val="PlainText"/>
              <w:jc w:val="left"/>
              <w:rPr>
                <w:rFonts w:ascii="Courier New" w:hAnsi="Courier New" w:cs="Courier New"/>
                <w:b/>
                <w:sz w:val="20"/>
                <w:szCs w:val="20"/>
              </w:rPr>
            </w:pPr>
            <w:r>
              <w:rPr>
                <w:rFonts w:ascii="Courier New" w:hAnsi="Courier New" w:cs="Courier New"/>
                <w:b/>
                <w:sz w:val="20"/>
                <w:szCs w:val="20"/>
              </w:rPr>
              <w:t>Fairway Medical Center, LLC v. McGowan Enterprises, Inc. d/b/a Acute Care Pharmaceuticals</w:t>
            </w:r>
          </w:p>
          <w:p w:rsidR="006A599C" w:rsidRDefault="006A599C" w:rsidP="006A599C">
            <w:pPr>
              <w:pStyle w:val="PlainText"/>
              <w:jc w:val="left"/>
              <w:rPr>
                <w:rFonts w:ascii="Courier New" w:hAnsi="Courier New" w:cs="Courier New"/>
                <w:sz w:val="20"/>
                <w:szCs w:val="20"/>
              </w:rPr>
            </w:pPr>
            <w:r>
              <w:rPr>
                <w:rFonts w:ascii="Courier New" w:hAnsi="Courier New" w:cs="Courier New"/>
                <w:sz w:val="20"/>
                <w:szCs w:val="20"/>
              </w:rPr>
              <w:t>Plaintiff alleges that McGowan violated the Telephone Consumer Protection Act (“TCPA”) by sending, via facsimile transmission, advertisements that did not comply with the TCPA’s opt-out notice requirements. The Faxes promoted products sold, or services provided, by McGowan.</w:t>
            </w:r>
          </w:p>
          <w:p w:rsidR="006A599C" w:rsidRPr="006A599C" w:rsidRDefault="006A599C" w:rsidP="006A599C">
            <w:pPr>
              <w:pStyle w:val="PlainText"/>
              <w:jc w:val="left"/>
              <w:rPr>
                <w:rFonts w:ascii="Courier New" w:hAnsi="Courier New" w:cs="Courier New"/>
                <w:sz w:val="20"/>
                <w:szCs w:val="20"/>
              </w:rPr>
            </w:pPr>
          </w:p>
        </w:tc>
        <w:tc>
          <w:tcPr>
            <w:tcW w:w="1440" w:type="dxa"/>
          </w:tcPr>
          <w:p w:rsidR="00C35AE2" w:rsidRDefault="00C35AE2" w:rsidP="007F297B">
            <w:pPr>
              <w:pStyle w:val="PlainText"/>
              <w:rPr>
                <w:rFonts w:ascii="Courier New" w:hAnsi="Courier New" w:cs="Courier New"/>
                <w:b/>
                <w:sz w:val="20"/>
                <w:szCs w:val="20"/>
              </w:rPr>
            </w:pPr>
          </w:p>
          <w:p w:rsidR="008D236D" w:rsidRDefault="008D236D"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C35AE2" w:rsidRDefault="00C35AE2" w:rsidP="007F297B">
            <w:pPr>
              <w:pStyle w:val="PlainText"/>
              <w:jc w:val="left"/>
              <w:rPr>
                <w:rFonts w:ascii="Courier New" w:hAnsi="Courier New" w:cs="Courier New"/>
                <w:b/>
                <w:noProof/>
                <w:sz w:val="20"/>
                <w:szCs w:val="20"/>
              </w:rPr>
            </w:pPr>
          </w:p>
          <w:p w:rsidR="008D236D" w:rsidRDefault="008D236D" w:rsidP="007F297B">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write:</w:t>
            </w:r>
          </w:p>
          <w:p w:rsidR="008D236D" w:rsidRDefault="008D236D" w:rsidP="007F297B">
            <w:pPr>
              <w:pStyle w:val="PlainText"/>
              <w:jc w:val="left"/>
              <w:rPr>
                <w:rFonts w:ascii="Courier New" w:hAnsi="Courier New" w:cs="Courier New"/>
                <w:b/>
                <w:noProof/>
                <w:sz w:val="20"/>
                <w:szCs w:val="20"/>
              </w:rPr>
            </w:pPr>
          </w:p>
          <w:p w:rsidR="008D236D" w:rsidRDefault="008D236D" w:rsidP="007F297B">
            <w:pPr>
              <w:pStyle w:val="PlainText"/>
              <w:jc w:val="left"/>
              <w:rPr>
                <w:rFonts w:ascii="Courier New" w:hAnsi="Courier New" w:cs="Courier New"/>
                <w:b/>
                <w:noProof/>
                <w:sz w:val="20"/>
                <w:szCs w:val="20"/>
              </w:rPr>
            </w:pPr>
            <w:r>
              <w:rPr>
                <w:rFonts w:ascii="Courier New" w:hAnsi="Courier New" w:cs="Courier New"/>
                <w:b/>
                <w:noProof/>
                <w:sz w:val="20"/>
                <w:szCs w:val="20"/>
              </w:rPr>
              <w:t>1 877 982-1290 (Ph.)</w:t>
            </w:r>
          </w:p>
          <w:p w:rsidR="008D236D" w:rsidRDefault="008D236D" w:rsidP="008D236D">
            <w:pPr>
              <w:pStyle w:val="PlainText"/>
              <w:jc w:val="left"/>
              <w:rPr>
                <w:rFonts w:ascii="Courier New" w:hAnsi="Courier New" w:cs="Courier New"/>
                <w:b/>
                <w:noProof/>
                <w:sz w:val="20"/>
                <w:szCs w:val="20"/>
              </w:rPr>
            </w:pPr>
          </w:p>
          <w:p w:rsidR="008D236D" w:rsidRDefault="008D236D" w:rsidP="008D236D">
            <w:pPr>
              <w:pStyle w:val="PlainText"/>
              <w:jc w:val="left"/>
              <w:rPr>
                <w:rFonts w:ascii="Courier New" w:hAnsi="Courier New" w:cs="Courier New"/>
                <w:b/>
                <w:noProof/>
                <w:sz w:val="20"/>
                <w:szCs w:val="20"/>
              </w:rPr>
            </w:pPr>
            <w:r>
              <w:rPr>
                <w:rFonts w:ascii="Courier New" w:hAnsi="Courier New" w:cs="Courier New"/>
                <w:b/>
                <w:noProof/>
                <w:sz w:val="20"/>
                <w:szCs w:val="20"/>
              </w:rPr>
              <w:t>George Recile</w:t>
            </w:r>
          </w:p>
          <w:p w:rsidR="008D236D" w:rsidRDefault="008D236D" w:rsidP="008D236D">
            <w:pPr>
              <w:pStyle w:val="PlainText"/>
              <w:jc w:val="left"/>
              <w:rPr>
                <w:rFonts w:ascii="Courier New" w:hAnsi="Courier New" w:cs="Courier New"/>
                <w:b/>
                <w:noProof/>
                <w:sz w:val="20"/>
                <w:szCs w:val="20"/>
              </w:rPr>
            </w:pPr>
            <w:r>
              <w:rPr>
                <w:rFonts w:ascii="Courier New" w:hAnsi="Courier New" w:cs="Courier New"/>
                <w:b/>
                <w:noProof/>
                <w:sz w:val="20"/>
                <w:szCs w:val="20"/>
              </w:rPr>
              <w:t>One Galleria Blvd.</w:t>
            </w:r>
          </w:p>
          <w:p w:rsidR="008D236D" w:rsidRDefault="008D236D" w:rsidP="008D236D">
            <w:pPr>
              <w:pStyle w:val="PlainText"/>
              <w:jc w:val="left"/>
              <w:rPr>
                <w:rFonts w:ascii="Courier New" w:hAnsi="Courier New" w:cs="Courier New"/>
                <w:b/>
                <w:noProof/>
                <w:sz w:val="20"/>
                <w:szCs w:val="20"/>
              </w:rPr>
            </w:pPr>
            <w:r>
              <w:rPr>
                <w:rFonts w:ascii="Courier New" w:hAnsi="Courier New" w:cs="Courier New"/>
                <w:b/>
                <w:noProof/>
                <w:sz w:val="20"/>
                <w:szCs w:val="20"/>
              </w:rPr>
              <w:t>Suite 1100</w:t>
            </w:r>
          </w:p>
          <w:p w:rsidR="008D236D" w:rsidRDefault="008D236D" w:rsidP="008D236D">
            <w:pPr>
              <w:pStyle w:val="PlainText"/>
              <w:jc w:val="left"/>
              <w:rPr>
                <w:rFonts w:ascii="Courier New" w:hAnsi="Courier New" w:cs="Courier New"/>
                <w:b/>
                <w:noProof/>
                <w:sz w:val="20"/>
                <w:szCs w:val="20"/>
              </w:rPr>
            </w:pPr>
            <w:r>
              <w:rPr>
                <w:rFonts w:ascii="Courier New" w:hAnsi="Courier New" w:cs="Courier New"/>
                <w:b/>
                <w:noProof/>
                <w:sz w:val="20"/>
                <w:szCs w:val="20"/>
              </w:rPr>
              <w:t>Metairie, LA 70001</w:t>
            </w:r>
          </w:p>
        </w:tc>
      </w:tr>
      <w:tr w:rsidR="008D236D" w:rsidRPr="007167C0" w:rsidTr="00E45862">
        <w:tc>
          <w:tcPr>
            <w:tcW w:w="1443" w:type="dxa"/>
          </w:tcPr>
          <w:p w:rsidR="008D236D" w:rsidRDefault="008D236D" w:rsidP="007F297B">
            <w:pPr>
              <w:pStyle w:val="PlainText"/>
              <w:rPr>
                <w:rFonts w:ascii="Courier New" w:hAnsi="Courier New" w:cs="Courier New"/>
                <w:b/>
                <w:sz w:val="20"/>
                <w:szCs w:val="20"/>
              </w:rPr>
            </w:pPr>
          </w:p>
          <w:p w:rsidR="008D236D" w:rsidRDefault="008D236D" w:rsidP="007F297B">
            <w:pPr>
              <w:pStyle w:val="PlainText"/>
              <w:rPr>
                <w:rFonts w:ascii="Courier New" w:hAnsi="Courier New" w:cs="Courier New"/>
                <w:b/>
                <w:sz w:val="20"/>
                <w:szCs w:val="20"/>
              </w:rPr>
            </w:pPr>
            <w:r>
              <w:rPr>
                <w:rFonts w:ascii="Courier New" w:hAnsi="Courier New" w:cs="Courier New"/>
                <w:b/>
                <w:sz w:val="20"/>
                <w:szCs w:val="20"/>
              </w:rPr>
              <w:t>12-6-2017</w:t>
            </w:r>
          </w:p>
        </w:tc>
        <w:tc>
          <w:tcPr>
            <w:tcW w:w="1710" w:type="dxa"/>
          </w:tcPr>
          <w:p w:rsidR="008D236D" w:rsidRDefault="008D236D" w:rsidP="007F297B">
            <w:pPr>
              <w:pStyle w:val="PlainText"/>
              <w:rPr>
                <w:rFonts w:ascii="Courier New" w:hAnsi="Courier New" w:cs="Courier New"/>
                <w:b/>
                <w:sz w:val="20"/>
                <w:szCs w:val="20"/>
              </w:rPr>
            </w:pPr>
          </w:p>
          <w:p w:rsidR="008D236D" w:rsidRDefault="008D236D" w:rsidP="007F297B">
            <w:pPr>
              <w:pStyle w:val="PlainText"/>
              <w:rPr>
                <w:rFonts w:ascii="Courier New" w:hAnsi="Courier New" w:cs="Courier New"/>
                <w:b/>
                <w:sz w:val="20"/>
                <w:szCs w:val="20"/>
              </w:rPr>
            </w:pPr>
            <w:r>
              <w:rPr>
                <w:rFonts w:ascii="Courier New" w:hAnsi="Courier New" w:cs="Courier New"/>
                <w:b/>
                <w:sz w:val="20"/>
                <w:szCs w:val="20"/>
              </w:rPr>
              <w:t>13-CV-5795</w:t>
            </w:r>
          </w:p>
        </w:tc>
        <w:tc>
          <w:tcPr>
            <w:tcW w:w="1710" w:type="dxa"/>
          </w:tcPr>
          <w:p w:rsidR="008D236D" w:rsidRDefault="008D236D" w:rsidP="007F297B">
            <w:pPr>
              <w:pStyle w:val="PlainText"/>
              <w:rPr>
                <w:rFonts w:ascii="Courier New" w:hAnsi="Courier New" w:cs="Courier New"/>
                <w:b/>
                <w:sz w:val="20"/>
                <w:szCs w:val="20"/>
              </w:rPr>
            </w:pPr>
          </w:p>
          <w:p w:rsidR="006A3460" w:rsidRDefault="006A3460" w:rsidP="007F297B">
            <w:pPr>
              <w:pStyle w:val="PlainText"/>
              <w:rPr>
                <w:rFonts w:ascii="Courier New" w:hAnsi="Courier New" w:cs="Courier New"/>
                <w:b/>
                <w:sz w:val="20"/>
                <w:szCs w:val="20"/>
              </w:rPr>
            </w:pPr>
            <w:r>
              <w:rPr>
                <w:rFonts w:ascii="Courier New" w:hAnsi="Courier New" w:cs="Courier New"/>
                <w:b/>
                <w:sz w:val="20"/>
                <w:szCs w:val="20"/>
              </w:rPr>
              <w:t>(N.D. Ill.)</w:t>
            </w:r>
          </w:p>
        </w:tc>
        <w:tc>
          <w:tcPr>
            <w:tcW w:w="5760" w:type="dxa"/>
          </w:tcPr>
          <w:p w:rsidR="008D236D" w:rsidRDefault="008D236D" w:rsidP="007F297B">
            <w:pPr>
              <w:pStyle w:val="PlainText"/>
              <w:jc w:val="left"/>
              <w:rPr>
                <w:rFonts w:ascii="Courier New" w:hAnsi="Courier New" w:cs="Courier New"/>
                <w:b/>
                <w:sz w:val="20"/>
                <w:szCs w:val="20"/>
              </w:rPr>
            </w:pPr>
          </w:p>
          <w:p w:rsidR="006A3460" w:rsidRDefault="006A3460" w:rsidP="006A3460">
            <w:pPr>
              <w:pStyle w:val="PlainText"/>
              <w:jc w:val="left"/>
              <w:rPr>
                <w:rFonts w:ascii="Courier New" w:hAnsi="Courier New" w:cs="Courier New"/>
                <w:b/>
                <w:sz w:val="20"/>
                <w:szCs w:val="20"/>
              </w:rPr>
            </w:pPr>
            <w:r>
              <w:rPr>
                <w:rFonts w:ascii="Courier New" w:hAnsi="Courier New" w:cs="Courier New"/>
                <w:b/>
                <w:sz w:val="20"/>
                <w:szCs w:val="20"/>
              </w:rPr>
              <w:t>In re: Stericycle, Inc., Sterisafe Contract Litigation</w:t>
            </w:r>
          </w:p>
          <w:p w:rsidR="00576091" w:rsidRPr="006A3460" w:rsidRDefault="006A3460" w:rsidP="00576091">
            <w:pPr>
              <w:pStyle w:val="PlainText"/>
              <w:jc w:val="left"/>
              <w:rPr>
                <w:rFonts w:ascii="Courier New" w:hAnsi="Courier New" w:cs="Courier New"/>
                <w:sz w:val="20"/>
                <w:szCs w:val="20"/>
              </w:rPr>
            </w:pPr>
            <w:r>
              <w:rPr>
                <w:rFonts w:ascii="Courier New" w:hAnsi="Courier New" w:cs="Courier New"/>
                <w:sz w:val="20"/>
                <w:szCs w:val="20"/>
              </w:rPr>
              <w:t xml:space="preserve">This notice </w:t>
            </w:r>
            <w:r w:rsidR="00576091">
              <w:rPr>
                <w:rFonts w:ascii="Courier New" w:hAnsi="Courier New" w:cs="Courier New"/>
                <w:sz w:val="20"/>
                <w:szCs w:val="20"/>
              </w:rPr>
              <w:t>provides</w:t>
            </w:r>
            <w:r>
              <w:rPr>
                <w:rFonts w:ascii="Courier New" w:hAnsi="Courier New" w:cs="Courier New"/>
                <w:sz w:val="20"/>
                <w:szCs w:val="20"/>
              </w:rPr>
              <w:t xml:space="preserve"> updated information relating to the names and estimated numbers of class members as required by 28 U.S.C. </w:t>
            </w:r>
            <w:r>
              <w:rPr>
                <w:rFonts w:ascii="Times New Roman" w:hAnsi="Times New Roman" w:cs="Times New Roman"/>
                <w:sz w:val="20"/>
                <w:szCs w:val="20"/>
              </w:rPr>
              <w:t>§</w:t>
            </w:r>
            <w:r>
              <w:rPr>
                <w:rFonts w:ascii="Courier New" w:hAnsi="Courier New" w:cs="Courier New"/>
                <w:sz w:val="20"/>
                <w:szCs w:val="20"/>
              </w:rPr>
              <w:t xml:space="preserve"> </w:t>
            </w:r>
            <w:r w:rsidR="00576091">
              <w:rPr>
                <w:rFonts w:ascii="Courier New" w:hAnsi="Courier New" w:cs="Courier New"/>
                <w:sz w:val="20"/>
                <w:szCs w:val="20"/>
              </w:rPr>
              <w:t>1715(b)(7)(A)-(B).  For more information see CAFA Notice dated 10-25-2017.</w:t>
            </w:r>
          </w:p>
        </w:tc>
        <w:tc>
          <w:tcPr>
            <w:tcW w:w="1440" w:type="dxa"/>
          </w:tcPr>
          <w:p w:rsidR="008D236D" w:rsidRDefault="008D236D" w:rsidP="007F297B">
            <w:pPr>
              <w:pStyle w:val="PlainText"/>
              <w:rPr>
                <w:rFonts w:ascii="Courier New" w:hAnsi="Courier New" w:cs="Courier New"/>
                <w:b/>
                <w:sz w:val="20"/>
                <w:szCs w:val="20"/>
              </w:rPr>
            </w:pPr>
          </w:p>
          <w:p w:rsidR="006A3460" w:rsidRDefault="006A3460"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4E704D" w:rsidRDefault="004E704D" w:rsidP="006A3460">
            <w:pPr>
              <w:pStyle w:val="PlainText"/>
              <w:jc w:val="left"/>
              <w:rPr>
                <w:rFonts w:ascii="Courier New" w:hAnsi="Courier New" w:cs="Courier New"/>
                <w:b/>
                <w:noProof/>
                <w:sz w:val="20"/>
                <w:szCs w:val="20"/>
              </w:rPr>
            </w:pPr>
          </w:p>
          <w:p w:rsidR="006A3460" w:rsidRDefault="006A3460"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A3460" w:rsidRDefault="006A3460" w:rsidP="006A3460">
            <w:pPr>
              <w:pStyle w:val="PlainText"/>
              <w:jc w:val="left"/>
              <w:rPr>
                <w:rFonts w:ascii="Courier New" w:hAnsi="Courier New" w:cs="Courier New"/>
                <w:b/>
                <w:noProof/>
                <w:sz w:val="20"/>
                <w:szCs w:val="20"/>
              </w:rPr>
            </w:pPr>
          </w:p>
          <w:p w:rsidR="006A3460" w:rsidRPr="006A3460" w:rsidRDefault="006A3460" w:rsidP="006A3460">
            <w:pPr>
              <w:pStyle w:val="PlainText"/>
              <w:jc w:val="left"/>
              <w:rPr>
                <w:rFonts w:ascii="Courier New" w:hAnsi="Courier New" w:cs="Courier New"/>
                <w:b/>
                <w:noProof/>
                <w:sz w:val="16"/>
                <w:szCs w:val="16"/>
              </w:rPr>
            </w:pPr>
            <w:r w:rsidRPr="006A3460">
              <w:rPr>
                <w:rFonts w:ascii="Courier New" w:hAnsi="Courier New" w:cs="Courier New"/>
                <w:b/>
                <w:noProof/>
                <w:sz w:val="16"/>
                <w:szCs w:val="16"/>
              </w:rPr>
              <w:t>Steve W. Berman</w:t>
            </w:r>
          </w:p>
          <w:p w:rsidR="006A3460" w:rsidRPr="006A3460" w:rsidRDefault="006A3460" w:rsidP="006A3460">
            <w:pPr>
              <w:pStyle w:val="PlainText"/>
              <w:jc w:val="left"/>
              <w:rPr>
                <w:rFonts w:ascii="Courier New" w:hAnsi="Courier New" w:cs="Courier New"/>
                <w:b/>
                <w:noProof/>
                <w:sz w:val="16"/>
                <w:szCs w:val="16"/>
              </w:rPr>
            </w:pPr>
            <w:r w:rsidRPr="006A3460">
              <w:rPr>
                <w:rFonts w:ascii="Courier New" w:hAnsi="Courier New" w:cs="Courier New"/>
                <w:b/>
                <w:noProof/>
                <w:sz w:val="16"/>
                <w:szCs w:val="16"/>
              </w:rPr>
              <w:t>Hagens Berman Sobol</w:t>
            </w:r>
          </w:p>
          <w:p w:rsidR="006A3460" w:rsidRPr="006A3460" w:rsidRDefault="006A3460" w:rsidP="006A3460">
            <w:pPr>
              <w:pStyle w:val="PlainText"/>
              <w:jc w:val="left"/>
              <w:rPr>
                <w:rFonts w:ascii="Courier New" w:hAnsi="Courier New" w:cs="Courier New"/>
                <w:b/>
                <w:noProof/>
                <w:sz w:val="16"/>
                <w:szCs w:val="16"/>
              </w:rPr>
            </w:pPr>
            <w:r w:rsidRPr="006A3460">
              <w:rPr>
                <w:rFonts w:ascii="Courier New" w:hAnsi="Courier New" w:cs="Courier New"/>
                <w:b/>
                <w:noProof/>
                <w:sz w:val="16"/>
                <w:szCs w:val="16"/>
              </w:rPr>
              <w:t>Shapiro LLP</w:t>
            </w:r>
          </w:p>
          <w:p w:rsidR="006A3460" w:rsidRPr="006A3460" w:rsidRDefault="006A3460" w:rsidP="006A3460">
            <w:pPr>
              <w:pStyle w:val="PlainText"/>
              <w:jc w:val="left"/>
              <w:rPr>
                <w:rFonts w:ascii="Courier New" w:hAnsi="Courier New" w:cs="Courier New"/>
                <w:b/>
                <w:noProof/>
                <w:sz w:val="16"/>
                <w:szCs w:val="16"/>
              </w:rPr>
            </w:pPr>
            <w:r w:rsidRPr="006A3460">
              <w:rPr>
                <w:rFonts w:ascii="Courier New" w:hAnsi="Courier New" w:cs="Courier New"/>
                <w:b/>
                <w:noProof/>
                <w:sz w:val="16"/>
                <w:szCs w:val="16"/>
              </w:rPr>
              <w:t>1918 Eighth Ave.</w:t>
            </w:r>
          </w:p>
          <w:p w:rsidR="006A3460" w:rsidRPr="006A3460" w:rsidRDefault="006A3460" w:rsidP="006A3460">
            <w:pPr>
              <w:pStyle w:val="PlainText"/>
              <w:jc w:val="left"/>
              <w:rPr>
                <w:rFonts w:ascii="Courier New" w:hAnsi="Courier New" w:cs="Courier New"/>
                <w:b/>
                <w:noProof/>
                <w:sz w:val="16"/>
                <w:szCs w:val="16"/>
              </w:rPr>
            </w:pPr>
            <w:r w:rsidRPr="006A3460">
              <w:rPr>
                <w:rFonts w:ascii="Courier New" w:hAnsi="Courier New" w:cs="Courier New"/>
                <w:b/>
                <w:noProof/>
                <w:sz w:val="16"/>
                <w:szCs w:val="16"/>
              </w:rPr>
              <w:t>Suite 3300</w:t>
            </w:r>
          </w:p>
          <w:p w:rsidR="008D236D" w:rsidRDefault="006A3460" w:rsidP="006A3460">
            <w:pPr>
              <w:pStyle w:val="PlainText"/>
              <w:jc w:val="left"/>
              <w:rPr>
                <w:rFonts w:ascii="Courier New" w:hAnsi="Courier New" w:cs="Courier New"/>
                <w:b/>
                <w:noProof/>
                <w:sz w:val="20"/>
                <w:szCs w:val="20"/>
              </w:rPr>
            </w:pPr>
            <w:r w:rsidRPr="006A3460">
              <w:rPr>
                <w:rFonts w:ascii="Courier New" w:hAnsi="Courier New" w:cs="Courier New"/>
                <w:b/>
                <w:noProof/>
                <w:sz w:val="16"/>
                <w:szCs w:val="16"/>
              </w:rPr>
              <w:t>Seattle, WA 98101</w:t>
            </w:r>
          </w:p>
        </w:tc>
      </w:tr>
      <w:tr w:rsidR="00576091" w:rsidRPr="007167C0" w:rsidTr="00E45862">
        <w:tc>
          <w:tcPr>
            <w:tcW w:w="1443" w:type="dxa"/>
          </w:tcPr>
          <w:p w:rsidR="00576091" w:rsidRDefault="00576091" w:rsidP="007F297B">
            <w:pPr>
              <w:pStyle w:val="PlainText"/>
              <w:rPr>
                <w:rFonts w:ascii="Courier New" w:hAnsi="Courier New" w:cs="Courier New"/>
                <w:b/>
                <w:sz w:val="20"/>
                <w:szCs w:val="20"/>
              </w:rPr>
            </w:pPr>
          </w:p>
          <w:p w:rsidR="00576091" w:rsidRDefault="00576091" w:rsidP="007F297B">
            <w:pPr>
              <w:pStyle w:val="PlainText"/>
              <w:rPr>
                <w:rFonts w:ascii="Courier New" w:hAnsi="Courier New" w:cs="Courier New"/>
                <w:b/>
                <w:sz w:val="20"/>
                <w:szCs w:val="20"/>
              </w:rPr>
            </w:pPr>
            <w:r>
              <w:rPr>
                <w:rFonts w:ascii="Courier New" w:hAnsi="Courier New" w:cs="Courier New"/>
                <w:b/>
                <w:sz w:val="20"/>
                <w:szCs w:val="20"/>
              </w:rPr>
              <w:t>12-7-2017</w:t>
            </w:r>
          </w:p>
        </w:tc>
        <w:tc>
          <w:tcPr>
            <w:tcW w:w="1710" w:type="dxa"/>
          </w:tcPr>
          <w:p w:rsidR="00576091" w:rsidRDefault="00576091" w:rsidP="007F297B">
            <w:pPr>
              <w:pStyle w:val="PlainText"/>
              <w:rPr>
                <w:rFonts w:ascii="Courier New" w:hAnsi="Courier New" w:cs="Courier New"/>
                <w:b/>
                <w:sz w:val="20"/>
                <w:szCs w:val="20"/>
              </w:rPr>
            </w:pPr>
          </w:p>
          <w:p w:rsidR="00576091" w:rsidRDefault="00576091" w:rsidP="007F297B">
            <w:pPr>
              <w:pStyle w:val="PlainText"/>
              <w:rPr>
                <w:rFonts w:ascii="Courier New" w:hAnsi="Courier New" w:cs="Courier New"/>
                <w:b/>
                <w:sz w:val="20"/>
                <w:szCs w:val="20"/>
              </w:rPr>
            </w:pPr>
            <w:r>
              <w:rPr>
                <w:rFonts w:ascii="Courier New" w:hAnsi="Courier New" w:cs="Courier New"/>
                <w:b/>
                <w:sz w:val="20"/>
                <w:szCs w:val="20"/>
              </w:rPr>
              <w:t>15-CV-06432</w:t>
            </w:r>
          </w:p>
        </w:tc>
        <w:tc>
          <w:tcPr>
            <w:tcW w:w="1710" w:type="dxa"/>
          </w:tcPr>
          <w:p w:rsidR="00576091" w:rsidRDefault="00576091" w:rsidP="007F297B">
            <w:pPr>
              <w:pStyle w:val="PlainText"/>
              <w:rPr>
                <w:rFonts w:ascii="Courier New" w:hAnsi="Courier New" w:cs="Courier New"/>
                <w:b/>
                <w:sz w:val="20"/>
                <w:szCs w:val="20"/>
              </w:rPr>
            </w:pPr>
          </w:p>
          <w:p w:rsidR="00576091" w:rsidRDefault="00576091" w:rsidP="007F297B">
            <w:pPr>
              <w:pStyle w:val="PlainText"/>
              <w:rPr>
                <w:rFonts w:ascii="Courier New" w:hAnsi="Courier New" w:cs="Courier New"/>
                <w:b/>
                <w:sz w:val="20"/>
                <w:szCs w:val="20"/>
              </w:rPr>
            </w:pPr>
            <w:r>
              <w:rPr>
                <w:rFonts w:ascii="Courier New" w:hAnsi="Courier New" w:cs="Courier New"/>
                <w:b/>
                <w:sz w:val="20"/>
                <w:szCs w:val="20"/>
              </w:rPr>
              <w:t>(E.D. Pa.)</w:t>
            </w:r>
          </w:p>
        </w:tc>
        <w:tc>
          <w:tcPr>
            <w:tcW w:w="5760" w:type="dxa"/>
          </w:tcPr>
          <w:p w:rsidR="00576091" w:rsidRDefault="00576091" w:rsidP="007F297B">
            <w:pPr>
              <w:pStyle w:val="PlainText"/>
              <w:jc w:val="left"/>
              <w:rPr>
                <w:rFonts w:ascii="Courier New" w:hAnsi="Courier New" w:cs="Courier New"/>
                <w:b/>
                <w:sz w:val="20"/>
                <w:szCs w:val="20"/>
              </w:rPr>
            </w:pPr>
          </w:p>
          <w:p w:rsidR="00576091" w:rsidRDefault="00576091" w:rsidP="007F297B">
            <w:pPr>
              <w:pStyle w:val="PlainText"/>
              <w:jc w:val="left"/>
              <w:rPr>
                <w:rFonts w:ascii="Courier New" w:hAnsi="Courier New" w:cs="Courier New"/>
                <w:b/>
                <w:sz w:val="20"/>
                <w:szCs w:val="20"/>
              </w:rPr>
            </w:pPr>
            <w:r>
              <w:rPr>
                <w:rFonts w:ascii="Courier New" w:hAnsi="Courier New" w:cs="Courier New"/>
                <w:b/>
                <w:sz w:val="20"/>
                <w:szCs w:val="20"/>
              </w:rPr>
              <w:t>Amanda Dougherty v. QuickSI</w:t>
            </w:r>
            <w:r w:rsidR="00265C06">
              <w:rPr>
                <w:rFonts w:ascii="Courier New" w:hAnsi="Courier New" w:cs="Courier New"/>
                <w:b/>
                <w:sz w:val="20"/>
                <w:szCs w:val="20"/>
              </w:rPr>
              <w:t>U</w:t>
            </w:r>
            <w:r>
              <w:rPr>
                <w:rFonts w:ascii="Courier New" w:hAnsi="Courier New" w:cs="Courier New"/>
                <w:b/>
                <w:sz w:val="20"/>
                <w:szCs w:val="20"/>
              </w:rPr>
              <w:t>S, LLC (d/b/a Quick Search)</w:t>
            </w:r>
          </w:p>
          <w:p w:rsidR="00D344C6" w:rsidRDefault="00D344C6" w:rsidP="00D344C6">
            <w:pPr>
              <w:pStyle w:val="PlainText"/>
              <w:jc w:val="left"/>
              <w:rPr>
                <w:rFonts w:ascii="Courier New" w:hAnsi="Courier New" w:cs="Courier New"/>
                <w:sz w:val="20"/>
                <w:szCs w:val="20"/>
              </w:rPr>
            </w:pPr>
            <w:r w:rsidRPr="00D344C6">
              <w:rPr>
                <w:rFonts w:ascii="Courier New" w:hAnsi="Courier New" w:cs="Courier New"/>
                <w:sz w:val="20"/>
                <w:szCs w:val="20"/>
              </w:rPr>
              <w:t>Plaintiff alleged that Quick Search violated the Fair Credit Reporting Act by furnishing backg</w:t>
            </w:r>
            <w:r>
              <w:rPr>
                <w:rFonts w:ascii="Courier New" w:hAnsi="Courier New" w:cs="Courier New"/>
                <w:sz w:val="20"/>
                <w:szCs w:val="20"/>
              </w:rPr>
              <w:t xml:space="preserve">round reports without following </w:t>
            </w:r>
            <w:r w:rsidRPr="00D344C6">
              <w:rPr>
                <w:rFonts w:ascii="Courier New" w:hAnsi="Courier New" w:cs="Courier New"/>
                <w:sz w:val="20"/>
                <w:szCs w:val="20"/>
              </w:rPr>
              <w:t xml:space="preserve">reasonable procedures to ensure that the information in the reports was accurate. Class Members are people who were either identified as having a Pennsylvania Summary Offense labeled as a misdemeanor or a more severe offense in their report, and/or people who had the same offense reported in more than one section of a Quick Search report. </w:t>
            </w:r>
          </w:p>
          <w:p w:rsidR="00D344C6" w:rsidRPr="00D344C6" w:rsidRDefault="00D344C6" w:rsidP="00D344C6">
            <w:pPr>
              <w:pStyle w:val="PlainText"/>
              <w:jc w:val="left"/>
              <w:rPr>
                <w:rFonts w:ascii="Courier New" w:hAnsi="Courier New" w:cs="Courier New"/>
                <w:b/>
                <w:sz w:val="20"/>
                <w:szCs w:val="20"/>
              </w:rPr>
            </w:pPr>
          </w:p>
        </w:tc>
        <w:tc>
          <w:tcPr>
            <w:tcW w:w="1440" w:type="dxa"/>
          </w:tcPr>
          <w:p w:rsidR="00576091" w:rsidRDefault="00576091" w:rsidP="007F297B">
            <w:pPr>
              <w:pStyle w:val="PlainText"/>
              <w:rPr>
                <w:rFonts w:ascii="Courier New" w:hAnsi="Courier New" w:cs="Courier New"/>
                <w:b/>
                <w:sz w:val="20"/>
                <w:szCs w:val="20"/>
              </w:rPr>
            </w:pPr>
          </w:p>
          <w:p w:rsidR="00D344C6" w:rsidRDefault="00D344C6" w:rsidP="007F297B">
            <w:pPr>
              <w:pStyle w:val="PlainText"/>
              <w:rPr>
                <w:rFonts w:ascii="Courier New" w:hAnsi="Courier New" w:cs="Courier New"/>
                <w:b/>
                <w:sz w:val="20"/>
                <w:szCs w:val="20"/>
              </w:rPr>
            </w:pPr>
            <w:r>
              <w:rPr>
                <w:rFonts w:ascii="Courier New" w:hAnsi="Courier New" w:cs="Courier New"/>
                <w:b/>
                <w:sz w:val="20"/>
                <w:szCs w:val="20"/>
              </w:rPr>
              <w:t>12-20-2017</w:t>
            </w:r>
          </w:p>
        </w:tc>
        <w:tc>
          <w:tcPr>
            <w:tcW w:w="2970" w:type="dxa"/>
          </w:tcPr>
          <w:p w:rsidR="00576091" w:rsidRDefault="00576091" w:rsidP="006A3460">
            <w:pPr>
              <w:pStyle w:val="PlainText"/>
              <w:jc w:val="left"/>
              <w:rPr>
                <w:rFonts w:ascii="Courier New" w:hAnsi="Courier New" w:cs="Courier New"/>
                <w:b/>
                <w:noProof/>
                <w:sz w:val="20"/>
                <w:szCs w:val="20"/>
              </w:rPr>
            </w:pPr>
          </w:p>
          <w:p w:rsidR="00D344C6" w:rsidRDefault="00D344C6"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344C6" w:rsidRDefault="00D344C6" w:rsidP="006A3460">
            <w:pPr>
              <w:pStyle w:val="PlainText"/>
              <w:jc w:val="left"/>
              <w:rPr>
                <w:rFonts w:ascii="Courier New" w:hAnsi="Courier New" w:cs="Courier New"/>
                <w:b/>
                <w:noProof/>
                <w:sz w:val="20"/>
                <w:szCs w:val="20"/>
              </w:rPr>
            </w:pPr>
          </w:p>
          <w:p w:rsidR="004E704D" w:rsidRPr="004E704D" w:rsidRDefault="00D344C6" w:rsidP="006A3460">
            <w:pPr>
              <w:pStyle w:val="PlainText"/>
              <w:jc w:val="left"/>
              <w:rPr>
                <w:rFonts w:ascii="Courier New" w:hAnsi="Courier New" w:cs="Courier New"/>
                <w:b/>
                <w:sz w:val="16"/>
                <w:szCs w:val="16"/>
              </w:rPr>
            </w:pPr>
            <w:r w:rsidRPr="004E704D">
              <w:rPr>
                <w:rFonts w:ascii="Courier New" w:hAnsi="Courier New" w:cs="Courier New"/>
                <w:b/>
                <w:sz w:val="16"/>
                <w:szCs w:val="16"/>
              </w:rPr>
              <w:t xml:space="preserve">E. Michelle Drake </w:t>
            </w:r>
          </w:p>
          <w:p w:rsidR="004E704D" w:rsidRDefault="004E704D" w:rsidP="006A3460">
            <w:pPr>
              <w:pStyle w:val="PlainText"/>
              <w:jc w:val="left"/>
              <w:rPr>
                <w:rFonts w:ascii="Courier New" w:hAnsi="Courier New" w:cs="Courier New"/>
                <w:b/>
                <w:sz w:val="16"/>
                <w:szCs w:val="16"/>
              </w:rPr>
            </w:pPr>
            <w:r w:rsidRPr="004E704D">
              <w:rPr>
                <w:rFonts w:ascii="Courier New" w:hAnsi="Courier New" w:cs="Courier New"/>
                <w:b/>
                <w:sz w:val="16"/>
                <w:szCs w:val="16"/>
              </w:rPr>
              <w:t>J</w:t>
            </w:r>
            <w:r w:rsidR="00D344C6" w:rsidRPr="004E704D">
              <w:rPr>
                <w:rFonts w:ascii="Courier New" w:hAnsi="Courier New" w:cs="Courier New"/>
                <w:b/>
                <w:sz w:val="16"/>
                <w:szCs w:val="16"/>
              </w:rPr>
              <w:t>ohn</w:t>
            </w:r>
            <w:r w:rsidRPr="004E704D">
              <w:rPr>
                <w:rFonts w:ascii="Courier New" w:hAnsi="Courier New" w:cs="Courier New"/>
                <w:b/>
                <w:sz w:val="16"/>
                <w:szCs w:val="16"/>
              </w:rPr>
              <w:t xml:space="preserve"> </w:t>
            </w:r>
            <w:r w:rsidR="00D344C6" w:rsidRPr="004E704D">
              <w:rPr>
                <w:rFonts w:ascii="Courier New" w:hAnsi="Courier New" w:cs="Courier New"/>
                <w:b/>
                <w:sz w:val="16"/>
                <w:szCs w:val="16"/>
              </w:rPr>
              <w:t xml:space="preserve"> G. Albanese</w:t>
            </w:r>
          </w:p>
          <w:p w:rsidR="00265C06" w:rsidRPr="004E704D" w:rsidRDefault="00D344C6" w:rsidP="006A3460">
            <w:pPr>
              <w:pStyle w:val="PlainText"/>
              <w:jc w:val="left"/>
              <w:rPr>
                <w:rFonts w:ascii="Courier New" w:hAnsi="Courier New" w:cs="Courier New"/>
                <w:b/>
                <w:sz w:val="16"/>
                <w:szCs w:val="16"/>
              </w:rPr>
            </w:pPr>
            <w:r w:rsidRPr="004E704D">
              <w:rPr>
                <w:rFonts w:ascii="Courier New" w:hAnsi="Courier New" w:cs="Courier New"/>
                <w:b/>
                <w:sz w:val="16"/>
                <w:szCs w:val="16"/>
              </w:rPr>
              <w:t xml:space="preserve">Berger </w:t>
            </w:r>
            <w:r w:rsidR="0032001D" w:rsidRPr="004E704D">
              <w:rPr>
                <w:rFonts w:ascii="Courier New" w:hAnsi="Courier New" w:cs="Courier New"/>
                <w:b/>
                <w:sz w:val="16"/>
                <w:szCs w:val="16"/>
              </w:rPr>
              <w:t>&amp; Montague</w:t>
            </w:r>
            <w:r w:rsidRPr="004E704D">
              <w:rPr>
                <w:rFonts w:ascii="Courier New" w:hAnsi="Courier New" w:cs="Courier New"/>
                <w:b/>
                <w:sz w:val="16"/>
                <w:szCs w:val="16"/>
              </w:rPr>
              <w:t>, P.C.</w:t>
            </w:r>
          </w:p>
          <w:p w:rsidR="00265C06" w:rsidRPr="004E704D" w:rsidRDefault="00265C06" w:rsidP="006A3460">
            <w:pPr>
              <w:pStyle w:val="PlainText"/>
              <w:jc w:val="left"/>
              <w:rPr>
                <w:rFonts w:ascii="Courier New" w:hAnsi="Courier New" w:cs="Courier New"/>
                <w:b/>
                <w:sz w:val="16"/>
                <w:szCs w:val="16"/>
              </w:rPr>
            </w:pPr>
            <w:r w:rsidRPr="004E704D">
              <w:rPr>
                <w:rFonts w:ascii="Courier New" w:hAnsi="Courier New" w:cs="Courier New"/>
                <w:b/>
                <w:sz w:val="16"/>
                <w:szCs w:val="16"/>
              </w:rPr>
              <w:t>43 SE Main Street</w:t>
            </w:r>
            <w:r w:rsidR="00D344C6" w:rsidRPr="004E704D">
              <w:rPr>
                <w:rFonts w:ascii="Courier New" w:hAnsi="Courier New" w:cs="Courier New"/>
                <w:b/>
                <w:sz w:val="16"/>
                <w:szCs w:val="16"/>
              </w:rPr>
              <w:t xml:space="preserve"> Suite 505</w:t>
            </w:r>
          </w:p>
          <w:p w:rsidR="00D344C6" w:rsidRPr="00265C06" w:rsidRDefault="00D344C6" w:rsidP="006A3460">
            <w:pPr>
              <w:pStyle w:val="PlainText"/>
              <w:jc w:val="left"/>
              <w:rPr>
                <w:rFonts w:ascii="Courier New" w:hAnsi="Courier New" w:cs="Courier New"/>
                <w:b/>
                <w:noProof/>
                <w:sz w:val="20"/>
                <w:szCs w:val="20"/>
              </w:rPr>
            </w:pPr>
            <w:r w:rsidRPr="004E704D">
              <w:rPr>
                <w:rFonts w:ascii="Courier New" w:hAnsi="Courier New" w:cs="Courier New"/>
                <w:b/>
                <w:sz w:val="16"/>
                <w:szCs w:val="16"/>
              </w:rPr>
              <w:t>Minneapolis, MN 55414</w:t>
            </w:r>
          </w:p>
        </w:tc>
      </w:tr>
      <w:tr w:rsidR="00D344C6" w:rsidRPr="007167C0" w:rsidTr="00E45862">
        <w:tc>
          <w:tcPr>
            <w:tcW w:w="1443" w:type="dxa"/>
          </w:tcPr>
          <w:p w:rsidR="00D344C6" w:rsidRDefault="00D344C6" w:rsidP="007F297B">
            <w:pPr>
              <w:pStyle w:val="PlainText"/>
              <w:rPr>
                <w:rFonts w:ascii="Courier New" w:hAnsi="Courier New" w:cs="Courier New"/>
                <w:b/>
                <w:sz w:val="20"/>
                <w:szCs w:val="20"/>
              </w:rPr>
            </w:pPr>
          </w:p>
          <w:p w:rsidR="00D344C6" w:rsidRDefault="00D344C6" w:rsidP="007F297B">
            <w:pPr>
              <w:pStyle w:val="PlainText"/>
              <w:rPr>
                <w:rFonts w:ascii="Courier New" w:hAnsi="Courier New" w:cs="Courier New"/>
                <w:b/>
                <w:sz w:val="20"/>
                <w:szCs w:val="20"/>
              </w:rPr>
            </w:pPr>
            <w:r>
              <w:rPr>
                <w:rFonts w:ascii="Courier New" w:hAnsi="Courier New" w:cs="Courier New"/>
                <w:b/>
                <w:sz w:val="20"/>
                <w:szCs w:val="20"/>
              </w:rPr>
              <w:t>12-</w:t>
            </w:r>
            <w:r w:rsidR="00265C06">
              <w:rPr>
                <w:rFonts w:ascii="Courier New" w:hAnsi="Courier New" w:cs="Courier New"/>
                <w:b/>
                <w:sz w:val="20"/>
                <w:szCs w:val="20"/>
              </w:rPr>
              <w:t>8</w:t>
            </w:r>
            <w:r>
              <w:rPr>
                <w:rFonts w:ascii="Courier New" w:hAnsi="Courier New" w:cs="Courier New"/>
                <w:b/>
                <w:sz w:val="20"/>
                <w:szCs w:val="20"/>
              </w:rPr>
              <w:t>-2017</w:t>
            </w:r>
          </w:p>
        </w:tc>
        <w:tc>
          <w:tcPr>
            <w:tcW w:w="1710" w:type="dxa"/>
          </w:tcPr>
          <w:p w:rsidR="00D344C6" w:rsidRDefault="00D344C6" w:rsidP="007F297B">
            <w:pPr>
              <w:pStyle w:val="PlainText"/>
              <w:rPr>
                <w:rFonts w:ascii="Courier New" w:hAnsi="Courier New" w:cs="Courier New"/>
                <w:b/>
                <w:sz w:val="20"/>
                <w:szCs w:val="20"/>
              </w:rPr>
            </w:pPr>
          </w:p>
          <w:p w:rsidR="00D344C6" w:rsidRDefault="00265C06" w:rsidP="007F297B">
            <w:pPr>
              <w:pStyle w:val="PlainText"/>
              <w:rPr>
                <w:rFonts w:ascii="Courier New" w:hAnsi="Courier New" w:cs="Courier New"/>
                <w:b/>
                <w:sz w:val="20"/>
                <w:szCs w:val="20"/>
              </w:rPr>
            </w:pPr>
            <w:r>
              <w:rPr>
                <w:rFonts w:ascii="Courier New" w:hAnsi="Courier New" w:cs="Courier New"/>
                <w:b/>
                <w:sz w:val="20"/>
                <w:szCs w:val="20"/>
              </w:rPr>
              <w:t>16-CV-12336</w:t>
            </w:r>
          </w:p>
        </w:tc>
        <w:tc>
          <w:tcPr>
            <w:tcW w:w="1710" w:type="dxa"/>
          </w:tcPr>
          <w:p w:rsidR="00D344C6" w:rsidRDefault="00D344C6" w:rsidP="007F297B">
            <w:pPr>
              <w:pStyle w:val="PlainText"/>
              <w:rPr>
                <w:rFonts w:ascii="Courier New" w:hAnsi="Courier New" w:cs="Courier New"/>
                <w:b/>
                <w:sz w:val="20"/>
                <w:szCs w:val="20"/>
              </w:rPr>
            </w:pPr>
          </w:p>
          <w:p w:rsidR="00D344C6" w:rsidRDefault="00D344C6" w:rsidP="00265C06">
            <w:pPr>
              <w:pStyle w:val="PlainText"/>
              <w:rPr>
                <w:rFonts w:ascii="Courier New" w:hAnsi="Courier New" w:cs="Courier New"/>
                <w:b/>
                <w:sz w:val="20"/>
                <w:szCs w:val="20"/>
              </w:rPr>
            </w:pPr>
            <w:r>
              <w:rPr>
                <w:rFonts w:ascii="Courier New" w:hAnsi="Courier New" w:cs="Courier New"/>
                <w:b/>
                <w:sz w:val="20"/>
                <w:szCs w:val="20"/>
              </w:rPr>
              <w:t xml:space="preserve">(D. </w:t>
            </w:r>
            <w:r w:rsidR="00265C06">
              <w:rPr>
                <w:rFonts w:ascii="Courier New" w:hAnsi="Courier New" w:cs="Courier New"/>
                <w:b/>
                <w:sz w:val="20"/>
                <w:szCs w:val="20"/>
              </w:rPr>
              <w:t>Mass.)</w:t>
            </w:r>
          </w:p>
        </w:tc>
        <w:tc>
          <w:tcPr>
            <w:tcW w:w="5760" w:type="dxa"/>
          </w:tcPr>
          <w:p w:rsidR="00D344C6" w:rsidRDefault="00D344C6" w:rsidP="007F297B">
            <w:pPr>
              <w:pStyle w:val="PlainText"/>
              <w:jc w:val="left"/>
              <w:rPr>
                <w:rFonts w:ascii="Courier New" w:hAnsi="Courier New" w:cs="Courier New"/>
                <w:b/>
                <w:sz w:val="20"/>
                <w:szCs w:val="20"/>
              </w:rPr>
            </w:pPr>
          </w:p>
          <w:p w:rsidR="00265C06" w:rsidRDefault="00265C06" w:rsidP="007F297B">
            <w:pPr>
              <w:pStyle w:val="PlainText"/>
              <w:jc w:val="left"/>
              <w:rPr>
                <w:rFonts w:ascii="Courier New" w:hAnsi="Courier New" w:cs="Courier New"/>
                <w:b/>
                <w:sz w:val="20"/>
                <w:szCs w:val="20"/>
              </w:rPr>
            </w:pPr>
            <w:r>
              <w:rPr>
                <w:rFonts w:ascii="Courier New" w:hAnsi="Courier New" w:cs="Courier New"/>
                <w:b/>
                <w:sz w:val="20"/>
                <w:szCs w:val="20"/>
              </w:rPr>
              <w:t>Mohanty v. Avid Technology, Inc., et al.</w:t>
            </w:r>
          </w:p>
          <w:p w:rsidR="00265C06" w:rsidRDefault="00265C06" w:rsidP="007F297B">
            <w:pPr>
              <w:pStyle w:val="PlainText"/>
              <w:jc w:val="left"/>
              <w:rPr>
                <w:rFonts w:ascii="Courier New" w:hAnsi="Courier New" w:cs="Courier New"/>
                <w:b/>
                <w:sz w:val="20"/>
                <w:szCs w:val="20"/>
              </w:rPr>
            </w:pPr>
            <w:r>
              <w:rPr>
                <w:rFonts w:ascii="Courier New" w:hAnsi="Courier New" w:cs="Courier New"/>
                <w:b/>
                <w:sz w:val="20"/>
                <w:szCs w:val="20"/>
              </w:rPr>
              <w:t>Re Defendants: Mr. Louis Hernandez, Jr., and Mr. Ilan Sidi</w:t>
            </w:r>
          </w:p>
          <w:p w:rsidR="00265C06" w:rsidRDefault="00235748" w:rsidP="00235748">
            <w:pPr>
              <w:autoSpaceDE w:val="0"/>
              <w:autoSpaceDN w:val="0"/>
              <w:adjustRightInd w:val="0"/>
              <w:jc w:val="left"/>
              <w:rPr>
                <w:rFonts w:ascii="Courier New" w:hAnsi="Courier New" w:cs="Courier New"/>
                <w:color w:val="231F20"/>
                <w:sz w:val="20"/>
                <w:szCs w:val="20"/>
              </w:rPr>
            </w:pPr>
            <w:r>
              <w:rPr>
                <w:rFonts w:ascii="Courier New" w:hAnsi="Courier New" w:cs="Courier New"/>
                <w:sz w:val="20"/>
                <w:szCs w:val="20"/>
              </w:rPr>
              <w:t xml:space="preserve">Plaintiff alleges </w:t>
            </w:r>
            <w:r w:rsidRPr="00235748">
              <w:rPr>
                <w:rFonts w:ascii="Courier New" w:hAnsi="Courier New" w:cs="Courier New"/>
                <w:sz w:val="20"/>
                <w:szCs w:val="20"/>
              </w:rPr>
              <w:t xml:space="preserve">that </w:t>
            </w:r>
            <w:r w:rsidRPr="00235748">
              <w:rPr>
                <w:rFonts w:ascii="Courier New" w:hAnsi="Courier New" w:cs="Courier New"/>
                <w:color w:val="231F20"/>
                <w:sz w:val="20"/>
                <w:szCs w:val="20"/>
              </w:rPr>
              <w:t>Defendants made public</w:t>
            </w:r>
            <w:r>
              <w:rPr>
                <w:rFonts w:ascii="Courier New" w:hAnsi="Courier New" w:cs="Courier New"/>
                <w:color w:val="231F20"/>
                <w:sz w:val="20"/>
                <w:szCs w:val="20"/>
              </w:rPr>
              <w:t xml:space="preserve"> </w:t>
            </w:r>
            <w:r w:rsidRPr="00235748">
              <w:rPr>
                <w:rFonts w:ascii="Courier New" w:hAnsi="Courier New" w:cs="Courier New"/>
                <w:color w:val="231F20"/>
                <w:sz w:val="20"/>
                <w:szCs w:val="20"/>
              </w:rPr>
              <w:t>statements during the Class Period that contained untrue statements and omitted facts required to make the statements not misleading. The Complaint asserts</w:t>
            </w:r>
            <w:r>
              <w:rPr>
                <w:rFonts w:ascii="Courier New" w:hAnsi="Courier New" w:cs="Courier New"/>
                <w:color w:val="231F20"/>
                <w:sz w:val="20"/>
                <w:szCs w:val="20"/>
              </w:rPr>
              <w:t xml:space="preserve"> </w:t>
            </w:r>
            <w:r w:rsidRPr="00235748">
              <w:rPr>
                <w:rFonts w:ascii="Courier New" w:hAnsi="Courier New" w:cs="Courier New"/>
                <w:color w:val="231F20"/>
                <w:sz w:val="20"/>
                <w:szCs w:val="20"/>
              </w:rPr>
              <w:t>claims pursuant to Sections 10(b) and 20(a) of the Securities Exchange Act of 1934 (the</w:t>
            </w:r>
            <w:r>
              <w:rPr>
                <w:rFonts w:ascii="Courier New" w:hAnsi="Courier New" w:cs="Courier New"/>
                <w:color w:val="231F20"/>
                <w:sz w:val="20"/>
                <w:szCs w:val="20"/>
              </w:rPr>
              <w:t xml:space="preserve"> </w:t>
            </w:r>
            <w:r w:rsidRPr="00235748">
              <w:rPr>
                <w:rFonts w:ascii="Courier New" w:hAnsi="Courier New" w:cs="Courier New"/>
                <w:color w:val="231F20"/>
                <w:sz w:val="20"/>
                <w:szCs w:val="20"/>
              </w:rPr>
              <w:t>“Exchange Act”) and Rule 10b-5.</w:t>
            </w:r>
          </w:p>
          <w:p w:rsidR="00235748" w:rsidRPr="00235748" w:rsidRDefault="00235748" w:rsidP="00235748">
            <w:pPr>
              <w:autoSpaceDE w:val="0"/>
              <w:autoSpaceDN w:val="0"/>
              <w:adjustRightInd w:val="0"/>
              <w:jc w:val="left"/>
              <w:rPr>
                <w:rFonts w:ascii="Courier New" w:hAnsi="Courier New" w:cs="Courier New"/>
                <w:sz w:val="20"/>
                <w:szCs w:val="20"/>
              </w:rPr>
            </w:pPr>
          </w:p>
        </w:tc>
        <w:tc>
          <w:tcPr>
            <w:tcW w:w="1440" w:type="dxa"/>
          </w:tcPr>
          <w:p w:rsidR="00D344C6" w:rsidRDefault="00D344C6" w:rsidP="007F297B">
            <w:pPr>
              <w:pStyle w:val="PlainText"/>
              <w:rPr>
                <w:rFonts w:ascii="Courier New" w:hAnsi="Courier New" w:cs="Courier New"/>
                <w:b/>
                <w:sz w:val="20"/>
                <w:szCs w:val="20"/>
              </w:rPr>
            </w:pPr>
          </w:p>
          <w:p w:rsidR="00235748" w:rsidRDefault="00E41C0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344C6" w:rsidRDefault="00D344C6" w:rsidP="006A3460">
            <w:pPr>
              <w:pStyle w:val="PlainText"/>
              <w:jc w:val="left"/>
              <w:rPr>
                <w:rFonts w:ascii="Courier New" w:hAnsi="Courier New" w:cs="Courier New"/>
                <w:b/>
                <w:noProof/>
                <w:sz w:val="20"/>
                <w:szCs w:val="20"/>
              </w:rPr>
            </w:pPr>
          </w:p>
          <w:p w:rsidR="00E41C05" w:rsidRDefault="00E41C05"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41C05" w:rsidRDefault="00E41C05" w:rsidP="006A3460">
            <w:pPr>
              <w:pStyle w:val="PlainText"/>
              <w:jc w:val="left"/>
              <w:rPr>
                <w:rFonts w:ascii="Courier New" w:hAnsi="Courier New" w:cs="Courier New"/>
                <w:b/>
                <w:noProof/>
                <w:sz w:val="20"/>
                <w:szCs w:val="20"/>
              </w:rPr>
            </w:pPr>
          </w:p>
          <w:p w:rsidR="00E41C05" w:rsidRPr="00E41C05" w:rsidRDefault="00E41C05" w:rsidP="00E41C05">
            <w:pPr>
              <w:autoSpaceDE w:val="0"/>
              <w:autoSpaceDN w:val="0"/>
              <w:adjustRightInd w:val="0"/>
              <w:jc w:val="left"/>
              <w:rPr>
                <w:rFonts w:ascii="Courier New" w:hAnsi="Courier New" w:cs="Courier New"/>
                <w:b/>
                <w:color w:val="231F20"/>
                <w:sz w:val="20"/>
                <w:szCs w:val="20"/>
              </w:rPr>
            </w:pPr>
            <w:r w:rsidRPr="00E41C05">
              <w:rPr>
                <w:rFonts w:ascii="Courier New" w:hAnsi="Courier New" w:cs="Courier New"/>
                <w:b/>
                <w:color w:val="231F20"/>
                <w:sz w:val="20"/>
                <w:szCs w:val="20"/>
              </w:rPr>
              <w:t>Frank J. Johnson</w:t>
            </w:r>
          </w:p>
          <w:p w:rsidR="00E41C05" w:rsidRPr="00E41C05" w:rsidRDefault="00E41C05" w:rsidP="00E41C05">
            <w:pPr>
              <w:autoSpaceDE w:val="0"/>
              <w:autoSpaceDN w:val="0"/>
              <w:adjustRightInd w:val="0"/>
              <w:jc w:val="left"/>
              <w:rPr>
                <w:rFonts w:ascii="Courier New" w:hAnsi="Courier New" w:cs="Courier New"/>
                <w:b/>
                <w:color w:val="231F20"/>
                <w:sz w:val="20"/>
                <w:szCs w:val="20"/>
              </w:rPr>
            </w:pPr>
            <w:r w:rsidRPr="00E41C05">
              <w:rPr>
                <w:rFonts w:ascii="Courier New" w:hAnsi="Courier New" w:cs="Courier New"/>
                <w:b/>
                <w:color w:val="231F20"/>
                <w:sz w:val="20"/>
                <w:szCs w:val="20"/>
              </w:rPr>
              <w:t>JOHNSON FISTEL, LLP</w:t>
            </w:r>
          </w:p>
          <w:p w:rsidR="00E41C05" w:rsidRPr="00E41C05" w:rsidRDefault="00E41C05" w:rsidP="00E41C05">
            <w:pPr>
              <w:autoSpaceDE w:val="0"/>
              <w:autoSpaceDN w:val="0"/>
              <w:adjustRightInd w:val="0"/>
              <w:jc w:val="left"/>
              <w:rPr>
                <w:rFonts w:ascii="Courier New" w:hAnsi="Courier New" w:cs="Courier New"/>
                <w:b/>
                <w:color w:val="231F20"/>
                <w:sz w:val="20"/>
                <w:szCs w:val="20"/>
              </w:rPr>
            </w:pPr>
            <w:r w:rsidRPr="00E41C05">
              <w:rPr>
                <w:rFonts w:ascii="Courier New" w:hAnsi="Courier New" w:cs="Courier New"/>
                <w:b/>
                <w:color w:val="231F20"/>
                <w:sz w:val="20"/>
                <w:szCs w:val="20"/>
              </w:rPr>
              <w:t>600 West Bro</w:t>
            </w:r>
            <w:r>
              <w:rPr>
                <w:rFonts w:ascii="Courier New" w:hAnsi="Courier New" w:cs="Courier New"/>
                <w:b/>
                <w:color w:val="231F20"/>
                <w:sz w:val="20"/>
                <w:szCs w:val="20"/>
              </w:rPr>
              <w:t>adway</w:t>
            </w:r>
          </w:p>
          <w:p w:rsidR="00E41C05" w:rsidRPr="00E41C05" w:rsidRDefault="00E41C05" w:rsidP="00E41C05">
            <w:pPr>
              <w:autoSpaceDE w:val="0"/>
              <w:autoSpaceDN w:val="0"/>
              <w:adjustRightInd w:val="0"/>
              <w:jc w:val="left"/>
              <w:rPr>
                <w:rFonts w:ascii="Courier New" w:hAnsi="Courier New" w:cs="Courier New"/>
                <w:b/>
                <w:color w:val="231F20"/>
                <w:sz w:val="20"/>
                <w:szCs w:val="20"/>
              </w:rPr>
            </w:pPr>
            <w:r w:rsidRPr="00E41C05">
              <w:rPr>
                <w:rFonts w:ascii="Courier New" w:hAnsi="Courier New" w:cs="Courier New"/>
                <w:b/>
                <w:color w:val="231F20"/>
                <w:sz w:val="20"/>
                <w:szCs w:val="20"/>
              </w:rPr>
              <w:t>Suite 1540</w:t>
            </w:r>
          </w:p>
          <w:p w:rsidR="00E41C05" w:rsidRDefault="00E41C05" w:rsidP="00E41C05">
            <w:pPr>
              <w:pStyle w:val="PlainText"/>
              <w:jc w:val="left"/>
              <w:rPr>
                <w:rFonts w:ascii="Courier New" w:hAnsi="Courier New" w:cs="Courier New"/>
                <w:b/>
                <w:noProof/>
                <w:sz w:val="20"/>
                <w:szCs w:val="20"/>
              </w:rPr>
            </w:pPr>
            <w:r w:rsidRPr="00E41C05">
              <w:rPr>
                <w:rFonts w:ascii="Courier New" w:hAnsi="Courier New" w:cs="Courier New"/>
                <w:b/>
                <w:color w:val="231F20"/>
                <w:sz w:val="20"/>
                <w:szCs w:val="20"/>
              </w:rPr>
              <w:t>San Diego, CA 92101</w:t>
            </w:r>
          </w:p>
        </w:tc>
      </w:tr>
      <w:tr w:rsidR="00E41C05" w:rsidRPr="007167C0" w:rsidTr="00E45862">
        <w:tc>
          <w:tcPr>
            <w:tcW w:w="1443" w:type="dxa"/>
          </w:tcPr>
          <w:p w:rsidR="00E41C05" w:rsidRDefault="00E41C05" w:rsidP="007F297B">
            <w:pPr>
              <w:pStyle w:val="PlainText"/>
              <w:rPr>
                <w:rFonts w:ascii="Courier New" w:hAnsi="Courier New" w:cs="Courier New"/>
                <w:b/>
                <w:sz w:val="20"/>
                <w:szCs w:val="20"/>
              </w:rPr>
            </w:pPr>
          </w:p>
          <w:p w:rsidR="00E41C05" w:rsidRDefault="00E41C05" w:rsidP="007F297B">
            <w:pPr>
              <w:pStyle w:val="PlainText"/>
              <w:rPr>
                <w:rFonts w:ascii="Courier New" w:hAnsi="Courier New" w:cs="Courier New"/>
                <w:b/>
                <w:sz w:val="20"/>
                <w:szCs w:val="20"/>
              </w:rPr>
            </w:pPr>
            <w:r>
              <w:rPr>
                <w:rFonts w:ascii="Courier New" w:hAnsi="Courier New" w:cs="Courier New"/>
                <w:b/>
                <w:sz w:val="20"/>
                <w:szCs w:val="20"/>
              </w:rPr>
              <w:t>12-8-2017</w:t>
            </w:r>
          </w:p>
        </w:tc>
        <w:tc>
          <w:tcPr>
            <w:tcW w:w="1710" w:type="dxa"/>
          </w:tcPr>
          <w:p w:rsidR="00E41C05" w:rsidRDefault="00E41C05" w:rsidP="007F297B">
            <w:pPr>
              <w:pStyle w:val="PlainText"/>
              <w:rPr>
                <w:rFonts w:ascii="Courier New" w:hAnsi="Courier New" w:cs="Courier New"/>
                <w:b/>
                <w:sz w:val="20"/>
                <w:szCs w:val="20"/>
              </w:rPr>
            </w:pPr>
          </w:p>
          <w:p w:rsidR="00E41C05" w:rsidRDefault="00E41C05" w:rsidP="007F297B">
            <w:pPr>
              <w:pStyle w:val="PlainText"/>
              <w:rPr>
                <w:rFonts w:ascii="Courier New" w:hAnsi="Courier New" w:cs="Courier New"/>
                <w:b/>
                <w:sz w:val="20"/>
                <w:szCs w:val="20"/>
              </w:rPr>
            </w:pPr>
            <w:r>
              <w:rPr>
                <w:rFonts w:ascii="Courier New" w:hAnsi="Courier New" w:cs="Courier New"/>
                <w:b/>
                <w:sz w:val="20"/>
                <w:szCs w:val="20"/>
              </w:rPr>
              <w:t>17-CV-80393</w:t>
            </w:r>
          </w:p>
        </w:tc>
        <w:tc>
          <w:tcPr>
            <w:tcW w:w="1710" w:type="dxa"/>
          </w:tcPr>
          <w:p w:rsidR="00E41C05" w:rsidRDefault="00E41C05" w:rsidP="007F297B">
            <w:pPr>
              <w:pStyle w:val="PlainText"/>
              <w:rPr>
                <w:rFonts w:ascii="Courier New" w:hAnsi="Courier New" w:cs="Courier New"/>
                <w:b/>
                <w:sz w:val="20"/>
                <w:szCs w:val="20"/>
              </w:rPr>
            </w:pPr>
          </w:p>
          <w:p w:rsidR="00E41C05" w:rsidRDefault="00E41C05"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E41C05" w:rsidRDefault="00E41C05" w:rsidP="007F297B">
            <w:pPr>
              <w:pStyle w:val="PlainText"/>
              <w:jc w:val="left"/>
              <w:rPr>
                <w:rFonts w:ascii="Courier New" w:hAnsi="Courier New" w:cs="Courier New"/>
                <w:b/>
                <w:sz w:val="20"/>
                <w:szCs w:val="20"/>
              </w:rPr>
            </w:pPr>
          </w:p>
          <w:p w:rsidR="00E41C05" w:rsidRDefault="00E41C05" w:rsidP="007F297B">
            <w:pPr>
              <w:pStyle w:val="PlainText"/>
              <w:jc w:val="left"/>
              <w:rPr>
                <w:rFonts w:ascii="Courier New" w:hAnsi="Courier New" w:cs="Courier New"/>
                <w:b/>
                <w:sz w:val="20"/>
                <w:szCs w:val="20"/>
              </w:rPr>
            </w:pPr>
            <w:r>
              <w:rPr>
                <w:rFonts w:ascii="Courier New" w:hAnsi="Courier New" w:cs="Courier New"/>
                <w:b/>
                <w:sz w:val="20"/>
                <w:szCs w:val="20"/>
              </w:rPr>
              <w:t>Johnson v. NPAS Solutions, LLC</w:t>
            </w:r>
          </w:p>
          <w:p w:rsidR="00E41C05" w:rsidRPr="00E41C05" w:rsidRDefault="00E41C05" w:rsidP="00E41C05">
            <w:pPr>
              <w:autoSpaceDE w:val="0"/>
              <w:autoSpaceDN w:val="0"/>
              <w:adjustRightInd w:val="0"/>
              <w:jc w:val="left"/>
              <w:rPr>
                <w:rFonts w:ascii="Courier New" w:hAnsi="Courier New" w:cs="Courier New"/>
                <w:color w:val="000000"/>
                <w:sz w:val="20"/>
                <w:szCs w:val="20"/>
              </w:rPr>
            </w:pPr>
            <w:r w:rsidRPr="00E41C05">
              <w:rPr>
                <w:rFonts w:ascii="Courier New" w:hAnsi="Courier New" w:cs="Courier New"/>
                <w:sz w:val="20"/>
                <w:szCs w:val="20"/>
              </w:rPr>
              <w:t>Plaintiff allege</w:t>
            </w:r>
            <w:r>
              <w:rPr>
                <w:rFonts w:ascii="Courier New" w:hAnsi="Courier New" w:cs="Courier New"/>
                <w:sz w:val="20"/>
                <w:szCs w:val="20"/>
              </w:rPr>
              <w:t>s</w:t>
            </w:r>
            <w:r w:rsidRPr="00E41C05">
              <w:rPr>
                <w:rFonts w:ascii="Courier New" w:hAnsi="Courier New" w:cs="Courier New"/>
                <w:sz w:val="20"/>
                <w:szCs w:val="20"/>
              </w:rPr>
              <w:t xml:space="preserve"> that </w:t>
            </w:r>
            <w:r w:rsidRPr="00E41C05">
              <w:rPr>
                <w:rFonts w:ascii="Courier New" w:hAnsi="Courier New" w:cs="Courier New"/>
                <w:color w:val="000000"/>
                <w:sz w:val="20"/>
                <w:szCs w:val="20"/>
              </w:rPr>
              <w:t>NPAS Solutions</w:t>
            </w:r>
          </w:p>
          <w:p w:rsidR="00E41C05" w:rsidRDefault="00E41C05" w:rsidP="00E41C05">
            <w:pPr>
              <w:autoSpaceDE w:val="0"/>
              <w:autoSpaceDN w:val="0"/>
              <w:adjustRightInd w:val="0"/>
              <w:jc w:val="left"/>
              <w:rPr>
                <w:rFonts w:ascii="Courier New" w:hAnsi="Courier New" w:cs="Courier New"/>
                <w:color w:val="000000"/>
                <w:sz w:val="20"/>
                <w:szCs w:val="20"/>
              </w:rPr>
            </w:pPr>
            <w:r w:rsidRPr="00E41C05">
              <w:rPr>
                <w:rFonts w:ascii="Courier New" w:hAnsi="Courier New" w:cs="Courier New"/>
                <w:color w:val="000000"/>
                <w:sz w:val="20"/>
                <w:szCs w:val="20"/>
              </w:rPr>
              <w:t xml:space="preserve">violated the Telephone Consumer Protection Act (“TCPA”), 47 U.S.C. </w:t>
            </w:r>
            <w:r w:rsidRPr="00E41C05">
              <w:rPr>
                <w:rFonts w:cstheme="minorHAnsi"/>
                <w:color w:val="000000"/>
                <w:sz w:val="20"/>
                <w:szCs w:val="20"/>
              </w:rPr>
              <w:t>§</w:t>
            </w:r>
            <w:r w:rsidRPr="00E41C05">
              <w:rPr>
                <w:rFonts w:ascii="Courier New" w:hAnsi="Courier New" w:cs="Courier New"/>
                <w:color w:val="000000"/>
                <w:sz w:val="20"/>
                <w:szCs w:val="20"/>
              </w:rPr>
              <w:t xml:space="preserve"> 227, when calling</w:t>
            </w:r>
            <w:r>
              <w:rPr>
                <w:rFonts w:ascii="Courier New" w:hAnsi="Courier New" w:cs="Courier New"/>
                <w:color w:val="000000"/>
                <w:sz w:val="20"/>
                <w:szCs w:val="20"/>
              </w:rPr>
              <w:t xml:space="preserve"> </w:t>
            </w:r>
            <w:r w:rsidRPr="00E41C05">
              <w:rPr>
                <w:rFonts w:ascii="Courier New" w:hAnsi="Courier New" w:cs="Courier New"/>
                <w:color w:val="000000"/>
                <w:sz w:val="20"/>
                <w:szCs w:val="20"/>
              </w:rPr>
              <w:t>consumers on their cellular telephones, via an automatic telephone dialing system, at wrong</w:t>
            </w:r>
            <w:r w:rsidR="006434F8">
              <w:rPr>
                <w:rFonts w:ascii="Courier New" w:hAnsi="Courier New" w:cs="Courier New"/>
                <w:color w:val="000000"/>
                <w:sz w:val="20"/>
                <w:szCs w:val="20"/>
              </w:rPr>
              <w:t xml:space="preserve"> </w:t>
            </w:r>
            <w:r w:rsidRPr="00E41C05">
              <w:rPr>
                <w:rFonts w:ascii="Courier New" w:hAnsi="Courier New" w:cs="Courier New"/>
                <w:color w:val="000000"/>
                <w:sz w:val="20"/>
                <w:szCs w:val="20"/>
              </w:rPr>
              <w:t>numbers – in that</w:t>
            </w:r>
            <w:r w:rsidR="00D07DCE">
              <w:rPr>
                <w:rFonts w:ascii="Courier New" w:hAnsi="Courier New" w:cs="Courier New"/>
                <w:color w:val="000000"/>
                <w:sz w:val="20"/>
                <w:szCs w:val="20"/>
              </w:rPr>
              <w:t xml:space="preserve"> </w:t>
            </w:r>
            <w:r w:rsidRPr="00E41C05">
              <w:rPr>
                <w:rFonts w:ascii="Courier New" w:hAnsi="Courier New" w:cs="Courier New"/>
                <w:color w:val="010101"/>
                <w:sz w:val="20"/>
                <w:szCs w:val="20"/>
              </w:rPr>
              <w:t xml:space="preserve">the </w:t>
            </w:r>
            <w:r w:rsidRPr="00E41C05">
              <w:rPr>
                <w:rFonts w:ascii="Courier New" w:hAnsi="Courier New" w:cs="Courier New"/>
                <w:color w:val="000000"/>
                <w:sz w:val="20"/>
                <w:szCs w:val="20"/>
              </w:rPr>
              <w:t>subscriber to the phone number called was different from the party that</w:t>
            </w:r>
            <w:r>
              <w:rPr>
                <w:rFonts w:ascii="Courier New" w:hAnsi="Courier New" w:cs="Courier New"/>
                <w:color w:val="000000"/>
                <w:sz w:val="20"/>
                <w:szCs w:val="20"/>
              </w:rPr>
              <w:t xml:space="preserve"> </w:t>
            </w:r>
            <w:r w:rsidRPr="00E41C05">
              <w:rPr>
                <w:rFonts w:ascii="Courier New" w:hAnsi="Courier New" w:cs="Courier New"/>
                <w:color w:val="000000"/>
                <w:sz w:val="20"/>
                <w:szCs w:val="20"/>
              </w:rPr>
              <w:t>NPAS Solutions was trying to reach.</w:t>
            </w:r>
          </w:p>
          <w:p w:rsidR="00E41C05" w:rsidRPr="00E41C05" w:rsidRDefault="00E41C05" w:rsidP="00E41C05">
            <w:pPr>
              <w:autoSpaceDE w:val="0"/>
              <w:autoSpaceDN w:val="0"/>
              <w:adjustRightInd w:val="0"/>
              <w:jc w:val="left"/>
              <w:rPr>
                <w:rFonts w:ascii="Courier New" w:hAnsi="Courier New" w:cs="Courier New"/>
                <w:sz w:val="20"/>
                <w:szCs w:val="20"/>
              </w:rPr>
            </w:pPr>
          </w:p>
        </w:tc>
        <w:tc>
          <w:tcPr>
            <w:tcW w:w="1440" w:type="dxa"/>
          </w:tcPr>
          <w:p w:rsidR="00E41C05" w:rsidRDefault="00E41C05" w:rsidP="007F297B">
            <w:pPr>
              <w:pStyle w:val="PlainText"/>
              <w:rPr>
                <w:rFonts w:ascii="Courier New" w:hAnsi="Courier New" w:cs="Courier New"/>
                <w:b/>
                <w:sz w:val="20"/>
                <w:szCs w:val="20"/>
              </w:rPr>
            </w:pPr>
          </w:p>
          <w:p w:rsidR="00E41C05" w:rsidRDefault="00E41C05" w:rsidP="007F297B">
            <w:pPr>
              <w:pStyle w:val="PlainText"/>
              <w:rPr>
                <w:rFonts w:ascii="Courier New" w:hAnsi="Courier New" w:cs="Courier New"/>
                <w:b/>
                <w:sz w:val="20"/>
                <w:szCs w:val="20"/>
              </w:rPr>
            </w:pPr>
            <w:r>
              <w:rPr>
                <w:rFonts w:ascii="Courier New" w:hAnsi="Courier New" w:cs="Courier New"/>
                <w:b/>
                <w:sz w:val="20"/>
                <w:szCs w:val="20"/>
              </w:rPr>
              <w:t>5-7-2018</w:t>
            </w:r>
          </w:p>
        </w:tc>
        <w:tc>
          <w:tcPr>
            <w:tcW w:w="2970" w:type="dxa"/>
          </w:tcPr>
          <w:p w:rsidR="00E41C05" w:rsidRDefault="00E41C05" w:rsidP="006A3460">
            <w:pPr>
              <w:pStyle w:val="PlainText"/>
              <w:jc w:val="left"/>
              <w:rPr>
                <w:rFonts w:ascii="Courier New" w:hAnsi="Courier New" w:cs="Courier New"/>
                <w:b/>
                <w:noProof/>
                <w:sz w:val="20"/>
                <w:szCs w:val="20"/>
              </w:rPr>
            </w:pPr>
          </w:p>
          <w:p w:rsidR="00E41C05" w:rsidRDefault="00E41C05"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41C05" w:rsidRDefault="00E41C05" w:rsidP="006A3460">
            <w:pPr>
              <w:pStyle w:val="PlainText"/>
              <w:jc w:val="left"/>
              <w:rPr>
                <w:rFonts w:ascii="Courier New" w:hAnsi="Courier New" w:cs="Courier New"/>
                <w:b/>
                <w:noProof/>
                <w:sz w:val="20"/>
                <w:szCs w:val="20"/>
              </w:rPr>
            </w:pPr>
          </w:p>
          <w:p w:rsidR="006434F8" w:rsidRPr="006434F8" w:rsidRDefault="006434F8" w:rsidP="006434F8">
            <w:pPr>
              <w:autoSpaceDE w:val="0"/>
              <w:autoSpaceDN w:val="0"/>
              <w:adjustRightInd w:val="0"/>
              <w:jc w:val="left"/>
              <w:rPr>
                <w:rFonts w:ascii="Courier New" w:hAnsi="Courier New" w:cs="Courier New"/>
                <w:b/>
                <w:sz w:val="16"/>
                <w:szCs w:val="16"/>
              </w:rPr>
            </w:pPr>
            <w:r w:rsidRPr="006434F8">
              <w:rPr>
                <w:rFonts w:ascii="Courier New" w:hAnsi="Courier New" w:cs="Courier New"/>
                <w:b/>
                <w:sz w:val="16"/>
                <w:szCs w:val="16"/>
              </w:rPr>
              <w:t>Michael L. Greenwald</w:t>
            </w:r>
          </w:p>
          <w:p w:rsidR="004E704D" w:rsidRDefault="006434F8" w:rsidP="006434F8">
            <w:pPr>
              <w:autoSpaceDE w:val="0"/>
              <w:autoSpaceDN w:val="0"/>
              <w:adjustRightInd w:val="0"/>
              <w:jc w:val="left"/>
              <w:rPr>
                <w:rFonts w:ascii="Courier New" w:hAnsi="Courier New" w:cs="Courier New"/>
                <w:b/>
                <w:sz w:val="16"/>
                <w:szCs w:val="16"/>
              </w:rPr>
            </w:pPr>
            <w:r w:rsidRPr="006434F8">
              <w:rPr>
                <w:rFonts w:ascii="Courier New" w:hAnsi="Courier New" w:cs="Courier New"/>
                <w:b/>
                <w:sz w:val="16"/>
                <w:szCs w:val="16"/>
              </w:rPr>
              <w:t>Greenwald Davidson</w:t>
            </w:r>
            <w:r w:rsidR="004E704D">
              <w:rPr>
                <w:rFonts w:ascii="Courier New" w:hAnsi="Courier New" w:cs="Courier New"/>
                <w:b/>
                <w:sz w:val="16"/>
                <w:szCs w:val="16"/>
              </w:rPr>
              <w:t xml:space="preserve"> </w:t>
            </w:r>
            <w:r w:rsidRPr="006434F8">
              <w:rPr>
                <w:rFonts w:ascii="Courier New" w:hAnsi="Courier New" w:cs="Courier New"/>
                <w:b/>
                <w:sz w:val="16"/>
                <w:szCs w:val="16"/>
              </w:rPr>
              <w:t xml:space="preserve">Radbil </w:t>
            </w:r>
          </w:p>
          <w:p w:rsidR="006434F8" w:rsidRPr="006434F8" w:rsidRDefault="004E704D" w:rsidP="006434F8">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 xml:space="preserve"> </w:t>
            </w:r>
            <w:r w:rsidR="006434F8" w:rsidRPr="006434F8">
              <w:rPr>
                <w:rFonts w:ascii="Courier New" w:hAnsi="Courier New" w:cs="Courier New"/>
                <w:b/>
                <w:sz w:val="16"/>
                <w:szCs w:val="16"/>
              </w:rPr>
              <w:t>PLLC</w:t>
            </w:r>
          </w:p>
          <w:p w:rsidR="006434F8" w:rsidRPr="006434F8" w:rsidRDefault="006434F8" w:rsidP="006434F8">
            <w:pPr>
              <w:autoSpaceDE w:val="0"/>
              <w:autoSpaceDN w:val="0"/>
              <w:adjustRightInd w:val="0"/>
              <w:jc w:val="left"/>
              <w:rPr>
                <w:rFonts w:ascii="Courier New" w:hAnsi="Courier New" w:cs="Courier New"/>
                <w:b/>
                <w:sz w:val="16"/>
                <w:szCs w:val="16"/>
              </w:rPr>
            </w:pPr>
            <w:r w:rsidRPr="006434F8">
              <w:rPr>
                <w:rFonts w:ascii="Courier New" w:hAnsi="Courier New" w:cs="Courier New"/>
                <w:b/>
                <w:sz w:val="16"/>
                <w:szCs w:val="16"/>
              </w:rPr>
              <w:t>5550 Glades Rd., Suite 500</w:t>
            </w:r>
          </w:p>
          <w:p w:rsidR="00E41C05" w:rsidRDefault="006434F8" w:rsidP="006434F8">
            <w:pPr>
              <w:pStyle w:val="PlainText"/>
              <w:jc w:val="left"/>
              <w:rPr>
                <w:rFonts w:ascii="Courier New" w:hAnsi="Courier New" w:cs="Courier New"/>
                <w:b/>
                <w:noProof/>
                <w:sz w:val="20"/>
                <w:szCs w:val="20"/>
              </w:rPr>
            </w:pPr>
            <w:r w:rsidRPr="006434F8">
              <w:rPr>
                <w:rFonts w:ascii="Courier New" w:hAnsi="Courier New" w:cs="Courier New"/>
                <w:b/>
                <w:sz w:val="16"/>
                <w:szCs w:val="16"/>
              </w:rPr>
              <w:t>Boca Raton, FL 33431</w:t>
            </w:r>
          </w:p>
        </w:tc>
      </w:tr>
      <w:tr w:rsidR="006434F8" w:rsidRPr="007167C0" w:rsidTr="00E45862">
        <w:tc>
          <w:tcPr>
            <w:tcW w:w="1443" w:type="dxa"/>
          </w:tcPr>
          <w:p w:rsidR="006434F8" w:rsidRDefault="006434F8" w:rsidP="007F297B">
            <w:pPr>
              <w:pStyle w:val="PlainText"/>
              <w:rPr>
                <w:rFonts w:ascii="Courier New" w:hAnsi="Courier New" w:cs="Courier New"/>
                <w:b/>
                <w:sz w:val="20"/>
                <w:szCs w:val="20"/>
              </w:rPr>
            </w:pPr>
          </w:p>
          <w:p w:rsidR="006434F8" w:rsidRDefault="006434F8" w:rsidP="007F297B">
            <w:pPr>
              <w:pStyle w:val="PlainText"/>
              <w:rPr>
                <w:rFonts w:ascii="Courier New" w:hAnsi="Courier New" w:cs="Courier New"/>
                <w:b/>
                <w:sz w:val="20"/>
                <w:szCs w:val="20"/>
              </w:rPr>
            </w:pPr>
            <w:r>
              <w:rPr>
                <w:rFonts w:ascii="Courier New" w:hAnsi="Courier New" w:cs="Courier New"/>
                <w:b/>
                <w:sz w:val="20"/>
                <w:szCs w:val="20"/>
              </w:rPr>
              <w:t>12-8-2017</w:t>
            </w:r>
          </w:p>
        </w:tc>
        <w:tc>
          <w:tcPr>
            <w:tcW w:w="1710" w:type="dxa"/>
          </w:tcPr>
          <w:p w:rsidR="006434F8" w:rsidRDefault="006434F8" w:rsidP="007F297B">
            <w:pPr>
              <w:pStyle w:val="PlainText"/>
              <w:rPr>
                <w:rFonts w:ascii="Courier New" w:hAnsi="Courier New" w:cs="Courier New"/>
                <w:b/>
                <w:sz w:val="20"/>
                <w:szCs w:val="20"/>
              </w:rPr>
            </w:pPr>
          </w:p>
          <w:p w:rsidR="006434F8" w:rsidRDefault="006434F8" w:rsidP="007F297B">
            <w:pPr>
              <w:pStyle w:val="PlainText"/>
              <w:rPr>
                <w:rFonts w:ascii="Courier New" w:hAnsi="Courier New" w:cs="Courier New"/>
                <w:b/>
                <w:sz w:val="20"/>
                <w:szCs w:val="20"/>
              </w:rPr>
            </w:pPr>
            <w:r>
              <w:rPr>
                <w:rFonts w:ascii="Courier New" w:hAnsi="Courier New" w:cs="Courier New"/>
                <w:b/>
                <w:sz w:val="20"/>
                <w:szCs w:val="20"/>
              </w:rPr>
              <w:t>13-CV-12544</w:t>
            </w:r>
          </w:p>
        </w:tc>
        <w:tc>
          <w:tcPr>
            <w:tcW w:w="1710" w:type="dxa"/>
          </w:tcPr>
          <w:p w:rsidR="006434F8" w:rsidRDefault="006434F8" w:rsidP="007F297B">
            <w:pPr>
              <w:pStyle w:val="PlainText"/>
              <w:rPr>
                <w:rFonts w:ascii="Courier New" w:hAnsi="Courier New" w:cs="Courier New"/>
                <w:b/>
                <w:sz w:val="20"/>
                <w:szCs w:val="20"/>
              </w:rPr>
            </w:pPr>
          </w:p>
          <w:p w:rsidR="006434F8" w:rsidRDefault="006434F8" w:rsidP="007F297B">
            <w:pPr>
              <w:pStyle w:val="PlainText"/>
              <w:rPr>
                <w:rFonts w:ascii="Courier New" w:hAnsi="Courier New" w:cs="Courier New"/>
                <w:b/>
                <w:sz w:val="20"/>
                <w:szCs w:val="20"/>
              </w:rPr>
            </w:pPr>
            <w:r>
              <w:rPr>
                <w:rFonts w:ascii="Courier New" w:hAnsi="Courier New" w:cs="Courier New"/>
                <w:b/>
                <w:sz w:val="20"/>
                <w:szCs w:val="20"/>
              </w:rPr>
              <w:t>(D. Mass.)</w:t>
            </w:r>
          </w:p>
        </w:tc>
        <w:tc>
          <w:tcPr>
            <w:tcW w:w="5760" w:type="dxa"/>
          </w:tcPr>
          <w:p w:rsidR="006434F8" w:rsidRDefault="006434F8" w:rsidP="007F297B">
            <w:pPr>
              <w:pStyle w:val="PlainText"/>
              <w:jc w:val="left"/>
              <w:rPr>
                <w:rFonts w:ascii="Courier New" w:hAnsi="Courier New" w:cs="Courier New"/>
                <w:b/>
                <w:sz w:val="20"/>
                <w:szCs w:val="20"/>
              </w:rPr>
            </w:pPr>
          </w:p>
          <w:p w:rsidR="006434F8" w:rsidRDefault="006434F8" w:rsidP="007F297B">
            <w:pPr>
              <w:pStyle w:val="PlainText"/>
              <w:jc w:val="left"/>
              <w:rPr>
                <w:rFonts w:ascii="Courier New" w:hAnsi="Courier New" w:cs="Courier New"/>
                <w:b/>
                <w:sz w:val="20"/>
                <w:szCs w:val="20"/>
              </w:rPr>
            </w:pPr>
            <w:r>
              <w:rPr>
                <w:rFonts w:ascii="Courier New" w:hAnsi="Courier New" w:cs="Courier New"/>
                <w:b/>
                <w:sz w:val="20"/>
                <w:szCs w:val="20"/>
              </w:rPr>
              <w:t>In re: ARIAD Pharmaceuticals, Inc. Securities Litigation</w:t>
            </w:r>
          </w:p>
          <w:p w:rsidR="006434F8" w:rsidRDefault="006434F8" w:rsidP="007F297B">
            <w:pPr>
              <w:pStyle w:val="PlainText"/>
              <w:jc w:val="left"/>
              <w:rPr>
                <w:rFonts w:ascii="Courier New" w:hAnsi="Courier New" w:cs="Courier New"/>
                <w:b/>
                <w:sz w:val="20"/>
                <w:szCs w:val="20"/>
              </w:rPr>
            </w:pPr>
            <w:r>
              <w:rPr>
                <w:rFonts w:ascii="Courier New" w:hAnsi="Courier New" w:cs="Courier New"/>
                <w:b/>
                <w:sz w:val="20"/>
                <w:szCs w:val="20"/>
              </w:rPr>
              <w:t>Re Defendants: Harvey J. Berger, Timothy P. Clackson, Edward M. Fitzgerald, and Frank G. Haluska (“Defendants”)</w:t>
            </w:r>
          </w:p>
          <w:p w:rsidR="006434F8" w:rsidRDefault="006434F8" w:rsidP="00D07DCE">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6434F8">
              <w:rPr>
                <w:rFonts w:ascii="Courier New" w:hAnsi="Courier New" w:cs="Courier New"/>
                <w:sz w:val="20"/>
                <w:szCs w:val="20"/>
              </w:rPr>
              <w:t>Defendants misled investors by making materially</w:t>
            </w:r>
            <w:r>
              <w:rPr>
                <w:rFonts w:ascii="Courier New" w:hAnsi="Courier New" w:cs="Courier New"/>
                <w:sz w:val="20"/>
                <w:szCs w:val="20"/>
              </w:rPr>
              <w:t xml:space="preserve"> </w:t>
            </w:r>
            <w:r w:rsidRPr="006434F8">
              <w:rPr>
                <w:rFonts w:ascii="Courier New" w:hAnsi="Courier New" w:cs="Courier New"/>
                <w:sz w:val="20"/>
                <w:szCs w:val="20"/>
              </w:rPr>
              <w:t>false and misleading statements and omissions about the safety and efficacy of ARIAD’s</w:t>
            </w:r>
            <w:r>
              <w:rPr>
                <w:rFonts w:ascii="Courier New" w:hAnsi="Courier New" w:cs="Courier New"/>
                <w:sz w:val="20"/>
                <w:szCs w:val="20"/>
              </w:rPr>
              <w:t xml:space="preserve"> </w:t>
            </w:r>
            <w:r w:rsidRPr="006434F8">
              <w:rPr>
                <w:rFonts w:ascii="Courier New" w:hAnsi="Courier New" w:cs="Courier New"/>
                <w:sz w:val="20"/>
                <w:szCs w:val="20"/>
              </w:rPr>
              <w:t>development-stage cancer medication, “ponatinib,” and its prospects for approval for front line</w:t>
            </w:r>
            <w:r>
              <w:rPr>
                <w:rFonts w:ascii="Courier New" w:hAnsi="Courier New" w:cs="Courier New"/>
                <w:sz w:val="20"/>
                <w:szCs w:val="20"/>
              </w:rPr>
              <w:t xml:space="preserve"> </w:t>
            </w:r>
            <w:r w:rsidRPr="006434F8">
              <w:rPr>
                <w:rFonts w:ascii="Courier New" w:hAnsi="Courier New" w:cs="Courier New"/>
                <w:sz w:val="20"/>
                <w:szCs w:val="20"/>
              </w:rPr>
              <w:t xml:space="preserve">use by the Food and Drug Administration (“FDA”) with a “favorable label” for the drug. </w:t>
            </w:r>
          </w:p>
          <w:p w:rsidR="00D07DCE" w:rsidRDefault="00D07DCE" w:rsidP="00D07DCE">
            <w:pPr>
              <w:autoSpaceDE w:val="0"/>
              <w:autoSpaceDN w:val="0"/>
              <w:adjustRightInd w:val="0"/>
              <w:jc w:val="left"/>
              <w:rPr>
                <w:rFonts w:ascii="Courier New" w:hAnsi="Courier New" w:cs="Courier New"/>
                <w:b/>
                <w:sz w:val="20"/>
                <w:szCs w:val="20"/>
              </w:rPr>
            </w:pPr>
          </w:p>
        </w:tc>
        <w:tc>
          <w:tcPr>
            <w:tcW w:w="1440" w:type="dxa"/>
          </w:tcPr>
          <w:p w:rsidR="006434F8" w:rsidRDefault="006434F8" w:rsidP="007F297B">
            <w:pPr>
              <w:pStyle w:val="PlainText"/>
              <w:rPr>
                <w:rFonts w:ascii="Courier New" w:hAnsi="Courier New" w:cs="Courier New"/>
                <w:b/>
                <w:sz w:val="20"/>
                <w:szCs w:val="20"/>
              </w:rPr>
            </w:pPr>
          </w:p>
          <w:p w:rsidR="006434F8" w:rsidRDefault="002C31CF"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434F8" w:rsidRDefault="006434F8" w:rsidP="006A3460">
            <w:pPr>
              <w:pStyle w:val="PlainText"/>
              <w:jc w:val="left"/>
              <w:rPr>
                <w:rFonts w:ascii="Courier New" w:hAnsi="Courier New" w:cs="Courier New"/>
                <w:b/>
                <w:noProof/>
                <w:sz w:val="20"/>
                <w:szCs w:val="20"/>
              </w:rPr>
            </w:pPr>
          </w:p>
          <w:p w:rsidR="002C31CF" w:rsidRDefault="002C31CF"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C31CF" w:rsidRDefault="002C31CF" w:rsidP="006A3460">
            <w:pPr>
              <w:pStyle w:val="PlainText"/>
              <w:jc w:val="left"/>
              <w:rPr>
                <w:rFonts w:ascii="Courier New" w:hAnsi="Courier New" w:cs="Courier New"/>
                <w:b/>
                <w:noProof/>
                <w:sz w:val="20"/>
                <w:szCs w:val="20"/>
              </w:rPr>
            </w:pPr>
          </w:p>
          <w:p w:rsidR="002C31CF" w:rsidRDefault="002C31CF" w:rsidP="002C31CF">
            <w:pPr>
              <w:autoSpaceDE w:val="0"/>
              <w:autoSpaceDN w:val="0"/>
              <w:adjustRightInd w:val="0"/>
              <w:jc w:val="left"/>
              <w:rPr>
                <w:rFonts w:ascii="Courier New" w:hAnsi="Courier New" w:cs="Courier New"/>
                <w:b/>
                <w:sz w:val="18"/>
                <w:szCs w:val="18"/>
              </w:rPr>
            </w:pPr>
            <w:r w:rsidRPr="002C31CF">
              <w:rPr>
                <w:rFonts w:ascii="Courier New" w:hAnsi="Courier New" w:cs="Courier New"/>
                <w:b/>
                <w:sz w:val="18"/>
                <w:szCs w:val="18"/>
              </w:rPr>
              <w:t>Sanford P. Dumain</w:t>
            </w:r>
            <w:r>
              <w:rPr>
                <w:rFonts w:ascii="Courier New" w:hAnsi="Courier New" w:cs="Courier New"/>
                <w:b/>
                <w:sz w:val="18"/>
                <w:szCs w:val="18"/>
              </w:rPr>
              <w:t xml:space="preserve"> </w:t>
            </w:r>
          </w:p>
          <w:p w:rsidR="002C31CF" w:rsidRPr="002C31CF" w:rsidRDefault="002C31CF" w:rsidP="002C31CF">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2C31CF">
              <w:rPr>
                <w:rFonts w:ascii="Courier New" w:hAnsi="Courier New" w:cs="Courier New"/>
                <w:b/>
                <w:sz w:val="18"/>
                <w:szCs w:val="18"/>
              </w:rPr>
              <w:t>Milberg LLP</w:t>
            </w:r>
          </w:p>
          <w:p w:rsidR="002C31CF" w:rsidRDefault="002C31CF" w:rsidP="002C31CF">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One Penn Plaza</w:t>
            </w:r>
          </w:p>
          <w:p w:rsidR="002C31CF" w:rsidRPr="002C31CF" w:rsidRDefault="002C31CF" w:rsidP="002C31CF">
            <w:pPr>
              <w:autoSpaceDE w:val="0"/>
              <w:autoSpaceDN w:val="0"/>
              <w:adjustRightInd w:val="0"/>
              <w:jc w:val="left"/>
              <w:rPr>
                <w:rFonts w:ascii="Courier New" w:hAnsi="Courier New" w:cs="Courier New"/>
                <w:b/>
                <w:sz w:val="18"/>
                <w:szCs w:val="18"/>
              </w:rPr>
            </w:pPr>
            <w:r w:rsidRPr="002C31CF">
              <w:rPr>
                <w:rFonts w:ascii="Courier New" w:hAnsi="Courier New" w:cs="Courier New"/>
                <w:b/>
                <w:sz w:val="18"/>
                <w:szCs w:val="18"/>
              </w:rPr>
              <w:t>50th Floor</w:t>
            </w:r>
          </w:p>
          <w:p w:rsidR="002C31CF" w:rsidRDefault="002C31CF" w:rsidP="002C31CF">
            <w:pPr>
              <w:pStyle w:val="PlainText"/>
              <w:jc w:val="left"/>
              <w:rPr>
                <w:rFonts w:ascii="Courier New" w:hAnsi="Courier New" w:cs="Courier New"/>
                <w:b/>
                <w:noProof/>
                <w:sz w:val="20"/>
                <w:szCs w:val="20"/>
              </w:rPr>
            </w:pPr>
            <w:r w:rsidRPr="002C31CF">
              <w:rPr>
                <w:rFonts w:ascii="Courier New" w:hAnsi="Courier New" w:cs="Courier New"/>
                <w:b/>
                <w:sz w:val="18"/>
                <w:szCs w:val="18"/>
              </w:rPr>
              <w:t>New York, NY 10119-0165</w:t>
            </w:r>
          </w:p>
        </w:tc>
      </w:tr>
      <w:tr w:rsidR="002C31CF" w:rsidRPr="007167C0" w:rsidTr="00E45862">
        <w:tc>
          <w:tcPr>
            <w:tcW w:w="1443" w:type="dxa"/>
          </w:tcPr>
          <w:p w:rsidR="002C31CF" w:rsidRDefault="002C31CF" w:rsidP="007F297B">
            <w:pPr>
              <w:pStyle w:val="PlainText"/>
              <w:rPr>
                <w:rFonts w:ascii="Courier New" w:hAnsi="Courier New" w:cs="Courier New"/>
                <w:b/>
                <w:sz w:val="20"/>
                <w:szCs w:val="20"/>
              </w:rPr>
            </w:pPr>
          </w:p>
          <w:p w:rsidR="002C31CF" w:rsidRDefault="002C31CF" w:rsidP="007F297B">
            <w:pPr>
              <w:pStyle w:val="PlainText"/>
              <w:rPr>
                <w:rFonts w:ascii="Courier New" w:hAnsi="Courier New" w:cs="Courier New"/>
                <w:b/>
                <w:sz w:val="20"/>
                <w:szCs w:val="20"/>
              </w:rPr>
            </w:pPr>
            <w:r>
              <w:rPr>
                <w:rFonts w:ascii="Courier New" w:hAnsi="Courier New" w:cs="Courier New"/>
                <w:b/>
                <w:sz w:val="20"/>
                <w:szCs w:val="20"/>
              </w:rPr>
              <w:t>12-8-201</w:t>
            </w:r>
            <w:r w:rsidR="00E247F9">
              <w:rPr>
                <w:rFonts w:ascii="Courier New" w:hAnsi="Courier New" w:cs="Courier New"/>
                <w:b/>
                <w:sz w:val="20"/>
                <w:szCs w:val="20"/>
              </w:rPr>
              <w:t>7</w:t>
            </w:r>
          </w:p>
        </w:tc>
        <w:tc>
          <w:tcPr>
            <w:tcW w:w="1710" w:type="dxa"/>
          </w:tcPr>
          <w:p w:rsidR="002C31CF" w:rsidRDefault="002C31CF" w:rsidP="007F297B">
            <w:pPr>
              <w:pStyle w:val="PlainText"/>
              <w:rPr>
                <w:rFonts w:ascii="Courier New" w:hAnsi="Courier New" w:cs="Courier New"/>
                <w:b/>
                <w:sz w:val="20"/>
                <w:szCs w:val="20"/>
              </w:rPr>
            </w:pPr>
          </w:p>
          <w:p w:rsidR="002C31CF" w:rsidRDefault="002C31CF" w:rsidP="007F297B">
            <w:pPr>
              <w:pStyle w:val="PlainText"/>
              <w:rPr>
                <w:rFonts w:ascii="Courier New" w:hAnsi="Courier New" w:cs="Courier New"/>
                <w:b/>
                <w:sz w:val="20"/>
                <w:szCs w:val="20"/>
              </w:rPr>
            </w:pPr>
            <w:r>
              <w:rPr>
                <w:rFonts w:ascii="Courier New" w:hAnsi="Courier New" w:cs="Courier New"/>
                <w:b/>
                <w:sz w:val="20"/>
                <w:szCs w:val="20"/>
              </w:rPr>
              <w:t>14-CV-02011</w:t>
            </w:r>
          </w:p>
        </w:tc>
        <w:tc>
          <w:tcPr>
            <w:tcW w:w="1710" w:type="dxa"/>
          </w:tcPr>
          <w:p w:rsidR="002C31CF" w:rsidRDefault="002C31CF" w:rsidP="007F297B">
            <w:pPr>
              <w:pStyle w:val="PlainText"/>
              <w:rPr>
                <w:rFonts w:ascii="Courier New" w:hAnsi="Courier New" w:cs="Courier New"/>
                <w:b/>
                <w:sz w:val="20"/>
                <w:szCs w:val="20"/>
              </w:rPr>
            </w:pPr>
          </w:p>
          <w:p w:rsidR="002C31CF" w:rsidRDefault="002C31CF"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C31CF" w:rsidRDefault="002C31CF" w:rsidP="007F297B">
            <w:pPr>
              <w:pStyle w:val="PlainText"/>
              <w:jc w:val="left"/>
              <w:rPr>
                <w:rFonts w:ascii="Courier New" w:hAnsi="Courier New" w:cs="Courier New"/>
                <w:b/>
                <w:sz w:val="20"/>
                <w:szCs w:val="20"/>
              </w:rPr>
            </w:pPr>
          </w:p>
          <w:p w:rsidR="002C31CF" w:rsidRDefault="002C31CF" w:rsidP="007F297B">
            <w:pPr>
              <w:pStyle w:val="PlainText"/>
              <w:jc w:val="left"/>
              <w:rPr>
                <w:rFonts w:ascii="Courier New" w:hAnsi="Courier New" w:cs="Courier New"/>
                <w:b/>
                <w:sz w:val="20"/>
                <w:szCs w:val="20"/>
              </w:rPr>
            </w:pPr>
            <w:r>
              <w:rPr>
                <w:rFonts w:ascii="Courier New" w:hAnsi="Courier New" w:cs="Courier New"/>
                <w:b/>
                <w:sz w:val="20"/>
                <w:szCs w:val="20"/>
              </w:rPr>
              <w:t>Callaway v. Mercedes-Benz USA, LLC</w:t>
            </w:r>
          </w:p>
          <w:p w:rsidR="002C31CF" w:rsidRPr="00C43E6A" w:rsidRDefault="00681EF2" w:rsidP="007F297B">
            <w:pPr>
              <w:pStyle w:val="PlainText"/>
              <w:jc w:val="left"/>
              <w:rPr>
                <w:rFonts w:ascii="Courier New" w:hAnsi="Courier New" w:cs="Courier New"/>
                <w:sz w:val="20"/>
                <w:szCs w:val="20"/>
              </w:rPr>
            </w:pPr>
            <w:r w:rsidRPr="00681EF2">
              <w:rPr>
                <w:rFonts w:ascii="Courier New" w:hAnsi="Courier New" w:cs="Courier New"/>
                <w:sz w:val="20"/>
                <w:szCs w:val="20"/>
              </w:rPr>
              <w:t xml:space="preserve">This notice provides updated information relating to the </w:t>
            </w:r>
            <w:r>
              <w:rPr>
                <w:rFonts w:ascii="Courier New" w:hAnsi="Courier New" w:cs="Courier New"/>
                <w:sz w:val="20"/>
                <w:szCs w:val="20"/>
              </w:rPr>
              <w:t xml:space="preserve">scheduling of the Fairness Hearing.  For more information </w:t>
            </w:r>
            <w:r w:rsidR="00E247F9" w:rsidRPr="00C43E6A">
              <w:rPr>
                <w:rFonts w:ascii="Courier New" w:hAnsi="Courier New" w:cs="Courier New"/>
                <w:sz w:val="20"/>
                <w:szCs w:val="20"/>
              </w:rPr>
              <w:t>see CAFA Notice Dated 8-31-2017.</w:t>
            </w:r>
          </w:p>
          <w:p w:rsidR="00E247F9" w:rsidRPr="00E247F9" w:rsidRDefault="00E247F9" w:rsidP="007F297B">
            <w:pPr>
              <w:pStyle w:val="PlainText"/>
              <w:jc w:val="left"/>
              <w:rPr>
                <w:rFonts w:ascii="Courier New" w:hAnsi="Courier New" w:cs="Courier New"/>
                <w:sz w:val="20"/>
                <w:szCs w:val="20"/>
              </w:rPr>
            </w:pPr>
          </w:p>
        </w:tc>
        <w:tc>
          <w:tcPr>
            <w:tcW w:w="1440" w:type="dxa"/>
          </w:tcPr>
          <w:p w:rsidR="002C31CF" w:rsidRDefault="002C31CF" w:rsidP="007F297B">
            <w:pPr>
              <w:pStyle w:val="PlainText"/>
              <w:rPr>
                <w:rFonts w:ascii="Courier New" w:hAnsi="Courier New" w:cs="Courier New"/>
                <w:b/>
                <w:sz w:val="20"/>
                <w:szCs w:val="20"/>
              </w:rPr>
            </w:pPr>
          </w:p>
          <w:p w:rsidR="002C31CF" w:rsidRDefault="002C31CF" w:rsidP="007F297B">
            <w:pPr>
              <w:pStyle w:val="PlainText"/>
              <w:rPr>
                <w:rFonts w:ascii="Courier New" w:hAnsi="Courier New" w:cs="Courier New"/>
                <w:b/>
                <w:sz w:val="20"/>
                <w:szCs w:val="20"/>
              </w:rPr>
            </w:pPr>
            <w:r>
              <w:rPr>
                <w:rFonts w:ascii="Courier New" w:hAnsi="Courier New" w:cs="Courier New"/>
                <w:b/>
                <w:sz w:val="20"/>
                <w:szCs w:val="20"/>
              </w:rPr>
              <w:t>3-5-2018</w:t>
            </w:r>
          </w:p>
        </w:tc>
        <w:tc>
          <w:tcPr>
            <w:tcW w:w="2970" w:type="dxa"/>
          </w:tcPr>
          <w:p w:rsidR="002C31CF" w:rsidRDefault="002C31CF" w:rsidP="006A3460">
            <w:pPr>
              <w:pStyle w:val="PlainText"/>
              <w:jc w:val="left"/>
              <w:rPr>
                <w:rFonts w:ascii="Courier New" w:hAnsi="Courier New" w:cs="Courier New"/>
                <w:b/>
                <w:noProof/>
                <w:sz w:val="20"/>
                <w:szCs w:val="20"/>
              </w:rPr>
            </w:pPr>
          </w:p>
          <w:p w:rsidR="002C31CF" w:rsidRDefault="002C31CF"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681EF2">
              <w:rPr>
                <w:rFonts w:ascii="Courier New" w:hAnsi="Courier New" w:cs="Courier New"/>
                <w:b/>
                <w:noProof/>
                <w:sz w:val="20"/>
                <w:szCs w:val="20"/>
              </w:rPr>
              <w:t>, cal</w:t>
            </w:r>
            <w:r w:rsidR="004E704D">
              <w:rPr>
                <w:rFonts w:ascii="Courier New" w:hAnsi="Courier New" w:cs="Courier New"/>
                <w:b/>
                <w:noProof/>
                <w:sz w:val="20"/>
                <w:szCs w:val="20"/>
              </w:rPr>
              <w:t>l</w:t>
            </w:r>
            <w:r w:rsidR="00681EF2">
              <w:rPr>
                <w:rFonts w:ascii="Courier New" w:hAnsi="Courier New" w:cs="Courier New"/>
                <w:b/>
                <w:noProof/>
                <w:sz w:val="20"/>
                <w:szCs w:val="20"/>
              </w:rPr>
              <w:t xml:space="preserve"> or fax</w:t>
            </w:r>
            <w:r>
              <w:rPr>
                <w:rFonts w:ascii="Courier New" w:hAnsi="Courier New" w:cs="Courier New"/>
                <w:b/>
                <w:noProof/>
                <w:sz w:val="20"/>
                <w:szCs w:val="20"/>
              </w:rPr>
              <w:t>:</w:t>
            </w:r>
          </w:p>
          <w:p w:rsidR="002C31CF" w:rsidRDefault="002C31CF" w:rsidP="006A3460">
            <w:pPr>
              <w:pStyle w:val="PlainText"/>
              <w:jc w:val="left"/>
              <w:rPr>
                <w:rFonts w:ascii="Courier New" w:hAnsi="Courier New" w:cs="Courier New"/>
                <w:b/>
                <w:noProof/>
                <w:sz w:val="20"/>
                <w:szCs w:val="20"/>
              </w:rPr>
            </w:pP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FRANK SIMS &amp; STOLPER LLP</w:t>
            </w: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Jason M. Frank</w:t>
            </w: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Scott H. Sims</w:t>
            </w: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19800 MacArthur Blvd.</w:t>
            </w: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Suite 855</w:t>
            </w: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Irvine, California 92612</w:t>
            </w:r>
          </w:p>
          <w:p w:rsidR="00D07DCE" w:rsidRPr="00681EF2" w:rsidRDefault="00D07DCE" w:rsidP="00D07DCE">
            <w:pPr>
              <w:pStyle w:val="PlainText"/>
              <w:jc w:val="left"/>
              <w:rPr>
                <w:rFonts w:ascii="Courier New" w:hAnsi="Courier New" w:cs="Courier New"/>
                <w:b/>
                <w:noProof/>
                <w:sz w:val="16"/>
                <w:szCs w:val="16"/>
              </w:rPr>
            </w:pPr>
          </w:p>
          <w:p w:rsidR="00D07DCE" w:rsidRPr="00681EF2"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949 201-2400 (Ph.)</w:t>
            </w:r>
          </w:p>
          <w:p w:rsidR="00D07DCE" w:rsidRPr="00681EF2" w:rsidRDefault="00D07DCE" w:rsidP="00D07DCE">
            <w:pPr>
              <w:pStyle w:val="PlainText"/>
              <w:jc w:val="left"/>
              <w:rPr>
                <w:rFonts w:ascii="Courier New" w:hAnsi="Courier New" w:cs="Courier New"/>
                <w:b/>
                <w:noProof/>
                <w:sz w:val="16"/>
                <w:szCs w:val="16"/>
              </w:rPr>
            </w:pPr>
          </w:p>
          <w:p w:rsidR="00D07DCE" w:rsidRDefault="00D07DCE" w:rsidP="00D07DCE">
            <w:pPr>
              <w:pStyle w:val="PlainText"/>
              <w:jc w:val="left"/>
              <w:rPr>
                <w:rFonts w:ascii="Courier New" w:hAnsi="Courier New" w:cs="Courier New"/>
                <w:b/>
                <w:noProof/>
                <w:sz w:val="16"/>
                <w:szCs w:val="16"/>
              </w:rPr>
            </w:pPr>
            <w:r w:rsidRPr="00681EF2">
              <w:rPr>
                <w:rFonts w:ascii="Courier New" w:hAnsi="Courier New" w:cs="Courier New"/>
                <w:b/>
                <w:noProof/>
                <w:sz w:val="16"/>
                <w:szCs w:val="16"/>
              </w:rPr>
              <w:t>949 201-2405 (Fax)</w:t>
            </w:r>
          </w:p>
          <w:p w:rsidR="00C40DDE" w:rsidRDefault="00C40DDE" w:rsidP="00D07DCE">
            <w:pPr>
              <w:pStyle w:val="PlainText"/>
              <w:jc w:val="left"/>
              <w:rPr>
                <w:rFonts w:ascii="Courier New" w:hAnsi="Courier New" w:cs="Courier New"/>
                <w:b/>
                <w:noProof/>
                <w:sz w:val="16"/>
                <w:szCs w:val="16"/>
              </w:rPr>
            </w:pPr>
          </w:p>
          <w:p w:rsidR="00C40DDE" w:rsidRPr="00681EF2" w:rsidRDefault="00C40DDE" w:rsidP="00D07DCE">
            <w:pPr>
              <w:pStyle w:val="PlainText"/>
              <w:jc w:val="left"/>
              <w:rPr>
                <w:rFonts w:ascii="Courier New" w:hAnsi="Courier New" w:cs="Courier New"/>
                <w:b/>
                <w:noProof/>
                <w:sz w:val="16"/>
                <w:szCs w:val="16"/>
              </w:rPr>
            </w:pPr>
          </w:p>
          <w:p w:rsidR="002C31CF" w:rsidRDefault="002C31CF" w:rsidP="006A3460">
            <w:pPr>
              <w:pStyle w:val="PlainText"/>
              <w:jc w:val="left"/>
              <w:rPr>
                <w:rFonts w:ascii="Courier New" w:hAnsi="Courier New" w:cs="Courier New"/>
                <w:b/>
                <w:noProof/>
                <w:sz w:val="20"/>
                <w:szCs w:val="20"/>
              </w:rPr>
            </w:pPr>
          </w:p>
        </w:tc>
      </w:tr>
      <w:tr w:rsidR="00E247F9" w:rsidRPr="007167C0" w:rsidTr="00E45862">
        <w:tc>
          <w:tcPr>
            <w:tcW w:w="1443" w:type="dxa"/>
          </w:tcPr>
          <w:p w:rsidR="00E247F9" w:rsidRDefault="00E247F9" w:rsidP="007F297B">
            <w:pPr>
              <w:pStyle w:val="PlainText"/>
              <w:rPr>
                <w:rFonts w:ascii="Courier New" w:hAnsi="Courier New" w:cs="Courier New"/>
                <w:b/>
                <w:sz w:val="20"/>
                <w:szCs w:val="20"/>
              </w:rPr>
            </w:pPr>
          </w:p>
          <w:p w:rsidR="00E247F9" w:rsidRDefault="00E247F9" w:rsidP="007F297B">
            <w:pPr>
              <w:pStyle w:val="PlainText"/>
              <w:rPr>
                <w:rFonts w:ascii="Courier New" w:hAnsi="Courier New" w:cs="Courier New"/>
                <w:b/>
                <w:sz w:val="20"/>
                <w:szCs w:val="20"/>
              </w:rPr>
            </w:pPr>
            <w:r>
              <w:rPr>
                <w:rFonts w:ascii="Courier New" w:hAnsi="Courier New" w:cs="Courier New"/>
                <w:b/>
                <w:sz w:val="20"/>
                <w:szCs w:val="20"/>
              </w:rPr>
              <w:t>12-8-2017</w:t>
            </w:r>
          </w:p>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p>
        </w:tc>
        <w:tc>
          <w:tcPr>
            <w:tcW w:w="1710" w:type="dxa"/>
          </w:tcPr>
          <w:p w:rsidR="00E247F9" w:rsidRDefault="00E247F9" w:rsidP="007F297B">
            <w:pPr>
              <w:pStyle w:val="PlainText"/>
              <w:rPr>
                <w:rFonts w:ascii="Courier New" w:hAnsi="Courier New" w:cs="Courier New"/>
                <w:b/>
                <w:sz w:val="20"/>
                <w:szCs w:val="20"/>
              </w:rPr>
            </w:pPr>
          </w:p>
          <w:p w:rsidR="000329BA" w:rsidRDefault="00F137A2" w:rsidP="007F297B">
            <w:pPr>
              <w:pStyle w:val="PlainText"/>
              <w:rPr>
                <w:rFonts w:ascii="Courier New" w:hAnsi="Courier New" w:cs="Courier New"/>
                <w:b/>
                <w:sz w:val="20"/>
                <w:szCs w:val="20"/>
              </w:rPr>
            </w:pPr>
            <w:r>
              <w:rPr>
                <w:rFonts w:ascii="Courier New" w:hAnsi="Courier New" w:cs="Courier New"/>
                <w:b/>
                <w:sz w:val="20"/>
                <w:szCs w:val="20"/>
              </w:rPr>
              <w:t>10-CV-1959</w:t>
            </w:r>
          </w:p>
        </w:tc>
        <w:tc>
          <w:tcPr>
            <w:tcW w:w="1710" w:type="dxa"/>
          </w:tcPr>
          <w:p w:rsidR="00E247F9" w:rsidRDefault="00E247F9" w:rsidP="007F297B">
            <w:pPr>
              <w:pStyle w:val="PlainText"/>
              <w:rPr>
                <w:rFonts w:ascii="Courier New" w:hAnsi="Courier New" w:cs="Courier New"/>
                <w:b/>
                <w:sz w:val="20"/>
                <w:szCs w:val="20"/>
              </w:rPr>
            </w:pPr>
          </w:p>
          <w:p w:rsidR="00F137A2" w:rsidRDefault="00F137A2" w:rsidP="007F297B">
            <w:pPr>
              <w:pStyle w:val="PlainText"/>
              <w:rPr>
                <w:rFonts w:ascii="Courier New" w:hAnsi="Courier New" w:cs="Courier New"/>
                <w:b/>
                <w:sz w:val="20"/>
                <w:szCs w:val="20"/>
              </w:rPr>
            </w:pPr>
            <w:r>
              <w:rPr>
                <w:rFonts w:ascii="Courier New" w:hAnsi="Courier New" w:cs="Courier New"/>
                <w:b/>
                <w:sz w:val="20"/>
                <w:szCs w:val="20"/>
              </w:rPr>
              <w:t>(S.D. Cal.)</w:t>
            </w:r>
          </w:p>
        </w:tc>
        <w:tc>
          <w:tcPr>
            <w:tcW w:w="5760" w:type="dxa"/>
          </w:tcPr>
          <w:p w:rsidR="00E247F9" w:rsidRDefault="00E247F9" w:rsidP="007F297B">
            <w:pPr>
              <w:pStyle w:val="PlainText"/>
              <w:jc w:val="left"/>
              <w:rPr>
                <w:rFonts w:ascii="Courier New" w:hAnsi="Courier New" w:cs="Courier New"/>
                <w:b/>
                <w:sz w:val="20"/>
                <w:szCs w:val="20"/>
              </w:rPr>
            </w:pPr>
          </w:p>
          <w:p w:rsidR="00F137A2" w:rsidRDefault="00147FB1" w:rsidP="007F297B">
            <w:pPr>
              <w:pStyle w:val="PlainText"/>
              <w:jc w:val="left"/>
              <w:rPr>
                <w:rFonts w:ascii="Courier New" w:hAnsi="Courier New" w:cs="Courier New"/>
                <w:b/>
                <w:sz w:val="20"/>
                <w:szCs w:val="20"/>
              </w:rPr>
            </w:pPr>
            <w:r>
              <w:rPr>
                <w:rFonts w:ascii="Courier New" w:hAnsi="Courier New" w:cs="Courier New"/>
                <w:b/>
                <w:sz w:val="20"/>
                <w:szCs w:val="20"/>
              </w:rPr>
              <w:t>Schueneman v. Arena Pharmaceuticals</w:t>
            </w:r>
            <w:r w:rsidR="00F137A2">
              <w:rPr>
                <w:rFonts w:ascii="Courier New" w:hAnsi="Courier New" w:cs="Courier New"/>
                <w:b/>
                <w:sz w:val="20"/>
                <w:szCs w:val="20"/>
              </w:rPr>
              <w:t>, Inc., et al.</w:t>
            </w:r>
          </w:p>
          <w:p w:rsidR="00147FB1" w:rsidRPr="00147FB1" w:rsidRDefault="00147FB1" w:rsidP="00147FB1">
            <w:pPr>
              <w:pStyle w:val="PlainText"/>
              <w:jc w:val="left"/>
              <w:rPr>
                <w:rFonts w:ascii="Courier New" w:hAnsi="Courier New" w:cs="Courier New"/>
                <w:sz w:val="20"/>
                <w:szCs w:val="20"/>
              </w:rPr>
            </w:pPr>
            <w:r w:rsidRPr="00147FB1">
              <w:rPr>
                <w:rFonts w:ascii="Courier New" w:hAnsi="Courier New" w:cs="Courier New"/>
                <w:sz w:val="20"/>
                <w:szCs w:val="20"/>
              </w:rPr>
              <w:t>Lead Plaintiff alleges that Defendants misled Arena investors about Arena’s</w:t>
            </w:r>
            <w:r>
              <w:rPr>
                <w:rFonts w:ascii="Courier New" w:hAnsi="Courier New" w:cs="Courier New"/>
                <w:sz w:val="20"/>
                <w:szCs w:val="20"/>
              </w:rPr>
              <w:t xml:space="preserve"> </w:t>
            </w:r>
            <w:r w:rsidRPr="00147FB1">
              <w:rPr>
                <w:rFonts w:ascii="Courier New" w:hAnsi="Courier New" w:cs="Courier New"/>
                <w:sz w:val="20"/>
                <w:szCs w:val="20"/>
              </w:rPr>
              <w:t>development of a new drug for weight loss, lorcaserin, by failing to disclose that a mandatory long-term animal carcinogenicity study suggested t</w:t>
            </w:r>
            <w:r w:rsidR="00C40DDE">
              <w:rPr>
                <w:rFonts w:ascii="Courier New" w:hAnsi="Courier New" w:cs="Courier New"/>
                <w:sz w:val="20"/>
                <w:szCs w:val="20"/>
              </w:rPr>
              <w:t>hat lorcaserin caused</w:t>
            </w:r>
            <w:r w:rsidRPr="00147FB1">
              <w:rPr>
                <w:rFonts w:ascii="Courier New" w:hAnsi="Courier New" w:cs="Courier New"/>
                <w:sz w:val="20"/>
                <w:szCs w:val="20"/>
              </w:rPr>
              <w:t xml:space="preserve"> cancer in rats.</w:t>
            </w:r>
          </w:p>
          <w:p w:rsidR="00F137A2" w:rsidRDefault="00F137A2" w:rsidP="007F297B">
            <w:pPr>
              <w:pStyle w:val="PlainText"/>
              <w:jc w:val="left"/>
              <w:rPr>
                <w:rFonts w:ascii="Courier New" w:hAnsi="Courier New" w:cs="Courier New"/>
                <w:b/>
                <w:sz w:val="20"/>
                <w:szCs w:val="20"/>
              </w:rPr>
            </w:pPr>
          </w:p>
        </w:tc>
        <w:tc>
          <w:tcPr>
            <w:tcW w:w="1440" w:type="dxa"/>
          </w:tcPr>
          <w:p w:rsidR="00E247F9" w:rsidRDefault="00E247F9" w:rsidP="007F297B">
            <w:pPr>
              <w:pStyle w:val="PlainText"/>
              <w:rPr>
                <w:rFonts w:ascii="Courier New" w:hAnsi="Courier New" w:cs="Courier New"/>
                <w:b/>
                <w:sz w:val="20"/>
                <w:szCs w:val="20"/>
              </w:rPr>
            </w:pPr>
          </w:p>
          <w:p w:rsidR="00F137A2" w:rsidRDefault="00F137A2" w:rsidP="007F297B">
            <w:pPr>
              <w:pStyle w:val="PlainText"/>
              <w:rPr>
                <w:rFonts w:ascii="Courier New" w:hAnsi="Courier New" w:cs="Courier New"/>
                <w:b/>
                <w:sz w:val="20"/>
                <w:szCs w:val="20"/>
              </w:rPr>
            </w:pPr>
            <w:r>
              <w:rPr>
                <w:rFonts w:ascii="Courier New" w:hAnsi="Courier New" w:cs="Courier New"/>
                <w:b/>
                <w:sz w:val="20"/>
                <w:szCs w:val="20"/>
              </w:rPr>
              <w:t>4-12-2018</w:t>
            </w:r>
          </w:p>
        </w:tc>
        <w:tc>
          <w:tcPr>
            <w:tcW w:w="2970" w:type="dxa"/>
          </w:tcPr>
          <w:p w:rsidR="00E247F9" w:rsidRDefault="00E247F9" w:rsidP="006A3460">
            <w:pPr>
              <w:pStyle w:val="PlainText"/>
              <w:jc w:val="left"/>
              <w:rPr>
                <w:rFonts w:ascii="Courier New" w:hAnsi="Courier New" w:cs="Courier New"/>
                <w:b/>
                <w:noProof/>
                <w:sz w:val="20"/>
                <w:szCs w:val="20"/>
              </w:rPr>
            </w:pPr>
          </w:p>
          <w:p w:rsidR="00F137A2" w:rsidRDefault="00131000"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4E704D">
              <w:rPr>
                <w:rFonts w:ascii="Courier New" w:hAnsi="Courier New" w:cs="Courier New"/>
                <w:b/>
                <w:noProof/>
                <w:sz w:val="20"/>
                <w:szCs w:val="20"/>
              </w:rPr>
              <w:t xml:space="preserve"> or call:</w:t>
            </w:r>
          </w:p>
          <w:p w:rsidR="00131000" w:rsidRDefault="00131000" w:rsidP="006A3460">
            <w:pPr>
              <w:pStyle w:val="PlainText"/>
              <w:jc w:val="left"/>
              <w:rPr>
                <w:rFonts w:ascii="Courier New" w:hAnsi="Courier New" w:cs="Courier New"/>
                <w:b/>
                <w:noProof/>
                <w:sz w:val="20"/>
                <w:szCs w:val="20"/>
              </w:rPr>
            </w:pPr>
          </w:p>
          <w:p w:rsidR="00131000" w:rsidRPr="00131000" w:rsidRDefault="00131000" w:rsidP="00131000">
            <w:pPr>
              <w:pStyle w:val="PlainText"/>
              <w:jc w:val="left"/>
              <w:rPr>
                <w:rFonts w:ascii="Courier New" w:hAnsi="Courier New" w:cs="Courier New"/>
                <w:b/>
                <w:noProof/>
                <w:sz w:val="16"/>
                <w:szCs w:val="16"/>
              </w:rPr>
            </w:pPr>
            <w:r w:rsidRPr="00131000">
              <w:rPr>
                <w:rFonts w:ascii="Courier New" w:hAnsi="Courier New" w:cs="Courier New"/>
                <w:b/>
                <w:noProof/>
                <w:sz w:val="16"/>
                <w:szCs w:val="16"/>
              </w:rPr>
              <w:t>Jeffrey P. Campisi KAPLAN FOX &amp; KILSHEIMER LLP</w:t>
            </w:r>
          </w:p>
          <w:p w:rsidR="00131000" w:rsidRDefault="00131000" w:rsidP="00131000">
            <w:pPr>
              <w:pStyle w:val="PlainText"/>
              <w:jc w:val="left"/>
              <w:rPr>
                <w:rFonts w:ascii="Courier New" w:hAnsi="Courier New" w:cs="Courier New"/>
                <w:b/>
                <w:noProof/>
                <w:sz w:val="16"/>
                <w:szCs w:val="16"/>
              </w:rPr>
            </w:pPr>
            <w:r>
              <w:rPr>
                <w:rFonts w:ascii="Courier New" w:hAnsi="Courier New" w:cs="Courier New"/>
                <w:b/>
                <w:noProof/>
                <w:sz w:val="16"/>
                <w:szCs w:val="16"/>
              </w:rPr>
              <w:t>850 Third Avenue</w:t>
            </w:r>
          </w:p>
          <w:p w:rsidR="00131000" w:rsidRPr="00131000" w:rsidRDefault="00131000" w:rsidP="00131000">
            <w:pPr>
              <w:pStyle w:val="PlainText"/>
              <w:jc w:val="left"/>
              <w:rPr>
                <w:rFonts w:ascii="Courier New" w:hAnsi="Courier New" w:cs="Courier New"/>
                <w:b/>
                <w:noProof/>
                <w:sz w:val="16"/>
                <w:szCs w:val="16"/>
              </w:rPr>
            </w:pPr>
            <w:r w:rsidRPr="00131000">
              <w:rPr>
                <w:rFonts w:ascii="Courier New" w:hAnsi="Courier New" w:cs="Courier New"/>
                <w:b/>
                <w:noProof/>
                <w:sz w:val="16"/>
                <w:szCs w:val="16"/>
              </w:rPr>
              <w:t>14th Floor</w:t>
            </w:r>
          </w:p>
          <w:p w:rsidR="00131000" w:rsidRDefault="00131000" w:rsidP="00131000">
            <w:pPr>
              <w:pStyle w:val="PlainText"/>
              <w:jc w:val="left"/>
              <w:rPr>
                <w:rFonts w:ascii="Courier New" w:hAnsi="Courier New" w:cs="Courier New"/>
                <w:b/>
                <w:noProof/>
                <w:sz w:val="16"/>
                <w:szCs w:val="16"/>
              </w:rPr>
            </w:pPr>
            <w:r w:rsidRPr="00131000">
              <w:rPr>
                <w:rFonts w:ascii="Courier New" w:hAnsi="Courier New" w:cs="Courier New"/>
                <w:b/>
                <w:noProof/>
                <w:sz w:val="16"/>
                <w:szCs w:val="16"/>
              </w:rPr>
              <w:t xml:space="preserve">New York, NY 10022 </w:t>
            </w:r>
          </w:p>
          <w:p w:rsidR="00131000" w:rsidRDefault="00131000" w:rsidP="00131000">
            <w:pPr>
              <w:pStyle w:val="PlainText"/>
              <w:jc w:val="left"/>
              <w:rPr>
                <w:rFonts w:ascii="Courier New" w:hAnsi="Courier New" w:cs="Courier New"/>
                <w:b/>
                <w:noProof/>
                <w:sz w:val="16"/>
                <w:szCs w:val="16"/>
              </w:rPr>
            </w:pPr>
          </w:p>
          <w:p w:rsidR="00131000" w:rsidRDefault="00131000" w:rsidP="00131000">
            <w:pPr>
              <w:pStyle w:val="PlainText"/>
              <w:jc w:val="left"/>
              <w:rPr>
                <w:rFonts w:ascii="Courier New" w:hAnsi="Courier New" w:cs="Courier New"/>
                <w:b/>
                <w:noProof/>
                <w:sz w:val="16"/>
                <w:szCs w:val="16"/>
              </w:rPr>
            </w:pPr>
            <w:r w:rsidRPr="00131000">
              <w:rPr>
                <w:rFonts w:ascii="Courier New" w:hAnsi="Courier New" w:cs="Courier New"/>
                <w:b/>
                <w:noProof/>
                <w:sz w:val="16"/>
                <w:szCs w:val="16"/>
              </w:rPr>
              <w:t>212 687-1980</w:t>
            </w:r>
            <w:r>
              <w:rPr>
                <w:rFonts w:ascii="Courier New" w:hAnsi="Courier New" w:cs="Courier New"/>
                <w:b/>
                <w:noProof/>
                <w:sz w:val="16"/>
                <w:szCs w:val="16"/>
              </w:rPr>
              <w:t xml:space="preserve"> (Ph.)</w:t>
            </w:r>
          </w:p>
          <w:p w:rsidR="00131000" w:rsidRDefault="00131000" w:rsidP="00131000">
            <w:pPr>
              <w:pStyle w:val="PlainText"/>
              <w:jc w:val="left"/>
              <w:rPr>
                <w:rFonts w:ascii="Courier New" w:hAnsi="Courier New" w:cs="Courier New"/>
                <w:b/>
                <w:noProof/>
                <w:sz w:val="16"/>
                <w:szCs w:val="16"/>
              </w:rPr>
            </w:pPr>
          </w:p>
          <w:p w:rsidR="00131000" w:rsidRDefault="00131000" w:rsidP="00131000">
            <w:pPr>
              <w:pStyle w:val="PlainText"/>
              <w:jc w:val="left"/>
              <w:rPr>
                <w:rFonts w:ascii="Courier New" w:hAnsi="Courier New" w:cs="Courier New"/>
                <w:b/>
                <w:noProof/>
                <w:sz w:val="16"/>
                <w:szCs w:val="16"/>
              </w:rPr>
            </w:pPr>
            <w:r w:rsidRPr="00131000">
              <w:rPr>
                <w:rFonts w:ascii="Courier New" w:hAnsi="Courier New" w:cs="Courier New"/>
                <w:b/>
                <w:noProof/>
                <w:sz w:val="16"/>
                <w:szCs w:val="16"/>
              </w:rPr>
              <w:t xml:space="preserve">800 290-1952 </w:t>
            </w:r>
            <w:r>
              <w:rPr>
                <w:rFonts w:ascii="Courier New" w:hAnsi="Courier New" w:cs="Courier New"/>
                <w:b/>
                <w:noProof/>
                <w:sz w:val="16"/>
                <w:szCs w:val="16"/>
              </w:rPr>
              <w:t>(Ph.)</w:t>
            </w:r>
          </w:p>
          <w:p w:rsidR="00F137A2" w:rsidRDefault="00F137A2" w:rsidP="004E704D">
            <w:pPr>
              <w:pStyle w:val="PlainText"/>
              <w:jc w:val="left"/>
              <w:rPr>
                <w:rFonts w:ascii="Courier New" w:hAnsi="Courier New" w:cs="Courier New"/>
                <w:b/>
                <w:noProof/>
                <w:sz w:val="20"/>
                <w:szCs w:val="20"/>
              </w:rPr>
            </w:pPr>
          </w:p>
        </w:tc>
      </w:tr>
      <w:tr w:rsidR="000329BA" w:rsidRPr="007167C0" w:rsidTr="00E45862">
        <w:tc>
          <w:tcPr>
            <w:tcW w:w="1443" w:type="dxa"/>
          </w:tcPr>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r>
              <w:rPr>
                <w:rFonts w:ascii="Courier New" w:hAnsi="Courier New" w:cs="Courier New"/>
                <w:b/>
                <w:sz w:val="20"/>
                <w:szCs w:val="20"/>
              </w:rPr>
              <w:t>12-11-201</w:t>
            </w:r>
            <w:r w:rsidR="00C77581">
              <w:rPr>
                <w:rFonts w:ascii="Courier New" w:hAnsi="Courier New" w:cs="Courier New"/>
                <w:b/>
                <w:sz w:val="20"/>
                <w:szCs w:val="20"/>
              </w:rPr>
              <w:t>7</w:t>
            </w:r>
          </w:p>
        </w:tc>
        <w:tc>
          <w:tcPr>
            <w:tcW w:w="1710" w:type="dxa"/>
          </w:tcPr>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r>
              <w:rPr>
                <w:rFonts w:ascii="Courier New" w:hAnsi="Courier New" w:cs="Courier New"/>
                <w:b/>
                <w:sz w:val="20"/>
                <w:szCs w:val="20"/>
              </w:rPr>
              <w:t>16-CV-02868</w:t>
            </w:r>
          </w:p>
        </w:tc>
        <w:tc>
          <w:tcPr>
            <w:tcW w:w="1710" w:type="dxa"/>
          </w:tcPr>
          <w:p w:rsidR="000329BA" w:rsidRDefault="000329BA" w:rsidP="007F297B">
            <w:pPr>
              <w:pStyle w:val="PlainText"/>
              <w:rPr>
                <w:rFonts w:ascii="Courier New" w:hAnsi="Courier New" w:cs="Courier New"/>
                <w:b/>
                <w:sz w:val="20"/>
                <w:szCs w:val="20"/>
              </w:rPr>
            </w:pPr>
          </w:p>
          <w:p w:rsidR="000329BA" w:rsidRDefault="000329BA" w:rsidP="000329BA">
            <w:pPr>
              <w:pStyle w:val="PlainText"/>
              <w:rPr>
                <w:rFonts w:ascii="Courier New" w:hAnsi="Courier New" w:cs="Courier New"/>
                <w:b/>
                <w:sz w:val="20"/>
                <w:szCs w:val="20"/>
              </w:rPr>
            </w:pPr>
            <w:r>
              <w:rPr>
                <w:rFonts w:ascii="Courier New" w:hAnsi="Courier New" w:cs="Courier New"/>
                <w:b/>
                <w:sz w:val="20"/>
                <w:szCs w:val="20"/>
              </w:rPr>
              <w:t>(N.D. Ohio)</w:t>
            </w:r>
          </w:p>
        </w:tc>
        <w:tc>
          <w:tcPr>
            <w:tcW w:w="5760" w:type="dxa"/>
          </w:tcPr>
          <w:p w:rsidR="000329BA" w:rsidRDefault="000329BA" w:rsidP="007F297B">
            <w:pPr>
              <w:pStyle w:val="PlainText"/>
              <w:jc w:val="left"/>
              <w:rPr>
                <w:rFonts w:ascii="Courier New" w:hAnsi="Courier New" w:cs="Courier New"/>
                <w:b/>
                <w:sz w:val="20"/>
                <w:szCs w:val="20"/>
              </w:rPr>
            </w:pPr>
          </w:p>
          <w:p w:rsidR="000329BA" w:rsidRDefault="000329BA" w:rsidP="007F297B">
            <w:pPr>
              <w:pStyle w:val="PlainText"/>
              <w:jc w:val="left"/>
              <w:rPr>
                <w:rFonts w:ascii="Courier New" w:hAnsi="Courier New" w:cs="Courier New"/>
                <w:b/>
                <w:sz w:val="20"/>
                <w:szCs w:val="20"/>
              </w:rPr>
            </w:pPr>
            <w:r>
              <w:rPr>
                <w:rFonts w:ascii="Courier New" w:hAnsi="Courier New" w:cs="Courier New"/>
                <w:b/>
                <w:sz w:val="20"/>
                <w:szCs w:val="20"/>
              </w:rPr>
              <w:t>Rachel Lieber v. Wells Fargo Bank, N.A.</w:t>
            </w:r>
          </w:p>
          <w:p w:rsidR="000329BA" w:rsidRDefault="000329BA" w:rsidP="00C77581">
            <w:pPr>
              <w:pStyle w:val="PlainText"/>
              <w:jc w:val="left"/>
              <w:rPr>
                <w:rFonts w:ascii="Courier New" w:hAnsi="Courier New" w:cs="Courier New"/>
                <w:sz w:val="20"/>
                <w:szCs w:val="20"/>
              </w:rPr>
            </w:pPr>
            <w:r>
              <w:rPr>
                <w:rFonts w:ascii="Courier New" w:hAnsi="Courier New" w:cs="Courier New"/>
                <w:sz w:val="20"/>
                <w:szCs w:val="20"/>
              </w:rPr>
              <w:t xml:space="preserve">Plaintiff alleges that, in serving mortgage loans, Wells Fargo violated </w:t>
            </w:r>
            <w:r w:rsidR="00CB331A" w:rsidRPr="00CB331A">
              <w:rPr>
                <w:rFonts w:ascii="Courier New" w:hAnsi="Courier New" w:cs="Courier New"/>
                <w:sz w:val="20"/>
                <w:szCs w:val="20"/>
              </w:rPr>
              <w:t xml:space="preserve">the Real Estate Settlement Procedures Act </w:t>
            </w:r>
            <w:r w:rsidR="00CB331A">
              <w:rPr>
                <w:rFonts w:ascii="Courier New" w:hAnsi="Courier New" w:cs="Courier New"/>
                <w:sz w:val="20"/>
                <w:szCs w:val="20"/>
              </w:rPr>
              <w:t>(“</w:t>
            </w:r>
            <w:r>
              <w:rPr>
                <w:rFonts w:ascii="Courier New" w:hAnsi="Courier New" w:cs="Courier New"/>
                <w:sz w:val="20"/>
                <w:szCs w:val="20"/>
              </w:rPr>
              <w:t>RESPA</w:t>
            </w:r>
            <w:r w:rsidR="00CB331A">
              <w:rPr>
                <w:rFonts w:ascii="Courier New" w:hAnsi="Courier New" w:cs="Courier New"/>
                <w:sz w:val="20"/>
                <w:szCs w:val="20"/>
              </w:rPr>
              <w:t>”)</w:t>
            </w:r>
            <w:r>
              <w:rPr>
                <w:rFonts w:ascii="Courier New" w:hAnsi="Courier New" w:cs="Courier New"/>
                <w:sz w:val="20"/>
                <w:szCs w:val="20"/>
              </w:rPr>
              <w:t xml:space="preserve"> by failing to properly respond to qualified written requests,</w:t>
            </w:r>
            <w:r w:rsidR="00CB331A">
              <w:rPr>
                <w:rFonts w:ascii="Courier New" w:hAnsi="Courier New" w:cs="Courier New"/>
                <w:sz w:val="20"/>
                <w:szCs w:val="20"/>
              </w:rPr>
              <w:t xml:space="preserve"> </w:t>
            </w:r>
            <w:r>
              <w:rPr>
                <w:rFonts w:ascii="Courier New" w:hAnsi="Courier New" w:cs="Courier New"/>
                <w:sz w:val="20"/>
                <w:szCs w:val="20"/>
              </w:rPr>
              <w:t xml:space="preserve">for information, and/or notices of error due to active litigation, active mediation, or active bankruptcy.  Wells Fargo contends that its current corporate policy is to comply with all of the provisions of RESPA, and that it properly coordinates its responses to qualified written requests, requests for information, and notices of error with its litigation counsel. </w:t>
            </w:r>
          </w:p>
          <w:p w:rsidR="00EE4272" w:rsidRPr="000329BA" w:rsidRDefault="00EE4272" w:rsidP="00C77581">
            <w:pPr>
              <w:pStyle w:val="PlainText"/>
              <w:jc w:val="left"/>
              <w:rPr>
                <w:rFonts w:ascii="Courier New" w:hAnsi="Courier New" w:cs="Courier New"/>
                <w:sz w:val="20"/>
                <w:szCs w:val="20"/>
              </w:rPr>
            </w:pPr>
          </w:p>
        </w:tc>
        <w:tc>
          <w:tcPr>
            <w:tcW w:w="1440" w:type="dxa"/>
          </w:tcPr>
          <w:p w:rsidR="000329BA" w:rsidRDefault="000329BA" w:rsidP="007F297B">
            <w:pPr>
              <w:pStyle w:val="PlainText"/>
              <w:rPr>
                <w:rFonts w:ascii="Courier New" w:hAnsi="Courier New" w:cs="Courier New"/>
                <w:b/>
                <w:sz w:val="20"/>
                <w:szCs w:val="20"/>
              </w:rPr>
            </w:pPr>
          </w:p>
          <w:p w:rsidR="000329BA" w:rsidRDefault="000329BA" w:rsidP="007F297B">
            <w:pPr>
              <w:pStyle w:val="PlainText"/>
              <w:rPr>
                <w:rFonts w:ascii="Courier New" w:hAnsi="Courier New" w:cs="Courier New"/>
                <w:b/>
                <w:sz w:val="20"/>
                <w:szCs w:val="20"/>
              </w:rPr>
            </w:pPr>
            <w:r>
              <w:rPr>
                <w:rFonts w:ascii="Courier New" w:hAnsi="Courier New" w:cs="Courier New"/>
                <w:b/>
                <w:sz w:val="20"/>
                <w:szCs w:val="20"/>
              </w:rPr>
              <w:t>4-26-2018</w:t>
            </w:r>
          </w:p>
        </w:tc>
        <w:tc>
          <w:tcPr>
            <w:tcW w:w="2970" w:type="dxa"/>
          </w:tcPr>
          <w:p w:rsidR="000329BA" w:rsidRDefault="000329BA" w:rsidP="006A3460">
            <w:pPr>
              <w:pStyle w:val="PlainText"/>
              <w:jc w:val="left"/>
              <w:rPr>
                <w:rFonts w:ascii="Courier New" w:hAnsi="Courier New" w:cs="Courier New"/>
                <w:b/>
                <w:noProof/>
                <w:sz w:val="20"/>
                <w:szCs w:val="20"/>
              </w:rPr>
            </w:pPr>
          </w:p>
          <w:p w:rsidR="000329BA" w:rsidRDefault="000329BA"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329BA" w:rsidRDefault="000329BA" w:rsidP="006A3460">
            <w:pPr>
              <w:pStyle w:val="PlainText"/>
              <w:jc w:val="left"/>
              <w:rPr>
                <w:rFonts w:ascii="Courier New" w:hAnsi="Courier New" w:cs="Courier New"/>
                <w:b/>
                <w:noProof/>
                <w:sz w:val="20"/>
                <w:szCs w:val="20"/>
              </w:rPr>
            </w:pPr>
          </w:p>
          <w:p w:rsidR="000329BA"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Marc E. Dann</w:t>
            </w:r>
          </w:p>
          <w:p w:rsidR="00C77581"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Brian D. Flick</w:t>
            </w:r>
          </w:p>
          <w:p w:rsidR="00C77581"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The Dann Law Firm</w:t>
            </w:r>
          </w:p>
          <w:p w:rsidR="00C77581"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P.O. Box 6031040</w:t>
            </w:r>
          </w:p>
          <w:p w:rsidR="00C77581"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Cleveland, Ohio 44103</w:t>
            </w:r>
          </w:p>
          <w:p w:rsidR="00C77581" w:rsidRDefault="00C77581" w:rsidP="006A3460">
            <w:pPr>
              <w:pStyle w:val="PlainText"/>
              <w:jc w:val="left"/>
              <w:rPr>
                <w:rFonts w:ascii="Courier New" w:hAnsi="Courier New" w:cs="Courier New"/>
                <w:b/>
                <w:noProof/>
                <w:sz w:val="20"/>
                <w:szCs w:val="20"/>
              </w:rPr>
            </w:pPr>
          </w:p>
          <w:p w:rsidR="00C77581" w:rsidRDefault="00C77581" w:rsidP="006A3460">
            <w:pPr>
              <w:pStyle w:val="PlainText"/>
              <w:jc w:val="left"/>
              <w:rPr>
                <w:rFonts w:ascii="Courier New" w:hAnsi="Courier New" w:cs="Courier New"/>
                <w:b/>
                <w:noProof/>
                <w:sz w:val="20"/>
                <w:szCs w:val="20"/>
              </w:rPr>
            </w:pPr>
          </w:p>
        </w:tc>
      </w:tr>
      <w:tr w:rsidR="00C77581" w:rsidRPr="007167C0" w:rsidTr="0020656C">
        <w:trPr>
          <w:trHeight w:val="152"/>
        </w:trPr>
        <w:tc>
          <w:tcPr>
            <w:tcW w:w="1443" w:type="dxa"/>
          </w:tcPr>
          <w:p w:rsidR="00C77581" w:rsidRDefault="00C77581" w:rsidP="007F297B">
            <w:pPr>
              <w:pStyle w:val="PlainText"/>
              <w:rPr>
                <w:rFonts w:ascii="Courier New" w:hAnsi="Courier New" w:cs="Courier New"/>
                <w:b/>
                <w:sz w:val="20"/>
                <w:szCs w:val="20"/>
              </w:rPr>
            </w:pPr>
          </w:p>
          <w:p w:rsidR="00C77581" w:rsidRDefault="00C77581" w:rsidP="007F297B">
            <w:pPr>
              <w:pStyle w:val="PlainText"/>
              <w:rPr>
                <w:rFonts w:ascii="Courier New" w:hAnsi="Courier New" w:cs="Courier New"/>
                <w:b/>
                <w:sz w:val="20"/>
                <w:szCs w:val="20"/>
              </w:rPr>
            </w:pPr>
            <w:r>
              <w:rPr>
                <w:rFonts w:ascii="Courier New" w:hAnsi="Courier New" w:cs="Courier New"/>
                <w:b/>
                <w:sz w:val="20"/>
                <w:szCs w:val="20"/>
              </w:rPr>
              <w:t>12-11-2017</w:t>
            </w:r>
          </w:p>
        </w:tc>
        <w:tc>
          <w:tcPr>
            <w:tcW w:w="1710" w:type="dxa"/>
          </w:tcPr>
          <w:p w:rsidR="00C77581" w:rsidRDefault="00C77581" w:rsidP="007F297B">
            <w:pPr>
              <w:pStyle w:val="PlainText"/>
              <w:rPr>
                <w:rFonts w:ascii="Courier New" w:hAnsi="Courier New" w:cs="Courier New"/>
                <w:b/>
                <w:sz w:val="20"/>
                <w:szCs w:val="20"/>
              </w:rPr>
            </w:pPr>
          </w:p>
          <w:p w:rsidR="00C77581" w:rsidRDefault="00415866" w:rsidP="007F297B">
            <w:pPr>
              <w:pStyle w:val="PlainText"/>
              <w:rPr>
                <w:rFonts w:ascii="Courier New" w:hAnsi="Courier New" w:cs="Courier New"/>
                <w:b/>
                <w:sz w:val="20"/>
                <w:szCs w:val="20"/>
              </w:rPr>
            </w:pPr>
            <w:r>
              <w:rPr>
                <w:rFonts w:ascii="Courier New" w:hAnsi="Courier New" w:cs="Courier New"/>
                <w:b/>
                <w:sz w:val="20"/>
                <w:szCs w:val="20"/>
              </w:rPr>
              <w:t>17-CV-21344</w:t>
            </w:r>
          </w:p>
          <w:p w:rsidR="00415866" w:rsidRDefault="00415866" w:rsidP="007F297B">
            <w:pPr>
              <w:pStyle w:val="PlainText"/>
              <w:rPr>
                <w:rFonts w:ascii="Courier New" w:hAnsi="Courier New" w:cs="Courier New"/>
                <w:b/>
                <w:sz w:val="20"/>
                <w:szCs w:val="20"/>
              </w:rPr>
            </w:pPr>
            <w:r>
              <w:rPr>
                <w:rFonts w:ascii="Courier New" w:hAnsi="Courier New" w:cs="Courier New"/>
                <w:b/>
                <w:sz w:val="20"/>
                <w:szCs w:val="20"/>
              </w:rPr>
              <w:t>17-CV-23111</w:t>
            </w:r>
          </w:p>
        </w:tc>
        <w:tc>
          <w:tcPr>
            <w:tcW w:w="1710" w:type="dxa"/>
          </w:tcPr>
          <w:p w:rsidR="00C77581" w:rsidRDefault="00C77581" w:rsidP="007F297B">
            <w:pPr>
              <w:pStyle w:val="PlainText"/>
              <w:rPr>
                <w:rFonts w:ascii="Courier New" w:hAnsi="Courier New" w:cs="Courier New"/>
                <w:b/>
                <w:sz w:val="20"/>
                <w:szCs w:val="20"/>
              </w:rPr>
            </w:pPr>
          </w:p>
          <w:p w:rsidR="00415866" w:rsidRDefault="00415866"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C77581" w:rsidRDefault="00C77581" w:rsidP="007F297B">
            <w:pPr>
              <w:pStyle w:val="PlainText"/>
              <w:jc w:val="left"/>
              <w:rPr>
                <w:rFonts w:ascii="Courier New" w:hAnsi="Courier New" w:cs="Courier New"/>
                <w:b/>
                <w:sz w:val="20"/>
                <w:szCs w:val="20"/>
              </w:rPr>
            </w:pPr>
          </w:p>
          <w:p w:rsidR="00415866" w:rsidRDefault="00415866" w:rsidP="007F297B">
            <w:pPr>
              <w:pStyle w:val="PlainText"/>
              <w:jc w:val="left"/>
              <w:rPr>
                <w:rFonts w:ascii="Courier New" w:hAnsi="Courier New" w:cs="Courier New"/>
                <w:b/>
                <w:sz w:val="20"/>
                <w:szCs w:val="20"/>
              </w:rPr>
            </w:pPr>
            <w:r>
              <w:rPr>
                <w:rFonts w:ascii="Courier New" w:hAnsi="Courier New" w:cs="Courier New"/>
                <w:b/>
                <w:sz w:val="20"/>
                <w:szCs w:val="20"/>
              </w:rPr>
              <w:t>Rattner v. Tribe App, Inc.</w:t>
            </w:r>
          </w:p>
          <w:p w:rsidR="00415866" w:rsidRDefault="00415866" w:rsidP="007F297B">
            <w:pPr>
              <w:pStyle w:val="PlainText"/>
              <w:jc w:val="left"/>
              <w:rPr>
                <w:rFonts w:ascii="Courier New" w:hAnsi="Courier New" w:cs="Courier New"/>
                <w:b/>
                <w:sz w:val="20"/>
                <w:szCs w:val="20"/>
              </w:rPr>
            </w:pPr>
            <w:r>
              <w:rPr>
                <w:rFonts w:ascii="Courier New" w:hAnsi="Courier New" w:cs="Courier New"/>
                <w:b/>
                <w:sz w:val="20"/>
                <w:szCs w:val="20"/>
              </w:rPr>
              <w:t>Horsley v. Tribe App. Inc.</w:t>
            </w:r>
          </w:p>
          <w:p w:rsidR="0020656C" w:rsidRDefault="00EE4272" w:rsidP="0020656C">
            <w:pPr>
              <w:pStyle w:val="PlainText"/>
              <w:jc w:val="left"/>
              <w:rPr>
                <w:rFonts w:ascii="Courier New" w:hAnsi="Courier New" w:cs="Courier New"/>
                <w:sz w:val="20"/>
                <w:szCs w:val="20"/>
              </w:rPr>
            </w:pPr>
            <w:r>
              <w:rPr>
                <w:rFonts w:ascii="Courier New" w:hAnsi="Courier New" w:cs="Courier New"/>
                <w:sz w:val="20"/>
                <w:szCs w:val="20"/>
              </w:rPr>
              <w:t xml:space="preserve">Plaintiffs allege that </w:t>
            </w:r>
            <w:r w:rsidRPr="00EE4272">
              <w:rPr>
                <w:rFonts w:ascii="Courier New" w:hAnsi="Courier New" w:cs="Courier New"/>
                <w:sz w:val="20"/>
                <w:szCs w:val="20"/>
              </w:rPr>
              <w:t>Tribe sent text messages to wireless telephone numbers in violation of</w:t>
            </w:r>
            <w:r w:rsidR="0020656C">
              <w:rPr>
                <w:rFonts w:ascii="Courier New" w:hAnsi="Courier New" w:cs="Courier New"/>
                <w:sz w:val="20"/>
                <w:szCs w:val="20"/>
              </w:rPr>
              <w:t xml:space="preserve"> </w:t>
            </w:r>
            <w:r w:rsidRPr="00EE4272">
              <w:rPr>
                <w:rFonts w:ascii="Courier New" w:hAnsi="Courier New" w:cs="Courier New"/>
                <w:sz w:val="20"/>
                <w:szCs w:val="20"/>
              </w:rPr>
              <w:t xml:space="preserve">the Telephone Consumer Protection Act, 47 U.S.C. </w:t>
            </w:r>
            <w:r w:rsidRPr="0020656C">
              <w:rPr>
                <w:rFonts w:asciiTheme="minorHAnsi" w:hAnsiTheme="minorHAnsi" w:cstheme="minorHAnsi"/>
                <w:sz w:val="20"/>
                <w:szCs w:val="20"/>
              </w:rPr>
              <w:t>§</w:t>
            </w:r>
            <w:r w:rsidRPr="00EE4272">
              <w:rPr>
                <w:rFonts w:ascii="Courier New" w:hAnsi="Courier New" w:cs="Courier New"/>
                <w:sz w:val="20"/>
                <w:szCs w:val="20"/>
              </w:rPr>
              <w:t xml:space="preserve"> 227 (“TCPA”); and seeks statutory</w:t>
            </w:r>
            <w:r w:rsidR="0020656C">
              <w:rPr>
                <w:rFonts w:ascii="Courier New" w:hAnsi="Courier New" w:cs="Courier New"/>
                <w:sz w:val="20"/>
                <w:szCs w:val="20"/>
              </w:rPr>
              <w:t xml:space="preserve"> </w:t>
            </w:r>
            <w:r w:rsidRPr="00EE4272">
              <w:rPr>
                <w:rFonts w:ascii="Courier New" w:hAnsi="Courier New" w:cs="Courier New"/>
                <w:sz w:val="20"/>
                <w:szCs w:val="20"/>
              </w:rPr>
              <w:t>damages under the TCPA on behalf of the named Plaintiffs and a proposed class of all</w:t>
            </w:r>
            <w:r w:rsidR="0020656C">
              <w:rPr>
                <w:rFonts w:ascii="Courier New" w:hAnsi="Courier New" w:cs="Courier New"/>
                <w:sz w:val="20"/>
                <w:szCs w:val="20"/>
              </w:rPr>
              <w:t xml:space="preserve"> </w:t>
            </w:r>
            <w:r w:rsidRPr="00EE4272">
              <w:rPr>
                <w:rFonts w:ascii="Courier New" w:hAnsi="Courier New" w:cs="Courier New"/>
                <w:sz w:val="20"/>
                <w:szCs w:val="20"/>
              </w:rPr>
              <w:t>individuals in the United States who received</w:t>
            </w:r>
            <w:r w:rsidR="00C40DDE">
              <w:rPr>
                <w:rFonts w:ascii="Courier New" w:hAnsi="Courier New" w:cs="Courier New"/>
                <w:sz w:val="20"/>
                <w:szCs w:val="20"/>
              </w:rPr>
              <w:t>:</w:t>
            </w:r>
            <w:r w:rsidRPr="00EE4272">
              <w:rPr>
                <w:rFonts w:ascii="Courier New" w:hAnsi="Courier New" w:cs="Courier New"/>
                <w:sz w:val="20"/>
                <w:szCs w:val="20"/>
              </w:rPr>
              <w:t xml:space="preserve"> (i) one or more text message</w:t>
            </w:r>
            <w:r w:rsidR="00C40DDE">
              <w:rPr>
                <w:rFonts w:ascii="Courier New" w:hAnsi="Courier New" w:cs="Courier New"/>
                <w:sz w:val="20"/>
                <w:szCs w:val="20"/>
              </w:rPr>
              <w:t>;</w:t>
            </w:r>
            <w:r w:rsidRPr="00EE4272">
              <w:rPr>
                <w:rFonts w:ascii="Courier New" w:hAnsi="Courier New" w:cs="Courier New"/>
                <w:sz w:val="20"/>
                <w:szCs w:val="20"/>
              </w:rPr>
              <w:t xml:space="preserve"> (ii) sent by or on</w:t>
            </w:r>
            <w:r w:rsidR="0020656C">
              <w:rPr>
                <w:rFonts w:ascii="Courier New" w:hAnsi="Courier New" w:cs="Courier New"/>
                <w:sz w:val="20"/>
                <w:szCs w:val="20"/>
              </w:rPr>
              <w:t xml:space="preserve"> </w:t>
            </w:r>
            <w:r w:rsidRPr="00EE4272">
              <w:rPr>
                <w:rFonts w:ascii="Courier New" w:hAnsi="Courier New" w:cs="Courier New"/>
                <w:sz w:val="20"/>
                <w:szCs w:val="20"/>
              </w:rPr>
              <w:t>behalf of Defendant</w:t>
            </w:r>
            <w:r w:rsidR="00C40DDE">
              <w:rPr>
                <w:rFonts w:ascii="Courier New" w:hAnsi="Courier New" w:cs="Courier New"/>
                <w:sz w:val="20"/>
                <w:szCs w:val="20"/>
              </w:rPr>
              <w:t>;</w:t>
            </w:r>
            <w:r w:rsidRPr="00EE4272">
              <w:rPr>
                <w:rFonts w:ascii="Courier New" w:hAnsi="Courier New" w:cs="Courier New"/>
                <w:sz w:val="20"/>
                <w:szCs w:val="20"/>
              </w:rPr>
              <w:t xml:space="preserve"> (iii) without a user of the Tribe App. manually selecting that Person’s name</w:t>
            </w:r>
            <w:r w:rsidR="0020656C">
              <w:rPr>
                <w:rFonts w:ascii="Courier New" w:hAnsi="Courier New" w:cs="Courier New"/>
                <w:sz w:val="20"/>
                <w:szCs w:val="20"/>
              </w:rPr>
              <w:t xml:space="preserve"> </w:t>
            </w:r>
            <w:r w:rsidRPr="00EE4272">
              <w:rPr>
                <w:rFonts w:ascii="Courier New" w:hAnsi="Courier New" w:cs="Courier New"/>
                <w:sz w:val="20"/>
                <w:szCs w:val="20"/>
              </w:rPr>
              <w:t>through the Tribe App.</w:t>
            </w:r>
            <w:r w:rsidR="00C40DDE">
              <w:rPr>
                <w:rFonts w:ascii="Courier New" w:hAnsi="Courier New" w:cs="Courier New"/>
                <w:sz w:val="20"/>
                <w:szCs w:val="20"/>
              </w:rPr>
              <w:t>,</w:t>
            </w:r>
            <w:r w:rsidRPr="00EE4272">
              <w:rPr>
                <w:rFonts w:ascii="Courier New" w:hAnsi="Courier New" w:cs="Courier New"/>
                <w:sz w:val="20"/>
                <w:szCs w:val="20"/>
              </w:rPr>
              <w:t xml:space="preserve"> and</w:t>
            </w:r>
            <w:r w:rsidR="00C40DDE">
              <w:rPr>
                <w:rFonts w:ascii="Courier New" w:hAnsi="Courier New" w:cs="Courier New"/>
                <w:sz w:val="20"/>
                <w:szCs w:val="20"/>
              </w:rPr>
              <w:t>;</w:t>
            </w:r>
            <w:r w:rsidRPr="00EE4272">
              <w:rPr>
                <w:rFonts w:ascii="Courier New" w:hAnsi="Courier New" w:cs="Courier New"/>
                <w:sz w:val="20"/>
                <w:szCs w:val="20"/>
              </w:rPr>
              <w:t xml:space="preserve"> (iv) that contained a link to</w:t>
            </w:r>
            <w:r w:rsidR="0020656C">
              <w:rPr>
                <w:rFonts w:ascii="Courier New" w:hAnsi="Courier New" w:cs="Courier New"/>
                <w:sz w:val="20"/>
                <w:szCs w:val="20"/>
              </w:rPr>
              <w:t xml:space="preserve"> </w:t>
            </w:r>
            <w:r w:rsidRPr="00EE4272">
              <w:rPr>
                <w:rFonts w:ascii="Courier New" w:hAnsi="Courier New" w:cs="Courier New"/>
                <w:sz w:val="20"/>
                <w:szCs w:val="20"/>
              </w:rPr>
              <w:t xml:space="preserve">download the Tribe App between </w:t>
            </w:r>
            <w:r w:rsidR="0020656C">
              <w:rPr>
                <w:rFonts w:ascii="Courier New" w:hAnsi="Courier New" w:cs="Courier New"/>
                <w:sz w:val="20"/>
                <w:szCs w:val="20"/>
              </w:rPr>
              <w:t>4-</w:t>
            </w:r>
            <w:r w:rsidRPr="00EE4272">
              <w:rPr>
                <w:rFonts w:ascii="Courier New" w:hAnsi="Courier New" w:cs="Courier New"/>
                <w:sz w:val="20"/>
                <w:szCs w:val="20"/>
              </w:rPr>
              <w:t>10</w:t>
            </w:r>
            <w:r w:rsidR="0020656C">
              <w:rPr>
                <w:rFonts w:ascii="Courier New" w:hAnsi="Courier New" w:cs="Courier New"/>
                <w:sz w:val="20"/>
                <w:szCs w:val="20"/>
              </w:rPr>
              <w:t>-</w:t>
            </w:r>
            <w:r w:rsidRPr="00EE4272">
              <w:rPr>
                <w:rFonts w:ascii="Courier New" w:hAnsi="Courier New" w:cs="Courier New"/>
                <w:sz w:val="20"/>
                <w:szCs w:val="20"/>
              </w:rPr>
              <w:t xml:space="preserve">2013 and [the date of preliminary approval]. </w:t>
            </w:r>
          </w:p>
          <w:p w:rsidR="0020656C" w:rsidRDefault="0020656C" w:rsidP="0020656C">
            <w:pPr>
              <w:pStyle w:val="PlainText"/>
              <w:jc w:val="left"/>
              <w:rPr>
                <w:rFonts w:ascii="Courier New" w:hAnsi="Courier New" w:cs="Courier New"/>
                <w:b/>
                <w:sz w:val="20"/>
                <w:szCs w:val="20"/>
              </w:rPr>
            </w:pPr>
          </w:p>
        </w:tc>
        <w:tc>
          <w:tcPr>
            <w:tcW w:w="1440" w:type="dxa"/>
          </w:tcPr>
          <w:p w:rsidR="00C77581" w:rsidRDefault="00C77581" w:rsidP="007F297B">
            <w:pPr>
              <w:pStyle w:val="PlainText"/>
              <w:rPr>
                <w:rFonts w:ascii="Courier New" w:hAnsi="Courier New" w:cs="Courier New"/>
                <w:b/>
                <w:sz w:val="20"/>
                <w:szCs w:val="20"/>
              </w:rPr>
            </w:pPr>
          </w:p>
          <w:p w:rsidR="00415866" w:rsidRDefault="00415866" w:rsidP="007F297B">
            <w:pPr>
              <w:pStyle w:val="PlainText"/>
              <w:rPr>
                <w:rFonts w:ascii="Courier New" w:hAnsi="Courier New" w:cs="Courier New"/>
                <w:b/>
                <w:sz w:val="20"/>
                <w:szCs w:val="20"/>
              </w:rPr>
            </w:pPr>
            <w:r>
              <w:rPr>
                <w:rFonts w:ascii="Courier New" w:hAnsi="Courier New" w:cs="Courier New"/>
                <w:b/>
                <w:sz w:val="20"/>
                <w:szCs w:val="20"/>
              </w:rPr>
              <w:t>4-27-2017</w:t>
            </w:r>
          </w:p>
        </w:tc>
        <w:tc>
          <w:tcPr>
            <w:tcW w:w="2970" w:type="dxa"/>
          </w:tcPr>
          <w:p w:rsidR="00C77581" w:rsidRDefault="00C77581" w:rsidP="006A3460">
            <w:pPr>
              <w:pStyle w:val="PlainText"/>
              <w:jc w:val="left"/>
              <w:rPr>
                <w:rFonts w:ascii="Courier New" w:hAnsi="Courier New" w:cs="Courier New"/>
                <w:b/>
                <w:noProof/>
                <w:sz w:val="20"/>
                <w:szCs w:val="20"/>
              </w:rPr>
            </w:pPr>
          </w:p>
          <w:p w:rsidR="00C77581" w:rsidRDefault="00C77581"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77581" w:rsidRDefault="00C77581" w:rsidP="006A3460">
            <w:pPr>
              <w:pStyle w:val="PlainText"/>
              <w:jc w:val="left"/>
              <w:rPr>
                <w:rFonts w:ascii="Courier New" w:hAnsi="Courier New" w:cs="Courier New"/>
                <w:b/>
                <w:noProof/>
                <w:sz w:val="20"/>
                <w:szCs w:val="20"/>
              </w:rPr>
            </w:pPr>
          </w:p>
          <w:p w:rsidR="00415866" w:rsidRPr="00415866" w:rsidRDefault="00415866" w:rsidP="00415866">
            <w:pPr>
              <w:autoSpaceDE w:val="0"/>
              <w:autoSpaceDN w:val="0"/>
              <w:adjustRightInd w:val="0"/>
              <w:jc w:val="left"/>
              <w:rPr>
                <w:rFonts w:ascii="Courier New" w:hAnsi="Courier New" w:cs="Courier New"/>
                <w:b/>
                <w:sz w:val="18"/>
                <w:szCs w:val="18"/>
              </w:rPr>
            </w:pPr>
            <w:r w:rsidRPr="00415866">
              <w:rPr>
                <w:rFonts w:ascii="Courier New" w:hAnsi="Courier New" w:cs="Courier New"/>
                <w:b/>
                <w:sz w:val="18"/>
                <w:szCs w:val="18"/>
              </w:rPr>
              <w:t>Hiraldo P.A.</w:t>
            </w:r>
          </w:p>
          <w:p w:rsidR="00415866" w:rsidRPr="00415866" w:rsidRDefault="00415866" w:rsidP="00415866">
            <w:pPr>
              <w:autoSpaceDE w:val="0"/>
              <w:autoSpaceDN w:val="0"/>
              <w:adjustRightInd w:val="0"/>
              <w:jc w:val="left"/>
              <w:rPr>
                <w:rFonts w:ascii="Courier New" w:hAnsi="Courier New" w:cs="Courier New"/>
                <w:b/>
                <w:sz w:val="18"/>
                <w:szCs w:val="18"/>
              </w:rPr>
            </w:pPr>
            <w:r w:rsidRPr="00415866">
              <w:rPr>
                <w:rFonts w:ascii="Courier New" w:hAnsi="Courier New" w:cs="Courier New"/>
                <w:b/>
                <w:sz w:val="18"/>
                <w:szCs w:val="18"/>
              </w:rPr>
              <w:t>Attn: Manuel S. Hiraldo</w:t>
            </w:r>
          </w:p>
          <w:p w:rsidR="00415866" w:rsidRPr="00415866" w:rsidRDefault="00EE6E7E" w:rsidP="00415866">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401 E. Las Olas Blvd.</w:t>
            </w:r>
            <w:r w:rsidR="00415866" w:rsidRPr="00415866">
              <w:rPr>
                <w:rFonts w:ascii="Courier New" w:hAnsi="Courier New" w:cs="Courier New"/>
                <w:b/>
                <w:sz w:val="18"/>
                <w:szCs w:val="18"/>
              </w:rPr>
              <w:t xml:space="preserve"> Ste. 1400</w:t>
            </w:r>
          </w:p>
          <w:p w:rsidR="00C77581" w:rsidRDefault="00415866" w:rsidP="00415866">
            <w:pPr>
              <w:pStyle w:val="PlainText"/>
              <w:jc w:val="left"/>
              <w:rPr>
                <w:rFonts w:ascii="Courier New" w:hAnsi="Courier New" w:cs="Courier New"/>
                <w:b/>
                <w:noProof/>
                <w:sz w:val="20"/>
                <w:szCs w:val="20"/>
              </w:rPr>
            </w:pPr>
            <w:r w:rsidRPr="00415866">
              <w:rPr>
                <w:rFonts w:ascii="Courier New" w:hAnsi="Courier New" w:cs="Courier New"/>
                <w:b/>
                <w:sz w:val="18"/>
                <w:szCs w:val="18"/>
              </w:rPr>
              <w:t>Fort Lauderdale, FL 33301</w:t>
            </w:r>
          </w:p>
        </w:tc>
      </w:tr>
      <w:tr w:rsidR="0020656C" w:rsidRPr="007167C0" w:rsidTr="0020656C">
        <w:trPr>
          <w:trHeight w:val="152"/>
        </w:trPr>
        <w:tc>
          <w:tcPr>
            <w:tcW w:w="1443" w:type="dxa"/>
          </w:tcPr>
          <w:p w:rsidR="0020656C" w:rsidRDefault="0020656C" w:rsidP="007F297B">
            <w:pPr>
              <w:pStyle w:val="PlainText"/>
              <w:rPr>
                <w:rFonts w:ascii="Courier New" w:hAnsi="Courier New" w:cs="Courier New"/>
                <w:b/>
                <w:sz w:val="20"/>
                <w:szCs w:val="20"/>
              </w:rPr>
            </w:pPr>
          </w:p>
          <w:p w:rsidR="0020656C" w:rsidRDefault="0020656C" w:rsidP="007F297B">
            <w:pPr>
              <w:pStyle w:val="PlainText"/>
              <w:rPr>
                <w:rFonts w:ascii="Courier New" w:hAnsi="Courier New" w:cs="Courier New"/>
                <w:b/>
                <w:sz w:val="20"/>
                <w:szCs w:val="20"/>
              </w:rPr>
            </w:pPr>
            <w:r>
              <w:rPr>
                <w:rFonts w:ascii="Courier New" w:hAnsi="Courier New" w:cs="Courier New"/>
                <w:b/>
                <w:sz w:val="20"/>
                <w:szCs w:val="20"/>
              </w:rPr>
              <w:t>12-11-2017</w:t>
            </w:r>
          </w:p>
        </w:tc>
        <w:tc>
          <w:tcPr>
            <w:tcW w:w="1710" w:type="dxa"/>
          </w:tcPr>
          <w:p w:rsidR="0020656C" w:rsidRDefault="0020656C" w:rsidP="007F297B">
            <w:pPr>
              <w:pStyle w:val="PlainText"/>
              <w:rPr>
                <w:rFonts w:ascii="Courier New" w:hAnsi="Courier New" w:cs="Courier New"/>
                <w:b/>
                <w:sz w:val="20"/>
                <w:szCs w:val="20"/>
              </w:rPr>
            </w:pPr>
          </w:p>
          <w:p w:rsidR="0020656C" w:rsidRDefault="0020656C" w:rsidP="007F297B">
            <w:pPr>
              <w:pStyle w:val="PlainText"/>
              <w:rPr>
                <w:rFonts w:ascii="Courier New" w:hAnsi="Courier New" w:cs="Courier New"/>
                <w:b/>
                <w:sz w:val="20"/>
                <w:szCs w:val="20"/>
              </w:rPr>
            </w:pPr>
            <w:r>
              <w:rPr>
                <w:rFonts w:ascii="Courier New" w:hAnsi="Courier New" w:cs="Courier New"/>
                <w:b/>
                <w:sz w:val="20"/>
                <w:szCs w:val="20"/>
              </w:rPr>
              <w:t>13-CV-00686</w:t>
            </w:r>
          </w:p>
        </w:tc>
        <w:tc>
          <w:tcPr>
            <w:tcW w:w="1710" w:type="dxa"/>
          </w:tcPr>
          <w:p w:rsidR="0020656C" w:rsidRDefault="0020656C" w:rsidP="007F297B">
            <w:pPr>
              <w:pStyle w:val="PlainText"/>
              <w:rPr>
                <w:rFonts w:ascii="Courier New" w:hAnsi="Courier New" w:cs="Courier New"/>
                <w:b/>
                <w:sz w:val="20"/>
                <w:szCs w:val="20"/>
              </w:rPr>
            </w:pPr>
          </w:p>
          <w:p w:rsidR="0020656C" w:rsidRDefault="0020656C" w:rsidP="007F297B">
            <w:pPr>
              <w:pStyle w:val="PlainText"/>
              <w:rPr>
                <w:rFonts w:ascii="Courier New" w:hAnsi="Courier New" w:cs="Courier New"/>
                <w:b/>
                <w:sz w:val="20"/>
                <w:szCs w:val="20"/>
              </w:rPr>
            </w:pPr>
            <w:r>
              <w:rPr>
                <w:rFonts w:ascii="Courier New" w:hAnsi="Courier New" w:cs="Courier New"/>
                <w:b/>
                <w:sz w:val="20"/>
                <w:szCs w:val="20"/>
              </w:rPr>
              <w:t>(C.D. Cal.)</w:t>
            </w:r>
          </w:p>
        </w:tc>
        <w:tc>
          <w:tcPr>
            <w:tcW w:w="5760" w:type="dxa"/>
          </w:tcPr>
          <w:p w:rsidR="0020656C" w:rsidRDefault="0020656C" w:rsidP="007F297B">
            <w:pPr>
              <w:pStyle w:val="PlainText"/>
              <w:jc w:val="left"/>
              <w:rPr>
                <w:rFonts w:ascii="Courier New" w:hAnsi="Courier New" w:cs="Courier New"/>
                <w:b/>
                <w:sz w:val="20"/>
                <w:szCs w:val="20"/>
              </w:rPr>
            </w:pPr>
          </w:p>
          <w:p w:rsidR="0020656C" w:rsidRDefault="0020656C" w:rsidP="007F297B">
            <w:pPr>
              <w:pStyle w:val="PlainText"/>
              <w:jc w:val="left"/>
              <w:rPr>
                <w:rFonts w:ascii="Courier New" w:hAnsi="Courier New" w:cs="Courier New"/>
                <w:b/>
                <w:sz w:val="20"/>
                <w:szCs w:val="20"/>
              </w:rPr>
            </w:pPr>
            <w:r>
              <w:rPr>
                <w:rFonts w:ascii="Courier New" w:hAnsi="Courier New" w:cs="Courier New"/>
                <w:b/>
                <w:sz w:val="20"/>
                <w:szCs w:val="20"/>
              </w:rPr>
              <w:t>Falco, et al. v. Nissan North America, Inc., et al.</w:t>
            </w:r>
          </w:p>
          <w:p w:rsidR="0020656C" w:rsidRPr="00293B45" w:rsidRDefault="00293B45" w:rsidP="00293B45">
            <w:pPr>
              <w:pStyle w:val="PlainText"/>
              <w:jc w:val="left"/>
              <w:rPr>
                <w:rFonts w:ascii="Courier New" w:hAnsi="Courier New" w:cs="Courier New"/>
                <w:sz w:val="20"/>
                <w:szCs w:val="20"/>
              </w:rPr>
            </w:pPr>
            <w:r w:rsidRPr="00293B45">
              <w:rPr>
                <w:rFonts w:ascii="Courier New" w:hAnsi="Courier New" w:cs="Courier New"/>
                <w:sz w:val="20"/>
                <w:szCs w:val="20"/>
              </w:rPr>
              <w:t xml:space="preserve">Plaintiffs </w:t>
            </w:r>
            <w:r>
              <w:rPr>
                <w:rFonts w:ascii="Courier New" w:hAnsi="Courier New" w:cs="Courier New"/>
                <w:sz w:val="20"/>
                <w:szCs w:val="20"/>
              </w:rPr>
              <w:t xml:space="preserve">allege </w:t>
            </w:r>
            <w:r w:rsidRPr="00293B45">
              <w:rPr>
                <w:rFonts w:ascii="Courier New" w:hAnsi="Courier New" w:cs="Courier New"/>
                <w:sz w:val="20"/>
                <w:szCs w:val="20"/>
              </w:rPr>
              <w:t xml:space="preserve">that </w:t>
            </w:r>
            <w:r>
              <w:rPr>
                <w:rFonts w:ascii="Courier New" w:hAnsi="Courier New" w:cs="Courier New"/>
                <w:sz w:val="20"/>
                <w:szCs w:val="20"/>
              </w:rPr>
              <w:t>th</w:t>
            </w:r>
            <w:r w:rsidRPr="00293B45">
              <w:rPr>
                <w:rFonts w:ascii="Courier New" w:hAnsi="Courier New" w:cs="Courier New"/>
                <w:sz w:val="20"/>
                <w:szCs w:val="20"/>
              </w:rPr>
              <w:t>e Class Vehicles contain a timing chain defect causing certain economic</w:t>
            </w:r>
            <w:r w:rsidR="001320B5">
              <w:rPr>
                <w:rFonts w:ascii="Courier New" w:hAnsi="Courier New" w:cs="Courier New"/>
                <w:sz w:val="20"/>
                <w:szCs w:val="20"/>
              </w:rPr>
              <w:t xml:space="preserve"> </w:t>
            </w:r>
            <w:r w:rsidRPr="00293B45">
              <w:rPr>
                <w:rFonts w:ascii="Courier New" w:hAnsi="Courier New" w:cs="Courier New"/>
                <w:sz w:val="20"/>
                <w:szCs w:val="20"/>
              </w:rPr>
              <w:t>damages. The Plaintiffs brought claims against Nissan for breach of express warranty, breach of implied</w:t>
            </w:r>
            <w:r w:rsidR="001320B5">
              <w:rPr>
                <w:rFonts w:ascii="Courier New" w:hAnsi="Courier New" w:cs="Courier New"/>
                <w:sz w:val="20"/>
                <w:szCs w:val="20"/>
              </w:rPr>
              <w:t xml:space="preserve"> </w:t>
            </w:r>
            <w:r w:rsidRPr="00293B45">
              <w:rPr>
                <w:rFonts w:ascii="Courier New" w:hAnsi="Courier New" w:cs="Courier New"/>
                <w:sz w:val="20"/>
                <w:szCs w:val="20"/>
              </w:rPr>
              <w:t>warranty, unjust enrichment, fraudulent concealment and violation of various State consumer protection</w:t>
            </w:r>
            <w:r w:rsidR="001320B5">
              <w:rPr>
                <w:rFonts w:ascii="Courier New" w:hAnsi="Courier New" w:cs="Courier New"/>
                <w:sz w:val="20"/>
                <w:szCs w:val="20"/>
              </w:rPr>
              <w:t xml:space="preserve"> </w:t>
            </w:r>
            <w:r w:rsidRPr="00293B45">
              <w:rPr>
                <w:rFonts w:ascii="Courier New" w:hAnsi="Courier New" w:cs="Courier New"/>
                <w:sz w:val="20"/>
                <w:szCs w:val="20"/>
              </w:rPr>
              <w:t>statutes. They also sought various injunctive remedies and damages.</w:t>
            </w:r>
          </w:p>
          <w:p w:rsidR="0020656C" w:rsidRDefault="0020656C" w:rsidP="007F297B">
            <w:pPr>
              <w:pStyle w:val="PlainText"/>
              <w:jc w:val="left"/>
              <w:rPr>
                <w:rFonts w:ascii="Courier New" w:hAnsi="Courier New" w:cs="Courier New"/>
                <w:b/>
                <w:sz w:val="20"/>
                <w:szCs w:val="20"/>
              </w:rPr>
            </w:pPr>
          </w:p>
        </w:tc>
        <w:tc>
          <w:tcPr>
            <w:tcW w:w="1440" w:type="dxa"/>
          </w:tcPr>
          <w:p w:rsidR="0020656C" w:rsidRDefault="0020656C" w:rsidP="007F297B">
            <w:pPr>
              <w:pStyle w:val="PlainText"/>
              <w:rPr>
                <w:rFonts w:ascii="Courier New" w:hAnsi="Courier New" w:cs="Courier New"/>
                <w:b/>
                <w:sz w:val="20"/>
                <w:szCs w:val="20"/>
              </w:rPr>
            </w:pPr>
          </w:p>
          <w:p w:rsidR="001320B5" w:rsidRDefault="001320B5"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20656C" w:rsidRDefault="0020656C" w:rsidP="006A3460">
            <w:pPr>
              <w:pStyle w:val="PlainText"/>
              <w:jc w:val="left"/>
              <w:rPr>
                <w:rFonts w:ascii="Courier New" w:hAnsi="Courier New" w:cs="Courier New"/>
                <w:b/>
                <w:noProof/>
                <w:sz w:val="20"/>
                <w:szCs w:val="20"/>
              </w:rPr>
            </w:pPr>
          </w:p>
          <w:p w:rsidR="0020656C" w:rsidRDefault="002065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0656C" w:rsidRDefault="0020656C" w:rsidP="006A3460">
            <w:pPr>
              <w:pStyle w:val="PlainText"/>
              <w:jc w:val="left"/>
              <w:rPr>
                <w:rFonts w:ascii="Courier New" w:hAnsi="Courier New" w:cs="Courier New"/>
                <w:b/>
                <w:noProof/>
                <w:sz w:val="20"/>
                <w:szCs w:val="20"/>
              </w:rPr>
            </w:pP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Roland Tellis</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Mark</w:t>
            </w:r>
            <w:r w:rsidR="00293B45">
              <w:rPr>
                <w:rFonts w:ascii="Courier New" w:hAnsi="Courier New" w:cs="Courier New"/>
                <w:b/>
                <w:noProof/>
                <w:sz w:val="18"/>
                <w:szCs w:val="18"/>
              </w:rPr>
              <w:t xml:space="preserve"> </w:t>
            </w:r>
            <w:r w:rsidRPr="00293B45">
              <w:rPr>
                <w:rFonts w:ascii="Courier New" w:hAnsi="Courier New" w:cs="Courier New"/>
                <w:b/>
                <w:noProof/>
                <w:sz w:val="18"/>
                <w:szCs w:val="18"/>
              </w:rPr>
              <w:t>Pifko</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David</w:t>
            </w:r>
            <w:r w:rsidR="00293B45">
              <w:rPr>
                <w:rFonts w:ascii="Courier New" w:hAnsi="Courier New" w:cs="Courier New"/>
                <w:b/>
                <w:noProof/>
                <w:sz w:val="18"/>
                <w:szCs w:val="18"/>
              </w:rPr>
              <w:t xml:space="preserve"> </w:t>
            </w:r>
            <w:r w:rsidRPr="00293B45">
              <w:rPr>
                <w:rFonts w:ascii="Courier New" w:hAnsi="Courier New" w:cs="Courier New"/>
                <w:b/>
                <w:noProof/>
                <w:sz w:val="18"/>
                <w:szCs w:val="18"/>
              </w:rPr>
              <w:t>Fernandes</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Baron &amp; Budd, PC</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15910 Ventura Boulevard</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Suite 1600</w:t>
            </w:r>
          </w:p>
          <w:p w:rsidR="0020656C" w:rsidRPr="00293B45" w:rsidRDefault="0020656C" w:rsidP="006A3460">
            <w:pPr>
              <w:pStyle w:val="PlainText"/>
              <w:jc w:val="left"/>
              <w:rPr>
                <w:rFonts w:ascii="Courier New" w:hAnsi="Courier New" w:cs="Courier New"/>
                <w:b/>
                <w:noProof/>
                <w:sz w:val="18"/>
                <w:szCs w:val="18"/>
              </w:rPr>
            </w:pPr>
            <w:r w:rsidRPr="00293B45">
              <w:rPr>
                <w:rFonts w:ascii="Courier New" w:hAnsi="Courier New" w:cs="Courier New"/>
                <w:b/>
                <w:noProof/>
                <w:sz w:val="18"/>
                <w:szCs w:val="18"/>
              </w:rPr>
              <w:t>Encino, CA 91439</w:t>
            </w:r>
          </w:p>
          <w:p w:rsidR="0020656C" w:rsidRDefault="0020656C" w:rsidP="006A3460">
            <w:pPr>
              <w:pStyle w:val="PlainText"/>
              <w:jc w:val="left"/>
              <w:rPr>
                <w:rFonts w:ascii="Courier New" w:hAnsi="Courier New" w:cs="Courier New"/>
                <w:b/>
                <w:noProof/>
                <w:sz w:val="20"/>
                <w:szCs w:val="20"/>
              </w:rPr>
            </w:pPr>
          </w:p>
        </w:tc>
      </w:tr>
      <w:tr w:rsidR="001320B5" w:rsidRPr="007167C0" w:rsidTr="0020656C">
        <w:trPr>
          <w:trHeight w:val="152"/>
        </w:trPr>
        <w:tc>
          <w:tcPr>
            <w:tcW w:w="1443" w:type="dxa"/>
          </w:tcPr>
          <w:p w:rsidR="001320B5" w:rsidRDefault="001320B5" w:rsidP="007F297B">
            <w:pPr>
              <w:pStyle w:val="PlainText"/>
              <w:rPr>
                <w:rFonts w:ascii="Courier New" w:hAnsi="Courier New" w:cs="Courier New"/>
                <w:b/>
                <w:sz w:val="20"/>
                <w:szCs w:val="20"/>
              </w:rPr>
            </w:pPr>
          </w:p>
          <w:p w:rsidR="001320B5" w:rsidRDefault="001320B5" w:rsidP="007F297B">
            <w:pPr>
              <w:pStyle w:val="PlainText"/>
              <w:rPr>
                <w:rFonts w:ascii="Courier New" w:hAnsi="Courier New" w:cs="Courier New"/>
                <w:b/>
                <w:sz w:val="20"/>
                <w:szCs w:val="20"/>
              </w:rPr>
            </w:pPr>
            <w:r>
              <w:rPr>
                <w:rFonts w:ascii="Courier New" w:hAnsi="Courier New" w:cs="Courier New"/>
                <w:b/>
                <w:sz w:val="20"/>
                <w:szCs w:val="20"/>
              </w:rPr>
              <w:t>12-11-2017</w:t>
            </w:r>
          </w:p>
        </w:tc>
        <w:tc>
          <w:tcPr>
            <w:tcW w:w="1710" w:type="dxa"/>
          </w:tcPr>
          <w:p w:rsidR="001320B5" w:rsidRDefault="001320B5" w:rsidP="007F297B">
            <w:pPr>
              <w:pStyle w:val="PlainText"/>
              <w:rPr>
                <w:rFonts w:ascii="Courier New" w:hAnsi="Courier New" w:cs="Courier New"/>
                <w:b/>
                <w:sz w:val="20"/>
                <w:szCs w:val="20"/>
              </w:rPr>
            </w:pPr>
          </w:p>
          <w:p w:rsidR="001320B5" w:rsidRDefault="001320B5" w:rsidP="007F297B">
            <w:pPr>
              <w:pStyle w:val="PlainText"/>
              <w:rPr>
                <w:rFonts w:ascii="Courier New" w:hAnsi="Courier New" w:cs="Courier New"/>
                <w:b/>
                <w:sz w:val="20"/>
                <w:szCs w:val="20"/>
              </w:rPr>
            </w:pPr>
            <w:r>
              <w:rPr>
                <w:rFonts w:ascii="Courier New" w:hAnsi="Courier New" w:cs="Courier New"/>
                <w:b/>
                <w:sz w:val="20"/>
                <w:szCs w:val="20"/>
              </w:rPr>
              <w:t>17</w:t>
            </w:r>
            <w:r w:rsidR="0032001D">
              <w:rPr>
                <w:rFonts w:ascii="Courier New" w:hAnsi="Courier New" w:cs="Courier New"/>
                <w:b/>
                <w:sz w:val="20"/>
                <w:szCs w:val="20"/>
              </w:rPr>
              <w:t>-CV-00134</w:t>
            </w:r>
          </w:p>
        </w:tc>
        <w:tc>
          <w:tcPr>
            <w:tcW w:w="1710" w:type="dxa"/>
          </w:tcPr>
          <w:p w:rsidR="001320B5" w:rsidRDefault="001320B5" w:rsidP="007F297B">
            <w:pPr>
              <w:pStyle w:val="PlainText"/>
              <w:rPr>
                <w:rFonts w:ascii="Courier New" w:hAnsi="Courier New" w:cs="Courier New"/>
                <w:b/>
                <w:sz w:val="20"/>
                <w:szCs w:val="20"/>
              </w:rPr>
            </w:pPr>
          </w:p>
          <w:p w:rsidR="0032001D" w:rsidRDefault="0032001D" w:rsidP="007F297B">
            <w:pPr>
              <w:pStyle w:val="PlainText"/>
              <w:rPr>
                <w:rFonts w:ascii="Courier New" w:hAnsi="Courier New" w:cs="Courier New"/>
                <w:b/>
                <w:sz w:val="20"/>
                <w:szCs w:val="20"/>
              </w:rPr>
            </w:pPr>
            <w:r>
              <w:rPr>
                <w:rFonts w:ascii="Courier New" w:hAnsi="Courier New" w:cs="Courier New"/>
                <w:b/>
                <w:sz w:val="20"/>
                <w:szCs w:val="20"/>
              </w:rPr>
              <w:t>(W.D. Okla.)</w:t>
            </w:r>
          </w:p>
        </w:tc>
        <w:tc>
          <w:tcPr>
            <w:tcW w:w="5760" w:type="dxa"/>
          </w:tcPr>
          <w:p w:rsidR="001320B5" w:rsidRDefault="001320B5" w:rsidP="007F297B">
            <w:pPr>
              <w:pStyle w:val="PlainText"/>
              <w:jc w:val="left"/>
              <w:rPr>
                <w:rFonts w:ascii="Courier New" w:hAnsi="Courier New" w:cs="Courier New"/>
                <w:b/>
                <w:sz w:val="20"/>
                <w:szCs w:val="20"/>
              </w:rPr>
            </w:pPr>
          </w:p>
          <w:p w:rsidR="00215865" w:rsidRDefault="00215865" w:rsidP="007F297B">
            <w:pPr>
              <w:pStyle w:val="PlainText"/>
              <w:jc w:val="left"/>
              <w:rPr>
                <w:rFonts w:ascii="Courier New" w:hAnsi="Courier New" w:cs="Courier New"/>
                <w:b/>
                <w:sz w:val="20"/>
                <w:szCs w:val="20"/>
              </w:rPr>
            </w:pPr>
            <w:r>
              <w:rPr>
                <w:rFonts w:ascii="Courier New" w:hAnsi="Courier New" w:cs="Courier New"/>
                <w:b/>
                <w:sz w:val="20"/>
                <w:szCs w:val="20"/>
              </w:rPr>
              <w:t xml:space="preserve">Bollenbach </w:t>
            </w:r>
            <w:r w:rsidR="00F02936">
              <w:rPr>
                <w:rFonts w:ascii="Courier New" w:hAnsi="Courier New" w:cs="Courier New"/>
                <w:b/>
                <w:sz w:val="20"/>
                <w:szCs w:val="20"/>
              </w:rPr>
              <w:t>Enterprises</w:t>
            </w:r>
            <w:r>
              <w:rPr>
                <w:rFonts w:ascii="Courier New" w:hAnsi="Courier New" w:cs="Courier New"/>
                <w:b/>
                <w:sz w:val="20"/>
                <w:szCs w:val="20"/>
              </w:rPr>
              <w:t xml:space="preserve"> Limited Partnership v.</w:t>
            </w:r>
          </w:p>
          <w:p w:rsidR="00F02936" w:rsidRDefault="00F02936" w:rsidP="007F297B">
            <w:pPr>
              <w:pStyle w:val="PlainText"/>
              <w:jc w:val="left"/>
              <w:rPr>
                <w:rFonts w:ascii="Courier New" w:hAnsi="Courier New" w:cs="Courier New"/>
                <w:b/>
                <w:sz w:val="20"/>
                <w:szCs w:val="20"/>
              </w:rPr>
            </w:pPr>
            <w:r>
              <w:rPr>
                <w:rFonts w:ascii="Courier New" w:hAnsi="Courier New" w:cs="Courier New"/>
                <w:b/>
                <w:sz w:val="20"/>
                <w:szCs w:val="20"/>
              </w:rPr>
              <w:t>Oklahoma Energy Acquisition LP, et al.</w:t>
            </w:r>
          </w:p>
          <w:p w:rsidR="00F02936" w:rsidRDefault="00CB331A" w:rsidP="007F297B">
            <w:pPr>
              <w:pStyle w:val="PlainText"/>
              <w:jc w:val="left"/>
              <w:rPr>
                <w:rFonts w:ascii="Courier New" w:hAnsi="Courier New" w:cs="Courier New"/>
                <w:b/>
                <w:sz w:val="20"/>
                <w:szCs w:val="20"/>
              </w:rPr>
            </w:pPr>
            <w:r>
              <w:rPr>
                <w:rFonts w:ascii="Courier New" w:hAnsi="Courier New" w:cs="Courier New"/>
                <w:b/>
                <w:sz w:val="20"/>
                <w:szCs w:val="20"/>
              </w:rPr>
              <w:t>Re Defendant</w:t>
            </w:r>
            <w:r w:rsidR="00F02936">
              <w:rPr>
                <w:rFonts w:ascii="Courier New" w:hAnsi="Courier New" w:cs="Courier New"/>
                <w:b/>
                <w:sz w:val="20"/>
                <w:szCs w:val="20"/>
              </w:rPr>
              <w:t xml:space="preserve">: Alta Mesa Holdings, LP </w:t>
            </w:r>
          </w:p>
          <w:p w:rsidR="00620F19" w:rsidRDefault="00F02936" w:rsidP="00620F19">
            <w:pPr>
              <w:pStyle w:val="PlainText"/>
              <w:jc w:val="left"/>
              <w:rPr>
                <w:rFonts w:ascii="Courier New" w:hAnsi="Courier New" w:cs="Courier New"/>
                <w:sz w:val="20"/>
                <w:szCs w:val="20"/>
              </w:rPr>
            </w:pPr>
            <w:r>
              <w:rPr>
                <w:rFonts w:ascii="Courier New" w:hAnsi="Courier New" w:cs="Courier New"/>
                <w:sz w:val="20"/>
                <w:szCs w:val="20"/>
              </w:rPr>
              <w:t xml:space="preserve">Plaintiff alleges that Defendants </w:t>
            </w:r>
            <w:r w:rsidRPr="00F02936">
              <w:rPr>
                <w:rFonts w:ascii="Courier New" w:hAnsi="Courier New" w:cs="Courier New"/>
                <w:sz w:val="20"/>
                <w:szCs w:val="20"/>
              </w:rPr>
              <w:t>underpaid royalties on gas and its constituents (such as residue gas, natural gas liquids, helium, nitrogen, or drip condensate) produced from Oklahoma wells that Defendants and their affiliated predecessors and successors operated or, as a working interest owner, marketed their share of gas and directly paid royalty owners. Plainti</w:t>
            </w:r>
            <w:r w:rsidR="00CB331A">
              <w:rPr>
                <w:rFonts w:ascii="Courier New" w:hAnsi="Courier New" w:cs="Courier New"/>
                <w:sz w:val="20"/>
                <w:szCs w:val="20"/>
              </w:rPr>
              <w:t>ff asserts that from 10-1-</w:t>
            </w:r>
            <w:r w:rsidRPr="00F02936">
              <w:rPr>
                <w:rFonts w:ascii="Courier New" w:hAnsi="Courier New" w:cs="Courier New"/>
                <w:sz w:val="20"/>
                <w:szCs w:val="20"/>
              </w:rPr>
              <w:t xml:space="preserve">2014 through </w:t>
            </w:r>
            <w:r w:rsidR="00CB331A">
              <w:rPr>
                <w:rFonts w:ascii="Courier New" w:hAnsi="Courier New" w:cs="Courier New"/>
                <w:sz w:val="20"/>
                <w:szCs w:val="20"/>
              </w:rPr>
              <w:t>6-</w:t>
            </w:r>
            <w:r w:rsidRPr="00F02936">
              <w:rPr>
                <w:rFonts w:ascii="Courier New" w:hAnsi="Courier New" w:cs="Courier New"/>
                <w:sz w:val="20"/>
                <w:szCs w:val="20"/>
              </w:rPr>
              <w:t>30</w:t>
            </w:r>
            <w:r w:rsidR="00CB331A">
              <w:rPr>
                <w:rFonts w:ascii="Courier New" w:hAnsi="Courier New" w:cs="Courier New"/>
                <w:sz w:val="20"/>
                <w:szCs w:val="20"/>
              </w:rPr>
              <w:t>-</w:t>
            </w:r>
            <w:r w:rsidRPr="00F02936">
              <w:rPr>
                <w:rFonts w:ascii="Courier New" w:hAnsi="Courier New" w:cs="Courier New"/>
                <w:sz w:val="20"/>
                <w:szCs w:val="20"/>
              </w:rPr>
              <w:t>2017, Defendants took deductions for fees and expenses related to the midstream post-production costs of gathering, compression, dehydration, treatment, processing, and marketing.</w:t>
            </w:r>
          </w:p>
          <w:p w:rsidR="00620F19" w:rsidRPr="00F02936" w:rsidRDefault="00620F19" w:rsidP="00620F19">
            <w:pPr>
              <w:pStyle w:val="PlainText"/>
              <w:jc w:val="left"/>
              <w:rPr>
                <w:rFonts w:ascii="Courier New" w:hAnsi="Courier New" w:cs="Courier New"/>
                <w:sz w:val="20"/>
                <w:szCs w:val="20"/>
              </w:rPr>
            </w:pPr>
          </w:p>
        </w:tc>
        <w:tc>
          <w:tcPr>
            <w:tcW w:w="1440" w:type="dxa"/>
          </w:tcPr>
          <w:p w:rsidR="001320B5" w:rsidRDefault="001320B5" w:rsidP="007F297B">
            <w:pPr>
              <w:pStyle w:val="PlainText"/>
              <w:rPr>
                <w:rFonts w:ascii="Courier New" w:hAnsi="Courier New" w:cs="Courier New"/>
                <w:b/>
                <w:sz w:val="20"/>
                <w:szCs w:val="20"/>
              </w:rPr>
            </w:pPr>
          </w:p>
          <w:p w:rsidR="00620F19" w:rsidRDefault="00620F19" w:rsidP="007F297B">
            <w:pPr>
              <w:pStyle w:val="PlainText"/>
              <w:rPr>
                <w:rFonts w:ascii="Courier New" w:hAnsi="Courier New" w:cs="Courier New"/>
                <w:b/>
                <w:sz w:val="20"/>
                <w:szCs w:val="20"/>
              </w:rPr>
            </w:pPr>
            <w:r>
              <w:rPr>
                <w:rFonts w:ascii="Courier New" w:hAnsi="Courier New" w:cs="Courier New"/>
                <w:b/>
                <w:sz w:val="20"/>
                <w:szCs w:val="20"/>
              </w:rPr>
              <w:t>3-12-2018</w:t>
            </w:r>
          </w:p>
        </w:tc>
        <w:tc>
          <w:tcPr>
            <w:tcW w:w="2970" w:type="dxa"/>
          </w:tcPr>
          <w:p w:rsidR="001320B5" w:rsidRDefault="001320B5" w:rsidP="006A3460">
            <w:pPr>
              <w:pStyle w:val="PlainText"/>
              <w:jc w:val="left"/>
              <w:rPr>
                <w:rFonts w:ascii="Courier New" w:hAnsi="Courier New" w:cs="Courier New"/>
                <w:b/>
                <w:noProof/>
                <w:sz w:val="20"/>
                <w:szCs w:val="20"/>
              </w:rPr>
            </w:pPr>
          </w:p>
          <w:p w:rsidR="00215865" w:rsidRDefault="00215865"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r w:rsidR="00CB331A">
              <w:rPr>
                <w:rFonts w:ascii="Courier New" w:hAnsi="Courier New" w:cs="Courier New"/>
                <w:b/>
                <w:noProof/>
                <w:sz w:val="20"/>
                <w:szCs w:val="20"/>
              </w:rPr>
              <w:t xml:space="preserve">, </w:t>
            </w:r>
            <w:r w:rsidR="00F02936">
              <w:rPr>
                <w:rFonts w:ascii="Courier New" w:hAnsi="Courier New" w:cs="Courier New"/>
                <w:b/>
                <w:noProof/>
                <w:sz w:val="20"/>
                <w:szCs w:val="20"/>
              </w:rPr>
              <w:t>write or call</w:t>
            </w:r>
            <w:r>
              <w:rPr>
                <w:rFonts w:ascii="Courier New" w:hAnsi="Courier New" w:cs="Courier New"/>
                <w:b/>
                <w:noProof/>
                <w:sz w:val="20"/>
                <w:szCs w:val="20"/>
              </w:rPr>
              <w:t>:</w:t>
            </w:r>
          </w:p>
          <w:p w:rsidR="00215865" w:rsidRDefault="00215865" w:rsidP="006A3460">
            <w:pPr>
              <w:pStyle w:val="PlainText"/>
              <w:jc w:val="left"/>
              <w:rPr>
                <w:rFonts w:ascii="Courier New" w:hAnsi="Courier New" w:cs="Courier New"/>
                <w:b/>
                <w:noProof/>
                <w:sz w:val="20"/>
                <w:szCs w:val="20"/>
              </w:rPr>
            </w:pPr>
          </w:p>
          <w:p w:rsidR="00215865" w:rsidRDefault="007A7306" w:rsidP="006A3460">
            <w:pPr>
              <w:pStyle w:val="PlainText"/>
              <w:jc w:val="left"/>
              <w:rPr>
                <w:rFonts w:ascii="Courier New" w:hAnsi="Courier New" w:cs="Courier New"/>
                <w:b/>
                <w:noProof/>
                <w:sz w:val="20"/>
                <w:szCs w:val="20"/>
              </w:rPr>
            </w:pPr>
            <w:hyperlink r:id="rId10" w:history="1">
              <w:r w:rsidR="00215865" w:rsidRPr="00AD488E">
                <w:rPr>
                  <w:rStyle w:val="Hyperlink"/>
                  <w:rFonts w:ascii="Courier New" w:hAnsi="Courier New" w:cs="Courier New"/>
                  <w:b/>
                  <w:noProof/>
                  <w:sz w:val="20"/>
                  <w:szCs w:val="20"/>
                </w:rPr>
                <w:t>www.altamesasettlement.com</w:t>
              </w:r>
            </w:hyperlink>
          </w:p>
          <w:p w:rsidR="00215865" w:rsidRDefault="00215865" w:rsidP="006A3460">
            <w:pPr>
              <w:pStyle w:val="PlainText"/>
              <w:jc w:val="left"/>
              <w:rPr>
                <w:rFonts w:ascii="Courier New" w:hAnsi="Courier New" w:cs="Courier New"/>
                <w:b/>
                <w:noProof/>
                <w:sz w:val="20"/>
                <w:szCs w:val="20"/>
              </w:rPr>
            </w:pP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ReaganE. Badford</w:t>
            </w: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W. Mark Lanier</w:t>
            </w: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The Lanier Law Firm</w:t>
            </w: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Houston Office</w:t>
            </w: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6810 FM 1960 West</w:t>
            </w: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Houston, TX 77069</w:t>
            </w:r>
          </w:p>
          <w:p w:rsidR="00F02936" w:rsidRDefault="00F02936" w:rsidP="006A3460">
            <w:pPr>
              <w:pStyle w:val="PlainText"/>
              <w:jc w:val="left"/>
              <w:rPr>
                <w:rFonts w:ascii="Courier New" w:hAnsi="Courier New" w:cs="Courier New"/>
                <w:b/>
                <w:noProof/>
                <w:sz w:val="20"/>
                <w:szCs w:val="20"/>
              </w:rPr>
            </w:pPr>
          </w:p>
          <w:p w:rsidR="00F02936" w:rsidRDefault="00F02936" w:rsidP="006A3460">
            <w:pPr>
              <w:pStyle w:val="PlainText"/>
              <w:jc w:val="left"/>
              <w:rPr>
                <w:rFonts w:ascii="Courier New" w:hAnsi="Courier New" w:cs="Courier New"/>
                <w:b/>
                <w:noProof/>
                <w:sz w:val="20"/>
                <w:szCs w:val="20"/>
              </w:rPr>
            </w:pPr>
            <w:r>
              <w:rPr>
                <w:rFonts w:ascii="Courier New" w:hAnsi="Courier New" w:cs="Courier New"/>
                <w:b/>
                <w:noProof/>
                <w:sz w:val="20"/>
                <w:szCs w:val="20"/>
              </w:rPr>
              <w:t>713 659-5200 (Ph.)</w:t>
            </w:r>
          </w:p>
          <w:p w:rsidR="00F02936" w:rsidRDefault="00F02936" w:rsidP="006A3460">
            <w:pPr>
              <w:pStyle w:val="PlainText"/>
              <w:jc w:val="left"/>
              <w:rPr>
                <w:rFonts w:ascii="Courier New" w:hAnsi="Courier New" w:cs="Courier New"/>
                <w:b/>
                <w:noProof/>
                <w:sz w:val="20"/>
                <w:szCs w:val="20"/>
              </w:rPr>
            </w:pPr>
          </w:p>
        </w:tc>
      </w:tr>
      <w:tr w:rsidR="00620F19" w:rsidRPr="007167C0" w:rsidTr="0020656C">
        <w:trPr>
          <w:trHeight w:val="152"/>
        </w:trPr>
        <w:tc>
          <w:tcPr>
            <w:tcW w:w="1443" w:type="dxa"/>
          </w:tcPr>
          <w:p w:rsidR="00620F19" w:rsidRDefault="00620F19" w:rsidP="007F297B">
            <w:pPr>
              <w:pStyle w:val="PlainText"/>
              <w:rPr>
                <w:rFonts w:ascii="Courier New" w:hAnsi="Courier New" w:cs="Courier New"/>
                <w:b/>
                <w:sz w:val="20"/>
                <w:szCs w:val="20"/>
              </w:rPr>
            </w:pPr>
          </w:p>
          <w:p w:rsidR="00620F19" w:rsidRDefault="00620F19" w:rsidP="007F297B">
            <w:pPr>
              <w:pStyle w:val="PlainText"/>
              <w:rPr>
                <w:rFonts w:ascii="Courier New" w:hAnsi="Courier New" w:cs="Courier New"/>
                <w:b/>
                <w:sz w:val="20"/>
                <w:szCs w:val="20"/>
              </w:rPr>
            </w:pPr>
            <w:r>
              <w:rPr>
                <w:rFonts w:ascii="Courier New" w:hAnsi="Courier New" w:cs="Courier New"/>
                <w:b/>
                <w:sz w:val="20"/>
                <w:szCs w:val="20"/>
              </w:rPr>
              <w:t>12-11-2017</w:t>
            </w:r>
          </w:p>
          <w:p w:rsidR="00620F19" w:rsidRDefault="00620F19" w:rsidP="007F297B">
            <w:pPr>
              <w:pStyle w:val="PlainText"/>
              <w:rPr>
                <w:rFonts w:ascii="Courier New" w:hAnsi="Courier New" w:cs="Courier New"/>
                <w:b/>
                <w:sz w:val="20"/>
                <w:szCs w:val="20"/>
              </w:rPr>
            </w:pPr>
          </w:p>
        </w:tc>
        <w:tc>
          <w:tcPr>
            <w:tcW w:w="1710" w:type="dxa"/>
          </w:tcPr>
          <w:p w:rsidR="00620F19" w:rsidRDefault="00620F19" w:rsidP="007F297B">
            <w:pPr>
              <w:pStyle w:val="PlainText"/>
              <w:rPr>
                <w:rFonts w:ascii="Courier New" w:hAnsi="Courier New" w:cs="Courier New"/>
                <w:b/>
                <w:sz w:val="20"/>
                <w:szCs w:val="20"/>
              </w:rPr>
            </w:pPr>
          </w:p>
          <w:p w:rsidR="00620F19" w:rsidRDefault="00620F19" w:rsidP="007F297B">
            <w:pPr>
              <w:pStyle w:val="PlainText"/>
              <w:rPr>
                <w:rFonts w:ascii="Courier New" w:hAnsi="Courier New" w:cs="Courier New"/>
                <w:b/>
                <w:sz w:val="20"/>
                <w:szCs w:val="20"/>
              </w:rPr>
            </w:pPr>
            <w:r>
              <w:rPr>
                <w:rFonts w:ascii="Courier New" w:hAnsi="Courier New" w:cs="Courier New"/>
                <w:b/>
                <w:sz w:val="20"/>
                <w:szCs w:val="20"/>
              </w:rPr>
              <w:t>16-CV-03802</w:t>
            </w:r>
          </w:p>
        </w:tc>
        <w:tc>
          <w:tcPr>
            <w:tcW w:w="1710" w:type="dxa"/>
          </w:tcPr>
          <w:p w:rsidR="00620F19" w:rsidRDefault="00620F19" w:rsidP="007F297B">
            <w:pPr>
              <w:pStyle w:val="PlainText"/>
              <w:rPr>
                <w:rFonts w:ascii="Courier New" w:hAnsi="Courier New" w:cs="Courier New"/>
                <w:b/>
                <w:sz w:val="20"/>
                <w:szCs w:val="20"/>
              </w:rPr>
            </w:pPr>
          </w:p>
          <w:p w:rsidR="00620F19" w:rsidRDefault="00620F19"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620F19" w:rsidRDefault="00620F19" w:rsidP="007F297B">
            <w:pPr>
              <w:pStyle w:val="PlainText"/>
              <w:jc w:val="left"/>
              <w:rPr>
                <w:rFonts w:ascii="Courier New" w:hAnsi="Courier New" w:cs="Courier New"/>
                <w:b/>
                <w:sz w:val="20"/>
                <w:szCs w:val="20"/>
              </w:rPr>
            </w:pPr>
          </w:p>
          <w:p w:rsidR="00620F19" w:rsidRDefault="00620F19"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DC08D3" w:rsidRDefault="00DC08D3" w:rsidP="007F297B">
            <w:pPr>
              <w:pStyle w:val="PlainText"/>
              <w:jc w:val="left"/>
              <w:rPr>
                <w:rFonts w:ascii="Courier New" w:hAnsi="Courier New" w:cs="Courier New"/>
                <w:b/>
                <w:sz w:val="20"/>
                <w:szCs w:val="20"/>
              </w:rPr>
            </w:pPr>
            <w:r>
              <w:rPr>
                <w:rFonts w:ascii="Courier New" w:hAnsi="Courier New" w:cs="Courier New"/>
                <w:b/>
                <w:sz w:val="20"/>
                <w:szCs w:val="20"/>
              </w:rPr>
              <w:t>(</w:t>
            </w:r>
            <w:r w:rsidR="008A5693">
              <w:rPr>
                <w:rFonts w:ascii="Courier New" w:hAnsi="Courier New" w:cs="Courier New"/>
                <w:b/>
                <w:sz w:val="20"/>
                <w:szCs w:val="20"/>
              </w:rPr>
              <w:t xml:space="preserve">Automobile </w:t>
            </w:r>
            <w:r>
              <w:rPr>
                <w:rFonts w:ascii="Courier New" w:hAnsi="Courier New" w:cs="Courier New"/>
                <w:b/>
                <w:sz w:val="20"/>
                <w:szCs w:val="20"/>
              </w:rPr>
              <w:t>Dealership Plaintiffs)</w:t>
            </w:r>
          </w:p>
          <w:p w:rsidR="00C45AF7" w:rsidRDefault="006D6247" w:rsidP="007F297B">
            <w:pPr>
              <w:pStyle w:val="PlainText"/>
              <w:jc w:val="left"/>
              <w:rPr>
                <w:rFonts w:ascii="Courier New" w:hAnsi="Courier New" w:cs="Courier New"/>
                <w:b/>
                <w:sz w:val="20"/>
                <w:szCs w:val="20"/>
              </w:rPr>
            </w:pPr>
            <w:r>
              <w:rPr>
                <w:rFonts w:ascii="Courier New" w:hAnsi="Courier New" w:cs="Courier New"/>
                <w:b/>
                <w:sz w:val="20"/>
                <w:szCs w:val="20"/>
              </w:rPr>
              <w:t>Re Defendants: NGK I</w:t>
            </w:r>
            <w:r w:rsidR="00C45AF7">
              <w:rPr>
                <w:rFonts w:ascii="Courier New" w:hAnsi="Courier New" w:cs="Courier New"/>
                <w:b/>
                <w:sz w:val="20"/>
                <w:szCs w:val="20"/>
              </w:rPr>
              <w:t>nsulators, Ltd. and NGK Automotive Ceramics USA, Inc. (together, “NGK”)</w:t>
            </w:r>
          </w:p>
          <w:p w:rsidR="00C45AF7" w:rsidRDefault="00C45AF7" w:rsidP="007F297B">
            <w:pPr>
              <w:pStyle w:val="PlainText"/>
              <w:jc w:val="left"/>
              <w:rPr>
                <w:rFonts w:ascii="Courier New" w:hAnsi="Courier New" w:cs="Courier New"/>
                <w:sz w:val="20"/>
                <w:szCs w:val="20"/>
              </w:rPr>
            </w:pPr>
            <w:r>
              <w:rPr>
                <w:rFonts w:ascii="Courier New" w:hAnsi="Courier New" w:cs="Courier New"/>
                <w:sz w:val="20"/>
                <w:szCs w:val="20"/>
              </w:rPr>
              <w:t>Plaintiffs allege that they were injured as a result of NGK’s participation in an unlawful conspiracy to raise, fix, maintain, and/or stabilize prices, rig bids, and allocate markets and customers for Ceramic Substrates in violation of Section 1 of the Sherman Act and various state antitrust, unfair competition, unjust enrichment, and consumer protection laws as set forth in Automobile Dealership Plaintiffs’</w:t>
            </w:r>
            <w:r w:rsidR="00697D55">
              <w:rPr>
                <w:rFonts w:ascii="Courier New" w:hAnsi="Courier New" w:cs="Courier New"/>
                <w:sz w:val="20"/>
                <w:szCs w:val="20"/>
              </w:rPr>
              <w:t xml:space="preserve"> Amended Class Action Complaint</w:t>
            </w:r>
            <w:r>
              <w:rPr>
                <w:rFonts w:ascii="Courier New" w:hAnsi="Courier New" w:cs="Courier New"/>
                <w:sz w:val="20"/>
                <w:szCs w:val="20"/>
              </w:rPr>
              <w:t>.</w:t>
            </w:r>
          </w:p>
          <w:p w:rsidR="00C67309" w:rsidRPr="00C45AF7" w:rsidRDefault="00C67309" w:rsidP="007F297B">
            <w:pPr>
              <w:pStyle w:val="PlainText"/>
              <w:jc w:val="left"/>
              <w:rPr>
                <w:rFonts w:ascii="Courier New" w:hAnsi="Courier New" w:cs="Courier New"/>
                <w:sz w:val="20"/>
                <w:szCs w:val="20"/>
              </w:rPr>
            </w:pPr>
          </w:p>
        </w:tc>
        <w:tc>
          <w:tcPr>
            <w:tcW w:w="1440" w:type="dxa"/>
          </w:tcPr>
          <w:p w:rsidR="00620F19" w:rsidRDefault="00620F19" w:rsidP="007F297B">
            <w:pPr>
              <w:pStyle w:val="PlainText"/>
              <w:rPr>
                <w:rFonts w:ascii="Courier New" w:hAnsi="Courier New" w:cs="Courier New"/>
                <w:b/>
                <w:sz w:val="20"/>
                <w:szCs w:val="20"/>
              </w:rPr>
            </w:pPr>
          </w:p>
          <w:p w:rsidR="00620F19" w:rsidRDefault="00C45AF7"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20F19" w:rsidRDefault="00620F19" w:rsidP="006A3460">
            <w:pPr>
              <w:pStyle w:val="PlainText"/>
              <w:jc w:val="left"/>
              <w:rPr>
                <w:rFonts w:ascii="Courier New" w:hAnsi="Courier New" w:cs="Courier New"/>
                <w:b/>
                <w:noProof/>
                <w:sz w:val="20"/>
                <w:szCs w:val="20"/>
              </w:rPr>
            </w:pP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DC08D3" w:rsidRDefault="00DC08D3" w:rsidP="006A3460">
            <w:pPr>
              <w:pStyle w:val="PlainText"/>
              <w:jc w:val="left"/>
              <w:rPr>
                <w:rFonts w:ascii="Courier New" w:hAnsi="Courier New" w:cs="Courier New"/>
                <w:b/>
                <w:noProof/>
                <w:sz w:val="20"/>
                <w:szCs w:val="20"/>
              </w:rPr>
            </w:pP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Brian Herrington</w:t>
            </w: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Herrington Law, PA</w:t>
            </w: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P.O. Box 3260</w:t>
            </w: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Ridgeland, MS 39158</w:t>
            </w:r>
          </w:p>
          <w:p w:rsidR="00DC08D3" w:rsidRDefault="00DC08D3" w:rsidP="006A3460">
            <w:pPr>
              <w:pStyle w:val="PlainText"/>
              <w:jc w:val="left"/>
              <w:rPr>
                <w:rFonts w:ascii="Courier New" w:hAnsi="Courier New" w:cs="Courier New"/>
                <w:b/>
                <w:noProof/>
                <w:sz w:val="20"/>
                <w:szCs w:val="20"/>
              </w:rPr>
            </w:pPr>
          </w:p>
          <w:p w:rsidR="00DC08D3" w:rsidRDefault="00DC08D3" w:rsidP="006A3460">
            <w:pPr>
              <w:pStyle w:val="PlainText"/>
              <w:jc w:val="left"/>
              <w:rPr>
                <w:rFonts w:ascii="Courier New" w:hAnsi="Courier New" w:cs="Courier New"/>
                <w:b/>
                <w:noProof/>
                <w:sz w:val="20"/>
                <w:szCs w:val="20"/>
              </w:rPr>
            </w:pPr>
            <w:r>
              <w:rPr>
                <w:rFonts w:ascii="Courier New" w:hAnsi="Courier New" w:cs="Courier New"/>
                <w:b/>
                <w:noProof/>
                <w:sz w:val="20"/>
                <w:szCs w:val="20"/>
              </w:rPr>
              <w:t>601 376-9331 (Ph.)</w:t>
            </w:r>
          </w:p>
          <w:p w:rsidR="00DC08D3" w:rsidRDefault="00DC08D3" w:rsidP="006A3460">
            <w:pPr>
              <w:pStyle w:val="PlainText"/>
              <w:jc w:val="left"/>
              <w:rPr>
                <w:rFonts w:ascii="Courier New" w:hAnsi="Courier New" w:cs="Courier New"/>
                <w:b/>
                <w:noProof/>
                <w:sz w:val="20"/>
                <w:szCs w:val="20"/>
              </w:rPr>
            </w:pPr>
          </w:p>
          <w:p w:rsidR="00DC08D3" w:rsidRDefault="007A7306" w:rsidP="006A3460">
            <w:pPr>
              <w:pStyle w:val="PlainText"/>
              <w:jc w:val="left"/>
              <w:rPr>
                <w:rFonts w:ascii="Courier New" w:hAnsi="Courier New" w:cs="Courier New"/>
                <w:b/>
                <w:noProof/>
                <w:sz w:val="20"/>
                <w:szCs w:val="20"/>
              </w:rPr>
            </w:pPr>
            <w:hyperlink r:id="rId11" w:history="1">
              <w:r w:rsidR="00DC08D3" w:rsidRPr="00AD488E">
                <w:rPr>
                  <w:rStyle w:val="Hyperlink"/>
                  <w:rFonts w:ascii="Courier New" w:hAnsi="Courier New" w:cs="Courier New"/>
                  <w:b/>
                  <w:noProof/>
                  <w:sz w:val="20"/>
                  <w:szCs w:val="20"/>
                </w:rPr>
                <w:t>brian@herringtonlawpa.com</w:t>
              </w:r>
            </w:hyperlink>
          </w:p>
          <w:p w:rsidR="00DC08D3" w:rsidRDefault="00DC08D3" w:rsidP="006A3460">
            <w:pPr>
              <w:pStyle w:val="PlainText"/>
              <w:jc w:val="left"/>
              <w:rPr>
                <w:rFonts w:ascii="Courier New" w:hAnsi="Courier New" w:cs="Courier New"/>
                <w:b/>
                <w:noProof/>
                <w:sz w:val="20"/>
                <w:szCs w:val="20"/>
              </w:rPr>
            </w:pPr>
          </w:p>
          <w:p w:rsidR="00DC08D3" w:rsidRDefault="00DC08D3" w:rsidP="006A3460">
            <w:pPr>
              <w:pStyle w:val="PlainText"/>
              <w:jc w:val="left"/>
              <w:rPr>
                <w:rFonts w:ascii="Courier New" w:hAnsi="Courier New" w:cs="Courier New"/>
                <w:b/>
                <w:noProof/>
                <w:sz w:val="20"/>
                <w:szCs w:val="20"/>
              </w:rPr>
            </w:pPr>
          </w:p>
          <w:p w:rsidR="00DC08D3" w:rsidRDefault="00DC08D3" w:rsidP="006A3460">
            <w:pPr>
              <w:pStyle w:val="PlainText"/>
              <w:jc w:val="left"/>
              <w:rPr>
                <w:rFonts w:ascii="Courier New" w:hAnsi="Courier New" w:cs="Courier New"/>
                <w:b/>
                <w:noProof/>
                <w:sz w:val="20"/>
                <w:szCs w:val="20"/>
              </w:rPr>
            </w:pPr>
          </w:p>
          <w:p w:rsidR="00C45AF7" w:rsidRDefault="00C45AF7" w:rsidP="006A3460">
            <w:pPr>
              <w:pStyle w:val="PlainText"/>
              <w:jc w:val="left"/>
              <w:rPr>
                <w:rFonts w:ascii="Courier New" w:hAnsi="Courier New" w:cs="Courier New"/>
                <w:b/>
                <w:noProof/>
                <w:sz w:val="20"/>
                <w:szCs w:val="20"/>
              </w:rPr>
            </w:pPr>
          </w:p>
        </w:tc>
      </w:tr>
      <w:tr w:rsidR="00DC08D3" w:rsidRPr="007167C0" w:rsidTr="0020656C">
        <w:trPr>
          <w:trHeight w:val="152"/>
        </w:trPr>
        <w:tc>
          <w:tcPr>
            <w:tcW w:w="1443" w:type="dxa"/>
          </w:tcPr>
          <w:p w:rsidR="00DC08D3" w:rsidRDefault="00DC08D3" w:rsidP="007F297B">
            <w:pPr>
              <w:pStyle w:val="PlainText"/>
              <w:rPr>
                <w:rFonts w:ascii="Courier New" w:hAnsi="Courier New" w:cs="Courier New"/>
                <w:b/>
                <w:sz w:val="20"/>
                <w:szCs w:val="20"/>
              </w:rPr>
            </w:pPr>
          </w:p>
          <w:p w:rsidR="008A5693" w:rsidRDefault="008A5693" w:rsidP="007F297B">
            <w:pPr>
              <w:pStyle w:val="PlainText"/>
              <w:rPr>
                <w:rFonts w:ascii="Courier New" w:hAnsi="Courier New" w:cs="Courier New"/>
                <w:b/>
                <w:sz w:val="20"/>
                <w:szCs w:val="20"/>
              </w:rPr>
            </w:pPr>
            <w:r>
              <w:rPr>
                <w:rFonts w:ascii="Courier New" w:hAnsi="Courier New" w:cs="Courier New"/>
                <w:b/>
                <w:sz w:val="20"/>
                <w:szCs w:val="20"/>
              </w:rPr>
              <w:t>12-11-2017</w:t>
            </w:r>
          </w:p>
          <w:p w:rsidR="00DC08D3" w:rsidRDefault="00DC08D3" w:rsidP="007F297B">
            <w:pPr>
              <w:pStyle w:val="PlainText"/>
              <w:rPr>
                <w:rFonts w:ascii="Courier New" w:hAnsi="Courier New" w:cs="Courier New"/>
                <w:b/>
                <w:sz w:val="20"/>
                <w:szCs w:val="20"/>
              </w:rPr>
            </w:pPr>
          </w:p>
        </w:tc>
        <w:tc>
          <w:tcPr>
            <w:tcW w:w="1710" w:type="dxa"/>
          </w:tcPr>
          <w:p w:rsidR="00DC08D3" w:rsidRDefault="00DC08D3" w:rsidP="007F297B">
            <w:pPr>
              <w:pStyle w:val="PlainText"/>
              <w:rPr>
                <w:rFonts w:ascii="Courier New" w:hAnsi="Courier New" w:cs="Courier New"/>
                <w:b/>
                <w:sz w:val="20"/>
                <w:szCs w:val="20"/>
              </w:rPr>
            </w:pPr>
          </w:p>
          <w:p w:rsidR="008A5693" w:rsidRDefault="008A5693" w:rsidP="007F297B">
            <w:pPr>
              <w:pStyle w:val="PlainText"/>
              <w:rPr>
                <w:rFonts w:ascii="Courier New" w:hAnsi="Courier New" w:cs="Courier New"/>
                <w:b/>
                <w:sz w:val="20"/>
                <w:szCs w:val="20"/>
              </w:rPr>
            </w:pPr>
            <w:r>
              <w:rPr>
                <w:rFonts w:ascii="Courier New" w:hAnsi="Courier New" w:cs="Courier New"/>
                <w:b/>
                <w:sz w:val="20"/>
                <w:szCs w:val="20"/>
              </w:rPr>
              <w:t>16-CV-03803</w:t>
            </w:r>
          </w:p>
        </w:tc>
        <w:tc>
          <w:tcPr>
            <w:tcW w:w="1710" w:type="dxa"/>
          </w:tcPr>
          <w:p w:rsidR="00DC08D3" w:rsidRDefault="00DC08D3" w:rsidP="007F297B">
            <w:pPr>
              <w:pStyle w:val="PlainText"/>
              <w:rPr>
                <w:rFonts w:ascii="Courier New" w:hAnsi="Courier New" w:cs="Courier New"/>
                <w:b/>
                <w:sz w:val="20"/>
                <w:szCs w:val="20"/>
              </w:rPr>
            </w:pPr>
          </w:p>
          <w:p w:rsidR="008A5693" w:rsidRDefault="008A5693"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DC08D3" w:rsidRDefault="00DC08D3" w:rsidP="007F297B">
            <w:pPr>
              <w:pStyle w:val="PlainText"/>
              <w:jc w:val="left"/>
              <w:rPr>
                <w:rFonts w:ascii="Courier New" w:hAnsi="Courier New" w:cs="Courier New"/>
                <w:b/>
                <w:sz w:val="20"/>
                <w:szCs w:val="20"/>
              </w:rPr>
            </w:pPr>
          </w:p>
          <w:p w:rsidR="008A5693" w:rsidRPr="008A5693" w:rsidRDefault="008A5693" w:rsidP="008A5693">
            <w:pPr>
              <w:pStyle w:val="PlainText"/>
              <w:jc w:val="left"/>
              <w:rPr>
                <w:rFonts w:ascii="Courier New" w:hAnsi="Courier New" w:cs="Courier New"/>
                <w:b/>
                <w:sz w:val="20"/>
                <w:szCs w:val="20"/>
              </w:rPr>
            </w:pPr>
            <w:r w:rsidRPr="008A5693">
              <w:rPr>
                <w:rFonts w:ascii="Courier New" w:hAnsi="Courier New" w:cs="Courier New"/>
                <w:b/>
                <w:sz w:val="20"/>
                <w:szCs w:val="20"/>
              </w:rPr>
              <w:t>In re: Automotive Parts Antitrust Litigation</w:t>
            </w:r>
          </w:p>
          <w:p w:rsidR="008A5693" w:rsidRPr="008A5693" w:rsidRDefault="008A5693" w:rsidP="008A5693">
            <w:pPr>
              <w:pStyle w:val="PlainText"/>
              <w:jc w:val="left"/>
              <w:rPr>
                <w:rFonts w:ascii="Courier New" w:hAnsi="Courier New" w:cs="Courier New"/>
                <w:b/>
                <w:sz w:val="20"/>
                <w:szCs w:val="20"/>
              </w:rPr>
            </w:pPr>
            <w:r w:rsidRPr="008A5693">
              <w:rPr>
                <w:rFonts w:ascii="Courier New" w:hAnsi="Courier New" w:cs="Courier New"/>
                <w:b/>
                <w:sz w:val="20"/>
                <w:szCs w:val="20"/>
              </w:rPr>
              <w:t>(</w:t>
            </w:r>
            <w:r>
              <w:rPr>
                <w:rFonts w:ascii="Courier New" w:hAnsi="Courier New" w:cs="Courier New"/>
                <w:b/>
                <w:sz w:val="20"/>
                <w:szCs w:val="20"/>
              </w:rPr>
              <w:t xml:space="preserve">End Payor </w:t>
            </w:r>
            <w:r w:rsidRPr="008A5693">
              <w:rPr>
                <w:rFonts w:ascii="Courier New" w:hAnsi="Courier New" w:cs="Courier New"/>
                <w:b/>
                <w:sz w:val="20"/>
                <w:szCs w:val="20"/>
              </w:rPr>
              <w:t>Plaintiffs)</w:t>
            </w:r>
          </w:p>
          <w:p w:rsidR="008A5693" w:rsidRDefault="00697D55" w:rsidP="008A5693">
            <w:pPr>
              <w:pStyle w:val="PlainText"/>
              <w:jc w:val="left"/>
              <w:rPr>
                <w:rFonts w:ascii="Courier New" w:hAnsi="Courier New" w:cs="Courier New"/>
                <w:b/>
                <w:sz w:val="20"/>
                <w:szCs w:val="20"/>
              </w:rPr>
            </w:pPr>
            <w:r>
              <w:rPr>
                <w:rFonts w:ascii="Courier New" w:hAnsi="Courier New" w:cs="Courier New"/>
                <w:b/>
                <w:sz w:val="20"/>
                <w:szCs w:val="20"/>
              </w:rPr>
              <w:t>Re Defendants: NGK I</w:t>
            </w:r>
            <w:r w:rsidR="008A5693" w:rsidRPr="008A5693">
              <w:rPr>
                <w:rFonts w:ascii="Courier New" w:hAnsi="Courier New" w:cs="Courier New"/>
                <w:b/>
                <w:sz w:val="20"/>
                <w:szCs w:val="20"/>
              </w:rPr>
              <w:t>nsulators, Ltd. and NGK Automotive Ceramics USA, Inc. (together, “NGK”)</w:t>
            </w:r>
          </w:p>
          <w:p w:rsidR="00C67309" w:rsidRPr="00C67309" w:rsidRDefault="00697D55" w:rsidP="00C67309">
            <w:pPr>
              <w:pStyle w:val="PlainText"/>
              <w:jc w:val="left"/>
              <w:rPr>
                <w:rFonts w:ascii="Courier New" w:hAnsi="Courier New" w:cs="Courier New"/>
                <w:sz w:val="20"/>
                <w:szCs w:val="20"/>
              </w:rPr>
            </w:pPr>
            <w:r>
              <w:rPr>
                <w:rFonts w:ascii="Courier New" w:hAnsi="Courier New" w:cs="Courier New"/>
                <w:sz w:val="20"/>
                <w:szCs w:val="20"/>
              </w:rPr>
              <w:t>See CAFA above for more information.</w:t>
            </w:r>
          </w:p>
        </w:tc>
        <w:tc>
          <w:tcPr>
            <w:tcW w:w="1440" w:type="dxa"/>
          </w:tcPr>
          <w:p w:rsidR="00DC08D3" w:rsidRDefault="00DC08D3" w:rsidP="007F297B">
            <w:pPr>
              <w:pStyle w:val="PlainText"/>
              <w:rPr>
                <w:rFonts w:ascii="Courier New" w:hAnsi="Courier New" w:cs="Courier New"/>
                <w:b/>
                <w:sz w:val="20"/>
                <w:szCs w:val="20"/>
              </w:rPr>
            </w:pPr>
          </w:p>
          <w:p w:rsidR="00C67309" w:rsidRDefault="00C67309"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DC08D3" w:rsidRDefault="00DC08D3" w:rsidP="006A3460">
            <w:pPr>
              <w:pStyle w:val="PlainText"/>
              <w:jc w:val="left"/>
              <w:rPr>
                <w:rFonts w:ascii="Courier New" w:hAnsi="Courier New" w:cs="Courier New"/>
                <w:b/>
                <w:noProof/>
                <w:sz w:val="20"/>
                <w:szCs w:val="20"/>
              </w:rPr>
            </w:pPr>
          </w:p>
          <w:p w:rsidR="00C67309" w:rsidRDefault="00BB216A"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w:t>
            </w:r>
            <w:r w:rsidR="00C67309">
              <w:rPr>
                <w:rFonts w:ascii="Courier New" w:hAnsi="Courier New" w:cs="Courier New"/>
                <w:b/>
                <w:noProof/>
                <w:sz w:val="20"/>
                <w:szCs w:val="20"/>
              </w:rPr>
              <w:t xml:space="preserve"> call:</w:t>
            </w:r>
          </w:p>
          <w:p w:rsidR="00C67309" w:rsidRDefault="00C67309" w:rsidP="006A3460">
            <w:pPr>
              <w:pStyle w:val="PlainText"/>
              <w:jc w:val="left"/>
              <w:rPr>
                <w:rFonts w:ascii="Courier New" w:hAnsi="Courier New" w:cs="Courier New"/>
                <w:b/>
                <w:noProof/>
                <w:sz w:val="20"/>
                <w:szCs w:val="20"/>
              </w:rPr>
            </w:pP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Steven N. Williams</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Elizabeth Tran</w:t>
            </w:r>
          </w:p>
          <w:p w:rsid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Cotchett, Pitre &amp; McCarthy,</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 xml:space="preserve"> LLP</w:t>
            </w:r>
          </w:p>
          <w:p w:rsid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San Francisco Airport Office</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 xml:space="preserve"> Center</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840 Malcolm Road</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Suite 200</w:t>
            </w: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Burlingame, CA 94010</w:t>
            </w:r>
          </w:p>
          <w:p w:rsidR="00C67309" w:rsidRPr="00C67309" w:rsidRDefault="00C67309" w:rsidP="006A3460">
            <w:pPr>
              <w:pStyle w:val="PlainText"/>
              <w:jc w:val="left"/>
              <w:rPr>
                <w:rFonts w:ascii="Courier New" w:hAnsi="Courier New" w:cs="Courier New"/>
                <w:b/>
                <w:noProof/>
                <w:sz w:val="16"/>
                <w:szCs w:val="16"/>
              </w:rPr>
            </w:pPr>
          </w:p>
          <w:p w:rsidR="00C67309" w:rsidRPr="00C67309" w:rsidRDefault="00C67309" w:rsidP="006A3460">
            <w:pPr>
              <w:pStyle w:val="PlainText"/>
              <w:jc w:val="left"/>
              <w:rPr>
                <w:rFonts w:ascii="Courier New" w:hAnsi="Courier New" w:cs="Courier New"/>
                <w:b/>
                <w:noProof/>
                <w:sz w:val="16"/>
                <w:szCs w:val="16"/>
              </w:rPr>
            </w:pPr>
            <w:r w:rsidRPr="00C67309">
              <w:rPr>
                <w:rFonts w:ascii="Courier New" w:hAnsi="Courier New" w:cs="Courier New"/>
                <w:b/>
                <w:noProof/>
                <w:sz w:val="16"/>
                <w:szCs w:val="16"/>
              </w:rPr>
              <w:t>650 697-6000 (Ph.)</w:t>
            </w:r>
          </w:p>
          <w:p w:rsidR="00C67309" w:rsidRDefault="00C67309" w:rsidP="00BB216A">
            <w:pPr>
              <w:pStyle w:val="PlainText"/>
              <w:jc w:val="left"/>
              <w:rPr>
                <w:rFonts w:ascii="Courier New" w:hAnsi="Courier New" w:cs="Courier New"/>
                <w:b/>
                <w:noProof/>
                <w:sz w:val="20"/>
                <w:szCs w:val="20"/>
              </w:rPr>
            </w:pPr>
          </w:p>
        </w:tc>
      </w:tr>
      <w:tr w:rsidR="009142F3" w:rsidRPr="007167C0" w:rsidTr="0020656C">
        <w:trPr>
          <w:trHeight w:val="152"/>
        </w:trPr>
        <w:tc>
          <w:tcPr>
            <w:tcW w:w="1443"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12-13-2017</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16-CV-01138</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(E.D. Mo.)</w:t>
            </w:r>
          </w:p>
        </w:tc>
        <w:tc>
          <w:tcPr>
            <w:tcW w:w="5760" w:type="dxa"/>
          </w:tcPr>
          <w:p w:rsidR="009142F3" w:rsidRDefault="009142F3" w:rsidP="009142F3">
            <w:pPr>
              <w:pStyle w:val="PlainText"/>
              <w:jc w:val="left"/>
              <w:rPr>
                <w:rFonts w:ascii="Courier New" w:hAnsi="Courier New" w:cs="Courier New"/>
                <w:b/>
                <w:sz w:val="20"/>
                <w:szCs w:val="20"/>
              </w:rPr>
            </w:pPr>
          </w:p>
          <w:p w:rsidR="009142F3" w:rsidRDefault="009142F3" w:rsidP="009142F3">
            <w:pPr>
              <w:pStyle w:val="PlainText"/>
              <w:jc w:val="left"/>
              <w:rPr>
                <w:rFonts w:ascii="Courier New" w:hAnsi="Courier New" w:cs="Courier New"/>
                <w:b/>
                <w:sz w:val="20"/>
                <w:szCs w:val="20"/>
              </w:rPr>
            </w:pPr>
            <w:r>
              <w:rPr>
                <w:rFonts w:ascii="Courier New" w:hAnsi="Courier New" w:cs="Courier New"/>
                <w:b/>
                <w:sz w:val="20"/>
                <w:szCs w:val="20"/>
              </w:rPr>
              <w:t>Marilynn Martinez, et al. v. Medicredit, Inc., et al.</w:t>
            </w:r>
          </w:p>
          <w:p w:rsidR="00697D55" w:rsidRDefault="00697D55" w:rsidP="009142F3">
            <w:pPr>
              <w:pStyle w:val="PlainText"/>
              <w:jc w:val="left"/>
              <w:rPr>
                <w:rFonts w:ascii="Courier New" w:hAnsi="Courier New" w:cs="Courier New"/>
                <w:b/>
                <w:sz w:val="20"/>
                <w:szCs w:val="20"/>
              </w:rPr>
            </w:pPr>
            <w:r>
              <w:rPr>
                <w:rFonts w:ascii="Courier New" w:hAnsi="Courier New" w:cs="Courier New"/>
                <w:b/>
                <w:sz w:val="20"/>
                <w:szCs w:val="20"/>
              </w:rPr>
              <w:t xml:space="preserve">Re Defendants: HCA Health Services of Florida, Inc., d/b/a Osceola Reginal Medical Center, and Todd Hornberger and Eric Johnson, </w:t>
            </w:r>
          </w:p>
          <w:p w:rsidR="009142F3" w:rsidRDefault="009142F3" w:rsidP="009142F3">
            <w:pPr>
              <w:autoSpaceDE w:val="0"/>
              <w:autoSpaceDN w:val="0"/>
              <w:adjustRightInd w:val="0"/>
              <w:jc w:val="left"/>
              <w:rPr>
                <w:rFonts w:ascii="Courier New" w:hAnsi="Courier New" w:cs="Courier New"/>
                <w:bCs/>
                <w:sz w:val="20"/>
                <w:szCs w:val="20"/>
              </w:rPr>
            </w:pPr>
            <w:r>
              <w:rPr>
                <w:rFonts w:ascii="Courier New" w:hAnsi="Courier New" w:cs="Courier New"/>
                <w:bCs/>
                <w:sz w:val="20"/>
                <w:szCs w:val="20"/>
              </w:rPr>
              <w:t xml:space="preserve">Plaintiffs allege that Defendants </w:t>
            </w:r>
            <w:r w:rsidRPr="00C93B2E">
              <w:rPr>
                <w:rFonts w:ascii="Courier New" w:hAnsi="Courier New" w:cs="Courier New"/>
                <w:bCs/>
                <w:sz w:val="20"/>
                <w:szCs w:val="20"/>
              </w:rPr>
              <w:t>violated the federal Telephone Consumer</w:t>
            </w:r>
            <w:r>
              <w:rPr>
                <w:rFonts w:ascii="Courier New" w:hAnsi="Courier New" w:cs="Courier New"/>
                <w:bCs/>
                <w:sz w:val="20"/>
                <w:szCs w:val="20"/>
              </w:rPr>
              <w:t xml:space="preserve"> </w:t>
            </w:r>
            <w:r w:rsidRPr="00C93B2E">
              <w:rPr>
                <w:rFonts w:ascii="Courier New" w:hAnsi="Courier New" w:cs="Courier New"/>
                <w:bCs/>
                <w:sz w:val="20"/>
                <w:szCs w:val="20"/>
              </w:rPr>
              <w:t xml:space="preserve">Protection Act, 47 U.S.C. </w:t>
            </w:r>
            <w:r w:rsidRPr="00551CDA">
              <w:rPr>
                <w:rFonts w:cstheme="minorHAnsi"/>
                <w:bCs/>
                <w:sz w:val="20"/>
                <w:szCs w:val="20"/>
              </w:rPr>
              <w:t>§</w:t>
            </w:r>
            <w:r w:rsidRPr="00C93B2E">
              <w:rPr>
                <w:rFonts w:ascii="Courier New" w:hAnsi="Courier New" w:cs="Courier New"/>
                <w:bCs/>
                <w:sz w:val="20"/>
                <w:szCs w:val="20"/>
              </w:rPr>
              <w:t xml:space="preserve"> 227, et seq. (the “TCPA”)</w:t>
            </w:r>
            <w:r>
              <w:rPr>
                <w:rFonts w:ascii="Courier New" w:hAnsi="Courier New" w:cs="Courier New"/>
                <w:bCs/>
                <w:sz w:val="20"/>
                <w:szCs w:val="20"/>
              </w:rPr>
              <w:t xml:space="preserve"> by making automated and/or prerecorded collection calls  to cell phones without the prior express consent of Plaintiffs or the putative class members.</w:t>
            </w:r>
          </w:p>
          <w:p w:rsidR="009C4C6C" w:rsidRDefault="009C4C6C" w:rsidP="009142F3">
            <w:pPr>
              <w:autoSpaceDE w:val="0"/>
              <w:autoSpaceDN w:val="0"/>
              <w:adjustRightInd w:val="0"/>
              <w:jc w:val="left"/>
              <w:rPr>
                <w:rFonts w:ascii="Courier New" w:hAnsi="Courier New" w:cs="Courier New"/>
                <w:b/>
                <w:sz w:val="20"/>
                <w:szCs w:val="20"/>
              </w:rPr>
            </w:pPr>
          </w:p>
        </w:tc>
        <w:tc>
          <w:tcPr>
            <w:tcW w:w="144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5-15-2018</w:t>
            </w:r>
          </w:p>
        </w:tc>
        <w:tc>
          <w:tcPr>
            <w:tcW w:w="2970" w:type="dxa"/>
          </w:tcPr>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9142F3" w:rsidRDefault="009142F3" w:rsidP="009142F3">
            <w:pPr>
              <w:pStyle w:val="PlainText"/>
              <w:jc w:val="left"/>
              <w:rPr>
                <w:rFonts w:ascii="Courier New" w:hAnsi="Courier New" w:cs="Courier New"/>
                <w:b/>
                <w:noProof/>
                <w:sz w:val="20"/>
                <w:szCs w:val="20"/>
              </w:rPr>
            </w:pPr>
          </w:p>
          <w:p w:rsidR="009142F3" w:rsidRDefault="007A7306" w:rsidP="009142F3">
            <w:pPr>
              <w:pStyle w:val="PlainText"/>
              <w:jc w:val="left"/>
              <w:rPr>
                <w:rFonts w:ascii="Courier New" w:hAnsi="Courier New" w:cs="Courier New"/>
                <w:b/>
                <w:noProof/>
                <w:sz w:val="20"/>
                <w:szCs w:val="20"/>
              </w:rPr>
            </w:pPr>
            <w:hyperlink r:id="rId12" w:history="1">
              <w:r w:rsidR="009142F3" w:rsidRPr="006F1252">
                <w:rPr>
                  <w:rStyle w:val="Hyperlink"/>
                  <w:rFonts w:ascii="Courier New" w:hAnsi="Courier New" w:cs="Courier New"/>
                  <w:b/>
                  <w:noProof/>
                  <w:sz w:val="20"/>
                  <w:szCs w:val="20"/>
                </w:rPr>
                <w:t>www.medicredittcpasettlement.com</w:t>
              </w:r>
            </w:hyperlink>
          </w:p>
          <w:p w:rsidR="009142F3" w:rsidRDefault="009142F3" w:rsidP="009142F3">
            <w:pPr>
              <w:pStyle w:val="PlainText"/>
              <w:jc w:val="left"/>
              <w:rPr>
                <w:rFonts w:ascii="Courier New" w:hAnsi="Courier New" w:cs="Courier New"/>
                <w:b/>
                <w:noProof/>
                <w:sz w:val="20"/>
                <w:szCs w:val="20"/>
              </w:rPr>
            </w:pPr>
          </w:p>
        </w:tc>
      </w:tr>
      <w:tr w:rsidR="009142F3" w:rsidRPr="007167C0" w:rsidTr="0020656C">
        <w:trPr>
          <w:trHeight w:val="152"/>
        </w:trPr>
        <w:tc>
          <w:tcPr>
            <w:tcW w:w="1443"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12-13-2017</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12-CV-711</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(D.N.J.)</w:t>
            </w:r>
          </w:p>
        </w:tc>
        <w:tc>
          <w:tcPr>
            <w:tcW w:w="5760" w:type="dxa"/>
          </w:tcPr>
          <w:p w:rsidR="009142F3" w:rsidRDefault="009142F3" w:rsidP="009142F3">
            <w:pPr>
              <w:pStyle w:val="PlainText"/>
              <w:jc w:val="left"/>
              <w:rPr>
                <w:rFonts w:ascii="Courier New" w:hAnsi="Courier New" w:cs="Courier New"/>
                <w:b/>
                <w:sz w:val="20"/>
                <w:szCs w:val="20"/>
              </w:rPr>
            </w:pPr>
          </w:p>
          <w:p w:rsidR="009142F3" w:rsidRDefault="009142F3" w:rsidP="009142F3">
            <w:pPr>
              <w:pStyle w:val="PlainText"/>
              <w:jc w:val="left"/>
              <w:rPr>
                <w:rFonts w:ascii="Courier New" w:hAnsi="Courier New" w:cs="Courier New"/>
                <w:b/>
                <w:sz w:val="20"/>
                <w:szCs w:val="20"/>
              </w:rPr>
            </w:pPr>
            <w:r>
              <w:rPr>
                <w:rFonts w:ascii="Courier New" w:hAnsi="Courier New" w:cs="Courier New"/>
                <w:b/>
                <w:sz w:val="20"/>
                <w:szCs w:val="20"/>
              </w:rPr>
              <w:t>In re: Ductile Iron Pipe Fittings (“DIPE”) Direct Purchaser Antitrust Litigation</w:t>
            </w:r>
          </w:p>
          <w:p w:rsidR="009142F3" w:rsidRDefault="009142F3" w:rsidP="009142F3">
            <w:pPr>
              <w:pStyle w:val="PlainText"/>
              <w:jc w:val="left"/>
              <w:rPr>
                <w:rFonts w:ascii="Courier New" w:hAnsi="Courier New" w:cs="Courier New"/>
                <w:sz w:val="20"/>
                <w:szCs w:val="20"/>
              </w:rPr>
            </w:pPr>
            <w:r>
              <w:rPr>
                <w:rFonts w:ascii="Courier New" w:hAnsi="Courier New" w:cs="Courier New"/>
                <w:sz w:val="20"/>
                <w:szCs w:val="20"/>
              </w:rPr>
              <w:t>The lawsuit alleges that</w:t>
            </w:r>
            <w:r w:rsidR="00C40DDE">
              <w:rPr>
                <w:rFonts w:ascii="Courier New" w:hAnsi="Courier New" w:cs="Courier New"/>
                <w:sz w:val="20"/>
                <w:szCs w:val="20"/>
              </w:rPr>
              <w:t>:</w:t>
            </w:r>
            <w:r>
              <w:rPr>
                <w:rFonts w:ascii="Courier New" w:hAnsi="Courier New" w:cs="Courier New"/>
                <w:sz w:val="20"/>
                <w:szCs w:val="20"/>
              </w:rPr>
              <w:t xml:space="preserve"> (i) defendants entered into price-fixing agreements in the alleged market for Open-Spec </w:t>
            </w:r>
            <w:r w:rsidRPr="005C517D">
              <w:rPr>
                <w:rFonts w:ascii="Courier New" w:hAnsi="Courier New" w:cs="Courier New"/>
                <w:sz w:val="20"/>
                <w:szCs w:val="20"/>
              </w:rPr>
              <w:t>Ductile Iron Pipe Fittings (“DIPE”)</w:t>
            </w:r>
            <w:r w:rsidR="009C4C6C">
              <w:rPr>
                <w:rFonts w:ascii="Courier New" w:hAnsi="Courier New" w:cs="Courier New"/>
                <w:sz w:val="20"/>
                <w:szCs w:val="20"/>
              </w:rPr>
              <w:t xml:space="preserve"> in the United States in </w:t>
            </w:r>
            <w:r w:rsidR="00C40DDE">
              <w:rPr>
                <w:rFonts w:ascii="Courier New" w:hAnsi="Courier New" w:cs="Courier New"/>
                <w:sz w:val="20"/>
                <w:szCs w:val="20"/>
              </w:rPr>
              <w:t>violation of the antitrust laws;</w:t>
            </w:r>
            <w:r>
              <w:rPr>
                <w:rFonts w:ascii="Courier New" w:hAnsi="Courier New" w:cs="Courier New"/>
                <w:sz w:val="20"/>
                <w:szCs w:val="20"/>
              </w:rPr>
              <w:t xml:space="preserve"> (ii) McWane monopolized the alleged market for Domestic DIPF in the United States in </w:t>
            </w:r>
            <w:r w:rsidR="00C40DDE">
              <w:rPr>
                <w:rFonts w:ascii="Courier New" w:hAnsi="Courier New" w:cs="Courier New"/>
                <w:sz w:val="20"/>
                <w:szCs w:val="20"/>
              </w:rPr>
              <w:t>violation of the antitrust laws;</w:t>
            </w:r>
            <w:r>
              <w:rPr>
                <w:rFonts w:ascii="Courier New" w:hAnsi="Courier New" w:cs="Courier New"/>
                <w:sz w:val="20"/>
                <w:szCs w:val="20"/>
              </w:rPr>
              <w:t xml:space="preserve"> and (iii) SIGMA and McWane conspired to restrain trade and to monopolize the alleged market for Domestic DIPF in the United States in violation of the antitrust laws.  The lawsuit claims that, as a result, plaintiffs paid more for Open-Spec DIPF and Domestic DIPF purchased from defendants than they otherwise would have paid.</w:t>
            </w:r>
          </w:p>
          <w:p w:rsidR="009142F3" w:rsidRPr="005C517D" w:rsidRDefault="009142F3" w:rsidP="009142F3">
            <w:pPr>
              <w:pStyle w:val="PlainText"/>
              <w:jc w:val="left"/>
              <w:rPr>
                <w:rFonts w:ascii="Courier New" w:hAnsi="Courier New" w:cs="Courier New"/>
                <w:sz w:val="20"/>
                <w:szCs w:val="20"/>
              </w:rPr>
            </w:pPr>
          </w:p>
        </w:tc>
        <w:tc>
          <w:tcPr>
            <w:tcW w:w="144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142F3" w:rsidRDefault="009142F3" w:rsidP="009142F3">
            <w:pPr>
              <w:pStyle w:val="PlainText"/>
              <w:jc w:val="left"/>
              <w:rPr>
                <w:rFonts w:ascii="Courier New" w:hAnsi="Courier New" w:cs="Courier New"/>
                <w:b/>
                <w:noProof/>
                <w:sz w:val="20"/>
                <w:szCs w:val="20"/>
              </w:rPr>
            </w:pPr>
          </w:p>
          <w:p w:rsidR="009142F3" w:rsidRPr="00EE566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Kit A PPierson</w:t>
            </w:r>
          </w:p>
          <w:p w:rsidR="009142F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Cohen ilstein Sellers &amp; Toll</w:t>
            </w:r>
          </w:p>
          <w:p w:rsidR="009142F3" w:rsidRPr="00EE566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 xml:space="preserve"> PLLC</w:t>
            </w:r>
          </w:p>
          <w:p w:rsidR="009142F3" w:rsidRPr="00EE566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1100 New York Avenue, NW</w:t>
            </w:r>
          </w:p>
          <w:p w:rsidR="009142F3" w:rsidRPr="00EE566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Suite 500 West</w:t>
            </w:r>
          </w:p>
          <w:p w:rsidR="009142F3" w:rsidRPr="00EE5663" w:rsidRDefault="009142F3" w:rsidP="009142F3">
            <w:pPr>
              <w:pStyle w:val="PlainText"/>
              <w:jc w:val="left"/>
              <w:rPr>
                <w:rFonts w:ascii="Courier New" w:hAnsi="Courier New" w:cs="Courier New"/>
                <w:b/>
                <w:noProof/>
                <w:sz w:val="16"/>
                <w:szCs w:val="16"/>
              </w:rPr>
            </w:pPr>
            <w:r w:rsidRPr="00EE5663">
              <w:rPr>
                <w:rFonts w:ascii="Courier New" w:hAnsi="Courier New" w:cs="Courier New"/>
                <w:b/>
                <w:noProof/>
                <w:sz w:val="16"/>
                <w:szCs w:val="16"/>
              </w:rPr>
              <w:t>Washington, DC 20005</w:t>
            </w:r>
          </w:p>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p>
        </w:tc>
      </w:tr>
      <w:tr w:rsidR="009142F3" w:rsidRPr="007167C0" w:rsidTr="0020656C">
        <w:trPr>
          <w:trHeight w:val="152"/>
        </w:trPr>
        <w:tc>
          <w:tcPr>
            <w:tcW w:w="1443"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12-14-2017</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16-CV-3402</w:t>
            </w: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16-CV-3403</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9142F3" w:rsidRDefault="009142F3" w:rsidP="009142F3">
            <w:pPr>
              <w:pStyle w:val="PlainText"/>
              <w:jc w:val="left"/>
              <w:rPr>
                <w:rFonts w:ascii="Courier New" w:hAnsi="Courier New" w:cs="Courier New"/>
                <w:b/>
                <w:sz w:val="20"/>
                <w:szCs w:val="20"/>
              </w:rPr>
            </w:pPr>
          </w:p>
          <w:p w:rsidR="009142F3" w:rsidRDefault="009142F3" w:rsidP="009142F3">
            <w:pPr>
              <w:pStyle w:val="PlainText"/>
              <w:jc w:val="left"/>
              <w:rPr>
                <w:rFonts w:ascii="Courier New" w:hAnsi="Courier New" w:cs="Courier New"/>
                <w:b/>
                <w:sz w:val="20"/>
                <w:szCs w:val="20"/>
              </w:rPr>
            </w:pPr>
            <w:r>
              <w:rPr>
                <w:rFonts w:ascii="Courier New" w:hAnsi="Courier New" w:cs="Courier New"/>
                <w:b/>
                <w:sz w:val="20"/>
                <w:szCs w:val="20"/>
              </w:rPr>
              <w:t>In re: Auto Parts Antitrust Litigation (Body Sealing Products)</w:t>
            </w:r>
          </w:p>
          <w:p w:rsidR="009142F3" w:rsidRDefault="009142F3" w:rsidP="009142F3">
            <w:pPr>
              <w:pStyle w:val="PlainText"/>
              <w:jc w:val="left"/>
              <w:rPr>
                <w:rFonts w:ascii="Courier New" w:hAnsi="Courier New" w:cs="Courier New"/>
                <w:b/>
                <w:sz w:val="20"/>
                <w:szCs w:val="20"/>
              </w:rPr>
            </w:pPr>
            <w:r>
              <w:rPr>
                <w:rFonts w:ascii="Courier New" w:hAnsi="Courier New" w:cs="Courier New"/>
                <w:b/>
                <w:sz w:val="20"/>
                <w:szCs w:val="20"/>
              </w:rPr>
              <w:t>Re Defendants: Nishikawa Rubber Co., Ltd. (“NRC”), Nishikawa Cooper LLC (“NISCO”) and Nishikawa of America, Inc. (“NOA”) (collectively, “Nishikawa”)</w:t>
            </w:r>
          </w:p>
          <w:p w:rsidR="009142F3" w:rsidRDefault="009142F3" w:rsidP="009142F3">
            <w:pPr>
              <w:pStyle w:val="PlainText"/>
              <w:jc w:val="left"/>
              <w:rPr>
                <w:rFonts w:ascii="Courier New" w:hAnsi="Courier New" w:cs="Courier New"/>
                <w:sz w:val="20"/>
                <w:szCs w:val="20"/>
              </w:rPr>
            </w:pPr>
            <w:r>
              <w:rPr>
                <w:rFonts w:ascii="Courier New" w:hAnsi="Courier New" w:cs="Courier New"/>
                <w:sz w:val="20"/>
                <w:szCs w:val="20"/>
              </w:rPr>
              <w:t>Plaintiffs allege that numerous federal and state law claims based on the alleged bid-rigging, price fixing and market allocation of the automotive rubber body sealing products industry.  Plaintiffs consist of both Auto Dealer Plaintiffs (“ADPs’) and End-Payor Plaintiffs (“EPPs”).</w:t>
            </w:r>
          </w:p>
          <w:p w:rsidR="009142F3" w:rsidRDefault="009142F3" w:rsidP="009142F3">
            <w:pPr>
              <w:pStyle w:val="PlainText"/>
              <w:jc w:val="left"/>
              <w:rPr>
                <w:rFonts w:ascii="Courier New" w:hAnsi="Courier New" w:cs="Courier New"/>
                <w:b/>
                <w:sz w:val="20"/>
                <w:szCs w:val="20"/>
              </w:rPr>
            </w:pPr>
          </w:p>
        </w:tc>
        <w:tc>
          <w:tcPr>
            <w:tcW w:w="144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to:</w:t>
            </w:r>
          </w:p>
          <w:p w:rsidR="009142F3" w:rsidRDefault="009142F3" w:rsidP="009142F3">
            <w:pPr>
              <w:pStyle w:val="PlainText"/>
              <w:jc w:val="left"/>
              <w:rPr>
                <w:rFonts w:ascii="Courier New" w:hAnsi="Courier New" w:cs="Courier New"/>
                <w:b/>
                <w:noProof/>
                <w:sz w:val="20"/>
                <w:szCs w:val="20"/>
              </w:rPr>
            </w:pPr>
          </w:p>
          <w:p w:rsidR="009142F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Cotchett, Pitre, &amp; McCarthy</w:t>
            </w:r>
          </w:p>
          <w:p w:rsidR="009142F3" w:rsidRPr="00EE566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 xml:space="preserve"> LLP</w:t>
            </w:r>
          </w:p>
          <w:p w:rsidR="009142F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San Francisco Airport Office</w:t>
            </w:r>
          </w:p>
          <w:p w:rsidR="009142F3" w:rsidRPr="00EE566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 xml:space="preserve"> Center</w:t>
            </w:r>
          </w:p>
          <w:p w:rsidR="009142F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840 Malcolm Road</w:t>
            </w:r>
          </w:p>
          <w:p w:rsidR="009142F3" w:rsidRPr="00EE566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Suite 200</w:t>
            </w:r>
          </w:p>
          <w:p w:rsidR="009142F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Burlingame, CA 94010</w:t>
            </w:r>
          </w:p>
          <w:p w:rsidR="009142F3" w:rsidRPr="00EE5663" w:rsidRDefault="009142F3" w:rsidP="009142F3">
            <w:pPr>
              <w:autoSpaceDE w:val="0"/>
              <w:autoSpaceDN w:val="0"/>
              <w:adjustRightInd w:val="0"/>
              <w:jc w:val="left"/>
              <w:rPr>
                <w:rFonts w:ascii="Courier New" w:hAnsi="Courier New" w:cs="Courier New"/>
                <w:b/>
                <w:sz w:val="16"/>
                <w:szCs w:val="16"/>
              </w:rPr>
            </w:pPr>
          </w:p>
          <w:p w:rsidR="009142F3" w:rsidRPr="00EE566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Robins Kaplan LLP</w:t>
            </w:r>
          </w:p>
          <w:p w:rsidR="009142F3" w:rsidRDefault="009142F3" w:rsidP="009142F3">
            <w:pPr>
              <w:autoSpaceDE w:val="0"/>
              <w:autoSpaceDN w:val="0"/>
              <w:adjustRightInd w:val="0"/>
              <w:jc w:val="left"/>
              <w:rPr>
                <w:rFonts w:ascii="Courier New" w:hAnsi="Courier New" w:cs="Courier New"/>
                <w:b/>
                <w:sz w:val="16"/>
                <w:szCs w:val="16"/>
              </w:rPr>
            </w:pPr>
            <w:r>
              <w:rPr>
                <w:rFonts w:ascii="Courier New" w:hAnsi="Courier New" w:cs="Courier New"/>
                <w:b/>
                <w:sz w:val="16"/>
                <w:szCs w:val="16"/>
              </w:rPr>
              <w:t>399 Park Avenue</w:t>
            </w:r>
          </w:p>
          <w:p w:rsidR="009142F3" w:rsidRPr="00EE5663" w:rsidRDefault="009142F3" w:rsidP="009142F3">
            <w:pPr>
              <w:autoSpaceDE w:val="0"/>
              <w:autoSpaceDN w:val="0"/>
              <w:adjustRightInd w:val="0"/>
              <w:jc w:val="left"/>
              <w:rPr>
                <w:rFonts w:ascii="Courier New" w:hAnsi="Courier New" w:cs="Courier New"/>
                <w:b/>
                <w:sz w:val="16"/>
                <w:szCs w:val="16"/>
              </w:rPr>
            </w:pPr>
            <w:r w:rsidRPr="00EE5663">
              <w:rPr>
                <w:rFonts w:ascii="Courier New" w:hAnsi="Courier New" w:cs="Courier New"/>
                <w:b/>
                <w:sz w:val="16"/>
                <w:szCs w:val="16"/>
              </w:rPr>
              <w:t>Suite 3600</w:t>
            </w:r>
          </w:p>
          <w:p w:rsidR="009142F3" w:rsidRDefault="009142F3" w:rsidP="009142F3">
            <w:pPr>
              <w:pStyle w:val="PlainText"/>
              <w:jc w:val="left"/>
              <w:rPr>
                <w:rFonts w:ascii="Courier New" w:hAnsi="Courier New" w:cs="Courier New"/>
                <w:b/>
                <w:sz w:val="16"/>
                <w:szCs w:val="16"/>
              </w:rPr>
            </w:pPr>
            <w:r w:rsidRPr="00EE5663">
              <w:rPr>
                <w:rFonts w:ascii="Courier New" w:hAnsi="Courier New" w:cs="Courier New"/>
                <w:b/>
                <w:sz w:val="16"/>
                <w:szCs w:val="16"/>
              </w:rPr>
              <w:t>New York, NY 10022</w:t>
            </w:r>
          </w:p>
          <w:p w:rsidR="009142F3" w:rsidRPr="00EE5663" w:rsidRDefault="009142F3" w:rsidP="009142F3">
            <w:pPr>
              <w:pStyle w:val="PlainText"/>
              <w:jc w:val="left"/>
              <w:rPr>
                <w:rFonts w:ascii="Courier New" w:hAnsi="Courier New" w:cs="Courier New"/>
                <w:b/>
                <w:noProof/>
                <w:sz w:val="20"/>
                <w:szCs w:val="20"/>
              </w:rPr>
            </w:pPr>
          </w:p>
        </w:tc>
      </w:tr>
      <w:tr w:rsidR="009142F3" w:rsidRPr="007167C0" w:rsidTr="0020656C">
        <w:trPr>
          <w:trHeight w:val="152"/>
        </w:trPr>
        <w:tc>
          <w:tcPr>
            <w:tcW w:w="1443"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12-15-2017</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16-CV-03698</w:t>
            </w:r>
          </w:p>
        </w:tc>
        <w:tc>
          <w:tcPr>
            <w:tcW w:w="171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9142F3" w:rsidRDefault="009142F3" w:rsidP="009142F3">
            <w:pPr>
              <w:pStyle w:val="PlainText"/>
              <w:jc w:val="left"/>
              <w:rPr>
                <w:rFonts w:ascii="Courier New" w:hAnsi="Courier New" w:cs="Courier New"/>
                <w:b/>
                <w:sz w:val="20"/>
                <w:szCs w:val="20"/>
              </w:rPr>
            </w:pPr>
          </w:p>
          <w:p w:rsidR="009142F3" w:rsidRDefault="009142F3" w:rsidP="009142F3">
            <w:pPr>
              <w:pStyle w:val="PlainText"/>
              <w:jc w:val="left"/>
              <w:rPr>
                <w:rFonts w:ascii="Courier New" w:hAnsi="Courier New" w:cs="Courier New"/>
                <w:b/>
                <w:sz w:val="20"/>
                <w:szCs w:val="20"/>
              </w:rPr>
            </w:pPr>
            <w:r>
              <w:rPr>
                <w:rFonts w:ascii="Courier New" w:hAnsi="Courier New" w:cs="Courier New"/>
                <w:b/>
                <w:sz w:val="20"/>
                <w:szCs w:val="20"/>
              </w:rPr>
              <w:t>Johnson, et al. v. Fujitsu Technology and Business of America, Inc., et al.</w:t>
            </w:r>
          </w:p>
          <w:p w:rsidR="009142F3" w:rsidRPr="00135335" w:rsidRDefault="009142F3" w:rsidP="009142F3">
            <w:pPr>
              <w:pStyle w:val="PlainText"/>
              <w:jc w:val="left"/>
              <w:rPr>
                <w:rFonts w:ascii="Courier New" w:hAnsi="Courier New" w:cs="Courier New"/>
                <w:sz w:val="20"/>
                <w:szCs w:val="20"/>
              </w:rPr>
            </w:pPr>
            <w:r>
              <w:rPr>
                <w:rFonts w:ascii="Courier New" w:hAnsi="Courier New" w:cs="Courier New"/>
                <w:sz w:val="20"/>
                <w:szCs w:val="20"/>
              </w:rPr>
              <w:t xml:space="preserve">Plaintiffs allege that Defendants failed to prudently control </w:t>
            </w:r>
            <w:r w:rsidR="00BB216A">
              <w:rPr>
                <w:rFonts w:ascii="Courier New" w:hAnsi="Courier New" w:cs="Courier New"/>
                <w:sz w:val="20"/>
                <w:szCs w:val="20"/>
              </w:rPr>
              <w:t xml:space="preserve">Retirement </w:t>
            </w:r>
            <w:r>
              <w:rPr>
                <w:rFonts w:ascii="Courier New" w:hAnsi="Courier New" w:cs="Courier New"/>
                <w:sz w:val="20"/>
                <w:szCs w:val="20"/>
              </w:rPr>
              <w:t xml:space="preserve">Plan costs and failed prudently to manage the </w:t>
            </w:r>
            <w:r w:rsidR="00BB216A">
              <w:rPr>
                <w:rFonts w:ascii="Courier New" w:hAnsi="Courier New" w:cs="Courier New"/>
                <w:sz w:val="20"/>
                <w:szCs w:val="20"/>
              </w:rPr>
              <w:t xml:space="preserve">Retirement </w:t>
            </w:r>
            <w:r>
              <w:rPr>
                <w:rFonts w:ascii="Courier New" w:hAnsi="Courier New" w:cs="Courier New"/>
                <w:sz w:val="20"/>
                <w:szCs w:val="20"/>
              </w:rPr>
              <w:t xml:space="preserve">Plan’s investments in the best interests of </w:t>
            </w:r>
            <w:r w:rsidR="00BB216A">
              <w:rPr>
                <w:rFonts w:ascii="Courier New" w:hAnsi="Courier New" w:cs="Courier New"/>
                <w:sz w:val="20"/>
                <w:szCs w:val="20"/>
              </w:rPr>
              <w:t xml:space="preserve">Retirement </w:t>
            </w:r>
            <w:r>
              <w:rPr>
                <w:rFonts w:ascii="Courier New" w:hAnsi="Courier New" w:cs="Courier New"/>
                <w:sz w:val="20"/>
                <w:szCs w:val="20"/>
              </w:rPr>
              <w:t xml:space="preserve">Plan participants and beneficiaries, and thereby breached fiduciary duties to the </w:t>
            </w:r>
            <w:r w:rsidR="00250F52">
              <w:rPr>
                <w:rFonts w:ascii="Courier New" w:hAnsi="Courier New" w:cs="Courier New"/>
                <w:sz w:val="20"/>
                <w:szCs w:val="20"/>
              </w:rPr>
              <w:t xml:space="preserve">Retirement </w:t>
            </w:r>
            <w:r>
              <w:rPr>
                <w:rFonts w:ascii="Courier New" w:hAnsi="Courier New" w:cs="Courier New"/>
                <w:sz w:val="20"/>
                <w:szCs w:val="20"/>
              </w:rPr>
              <w:t>Plan and its participants and beneficiaries under Subchapter I, Subtitle B, and Part 4 of ERISA.</w:t>
            </w:r>
          </w:p>
          <w:p w:rsidR="009142F3" w:rsidRDefault="009142F3" w:rsidP="009142F3">
            <w:pPr>
              <w:pStyle w:val="PlainText"/>
              <w:jc w:val="left"/>
              <w:rPr>
                <w:rFonts w:ascii="Courier New" w:hAnsi="Courier New" w:cs="Courier New"/>
                <w:b/>
                <w:sz w:val="20"/>
                <w:szCs w:val="20"/>
              </w:rPr>
            </w:pPr>
          </w:p>
        </w:tc>
        <w:tc>
          <w:tcPr>
            <w:tcW w:w="1440" w:type="dxa"/>
          </w:tcPr>
          <w:p w:rsidR="009142F3" w:rsidRDefault="009142F3" w:rsidP="009142F3">
            <w:pPr>
              <w:pStyle w:val="PlainText"/>
              <w:rPr>
                <w:rFonts w:ascii="Courier New" w:hAnsi="Courier New" w:cs="Courier New"/>
                <w:b/>
                <w:sz w:val="20"/>
                <w:szCs w:val="20"/>
              </w:rPr>
            </w:pPr>
          </w:p>
          <w:p w:rsidR="009142F3" w:rsidRDefault="009142F3"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142F3" w:rsidRDefault="009142F3" w:rsidP="009142F3">
            <w:pPr>
              <w:pStyle w:val="PlainText"/>
              <w:jc w:val="left"/>
              <w:rPr>
                <w:rFonts w:ascii="Courier New" w:hAnsi="Courier New" w:cs="Courier New"/>
                <w:b/>
                <w:noProof/>
                <w:sz w:val="20"/>
                <w:szCs w:val="20"/>
              </w:rPr>
            </w:pP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Nichols Kaster PLLP</w:t>
            </w: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Attn: Fujitsu 401(k) Plan Settlement</w:t>
            </w: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4600 IDS Center</w:t>
            </w: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80 S. 8</w:t>
            </w:r>
            <w:r w:rsidRPr="00C37A3E">
              <w:rPr>
                <w:rFonts w:ascii="Courier New" w:hAnsi="Courier New" w:cs="Courier New"/>
                <w:b/>
                <w:noProof/>
                <w:sz w:val="20"/>
                <w:szCs w:val="20"/>
                <w:vertAlign w:val="superscript"/>
              </w:rPr>
              <w:t>th</w:t>
            </w:r>
            <w:r>
              <w:rPr>
                <w:rFonts w:ascii="Courier New" w:hAnsi="Courier New" w:cs="Courier New"/>
                <w:b/>
                <w:noProof/>
                <w:sz w:val="20"/>
                <w:szCs w:val="20"/>
              </w:rPr>
              <w:t xml:space="preserve"> Street</w:t>
            </w:r>
          </w:p>
          <w:p w:rsidR="009142F3" w:rsidRDefault="009142F3" w:rsidP="009142F3">
            <w:pPr>
              <w:pStyle w:val="PlainText"/>
              <w:jc w:val="left"/>
              <w:rPr>
                <w:rFonts w:ascii="Courier New" w:hAnsi="Courier New" w:cs="Courier New"/>
                <w:b/>
                <w:noProof/>
                <w:sz w:val="20"/>
                <w:szCs w:val="20"/>
              </w:rPr>
            </w:pPr>
            <w:r>
              <w:rPr>
                <w:rFonts w:ascii="Courier New" w:hAnsi="Courier New" w:cs="Courier New"/>
                <w:b/>
                <w:noProof/>
                <w:sz w:val="20"/>
                <w:szCs w:val="20"/>
              </w:rPr>
              <w:t>Minneapolis, MN 55402</w:t>
            </w:r>
          </w:p>
        </w:tc>
      </w:tr>
      <w:tr w:rsidR="00D56AAB" w:rsidRPr="007167C0" w:rsidTr="0020656C">
        <w:trPr>
          <w:trHeight w:val="152"/>
        </w:trPr>
        <w:tc>
          <w:tcPr>
            <w:tcW w:w="1443" w:type="dxa"/>
          </w:tcPr>
          <w:p w:rsidR="00D56AAB" w:rsidRDefault="00D56AAB" w:rsidP="007F297B">
            <w:pPr>
              <w:pStyle w:val="PlainText"/>
              <w:rPr>
                <w:rFonts w:ascii="Courier New" w:hAnsi="Courier New" w:cs="Courier New"/>
                <w:b/>
                <w:sz w:val="20"/>
                <w:szCs w:val="20"/>
              </w:rPr>
            </w:pPr>
          </w:p>
          <w:p w:rsidR="000370B2" w:rsidRDefault="0059788F" w:rsidP="007F297B">
            <w:pPr>
              <w:pStyle w:val="PlainText"/>
              <w:rPr>
                <w:rFonts w:ascii="Courier New" w:hAnsi="Courier New" w:cs="Courier New"/>
                <w:b/>
                <w:sz w:val="20"/>
                <w:szCs w:val="20"/>
              </w:rPr>
            </w:pPr>
            <w:r>
              <w:rPr>
                <w:rFonts w:ascii="Courier New" w:hAnsi="Courier New" w:cs="Courier New"/>
                <w:b/>
                <w:sz w:val="20"/>
                <w:szCs w:val="20"/>
              </w:rPr>
              <w:t>12-17-2017</w:t>
            </w:r>
          </w:p>
        </w:tc>
        <w:tc>
          <w:tcPr>
            <w:tcW w:w="1710" w:type="dxa"/>
          </w:tcPr>
          <w:p w:rsidR="00D56AAB" w:rsidRDefault="00D56AAB" w:rsidP="007F297B">
            <w:pPr>
              <w:pStyle w:val="PlainText"/>
              <w:rPr>
                <w:rFonts w:ascii="Courier New" w:hAnsi="Courier New" w:cs="Courier New"/>
                <w:b/>
                <w:sz w:val="20"/>
                <w:szCs w:val="20"/>
              </w:rPr>
            </w:pPr>
          </w:p>
          <w:p w:rsidR="00D865F5" w:rsidRDefault="00D865F5" w:rsidP="007F297B">
            <w:pPr>
              <w:pStyle w:val="PlainText"/>
              <w:rPr>
                <w:rFonts w:ascii="Courier New" w:hAnsi="Courier New" w:cs="Courier New"/>
                <w:b/>
                <w:sz w:val="20"/>
                <w:szCs w:val="20"/>
              </w:rPr>
            </w:pPr>
            <w:r>
              <w:rPr>
                <w:rFonts w:ascii="Courier New" w:hAnsi="Courier New" w:cs="Courier New"/>
                <w:b/>
                <w:sz w:val="20"/>
                <w:szCs w:val="20"/>
              </w:rPr>
              <w:t>14-CV-01289</w:t>
            </w:r>
          </w:p>
        </w:tc>
        <w:tc>
          <w:tcPr>
            <w:tcW w:w="1710" w:type="dxa"/>
          </w:tcPr>
          <w:p w:rsidR="00D56AAB" w:rsidRDefault="00D56AAB" w:rsidP="007F297B">
            <w:pPr>
              <w:pStyle w:val="PlainText"/>
              <w:rPr>
                <w:rFonts w:ascii="Courier New" w:hAnsi="Courier New" w:cs="Courier New"/>
                <w:b/>
                <w:sz w:val="20"/>
                <w:szCs w:val="20"/>
              </w:rPr>
            </w:pPr>
          </w:p>
          <w:p w:rsidR="00D865F5" w:rsidRDefault="00D865F5" w:rsidP="007F297B">
            <w:pPr>
              <w:pStyle w:val="PlainText"/>
              <w:rPr>
                <w:rFonts w:ascii="Courier New" w:hAnsi="Courier New" w:cs="Courier New"/>
                <w:b/>
                <w:sz w:val="20"/>
                <w:szCs w:val="20"/>
              </w:rPr>
            </w:pPr>
            <w:r>
              <w:rPr>
                <w:rFonts w:ascii="Courier New" w:hAnsi="Courier New" w:cs="Courier New"/>
                <w:b/>
                <w:sz w:val="20"/>
                <w:szCs w:val="20"/>
              </w:rPr>
              <w:t>(D.D.C.)</w:t>
            </w:r>
          </w:p>
        </w:tc>
        <w:tc>
          <w:tcPr>
            <w:tcW w:w="5760" w:type="dxa"/>
          </w:tcPr>
          <w:p w:rsidR="00D56AAB" w:rsidRDefault="00D56AAB" w:rsidP="007F297B">
            <w:pPr>
              <w:pStyle w:val="PlainText"/>
              <w:jc w:val="left"/>
              <w:rPr>
                <w:rFonts w:ascii="Courier New" w:hAnsi="Courier New" w:cs="Courier New"/>
                <w:b/>
                <w:sz w:val="20"/>
                <w:szCs w:val="20"/>
              </w:rPr>
            </w:pPr>
          </w:p>
          <w:p w:rsidR="00D865F5" w:rsidRDefault="00D865F5" w:rsidP="007F297B">
            <w:pPr>
              <w:pStyle w:val="PlainText"/>
              <w:jc w:val="left"/>
              <w:rPr>
                <w:rFonts w:ascii="Courier New" w:hAnsi="Courier New" w:cs="Courier New"/>
                <w:b/>
                <w:sz w:val="20"/>
                <w:szCs w:val="20"/>
              </w:rPr>
            </w:pPr>
            <w:r>
              <w:rPr>
                <w:rFonts w:ascii="Courier New" w:hAnsi="Courier New" w:cs="Courier New"/>
                <w:b/>
                <w:sz w:val="20"/>
                <w:szCs w:val="20"/>
              </w:rPr>
              <w:t>Little, et al. v. Washington Metropolitan Area Transit Authority (“WMATA”), et al.</w:t>
            </w:r>
          </w:p>
          <w:p w:rsidR="00D865F5" w:rsidRDefault="00D865F5" w:rsidP="00D865F5">
            <w:pPr>
              <w:pStyle w:val="PlainText"/>
              <w:jc w:val="left"/>
              <w:rPr>
                <w:rFonts w:ascii="Courier New" w:hAnsi="Courier New" w:cs="Courier New"/>
                <w:sz w:val="20"/>
                <w:szCs w:val="20"/>
              </w:rPr>
            </w:pPr>
            <w:r w:rsidRPr="00D865F5">
              <w:rPr>
                <w:rFonts w:ascii="Courier New" w:hAnsi="Courier New" w:cs="Courier New"/>
                <w:sz w:val="20"/>
                <w:szCs w:val="20"/>
              </w:rPr>
              <w:t>The Lawsuit claims that WMATA’s criminal background screening policy (the “Background Screening</w:t>
            </w:r>
            <w:r>
              <w:rPr>
                <w:rFonts w:ascii="Courier New" w:hAnsi="Courier New" w:cs="Courier New"/>
                <w:sz w:val="20"/>
                <w:szCs w:val="20"/>
              </w:rPr>
              <w:t xml:space="preserve"> </w:t>
            </w:r>
            <w:r w:rsidRPr="00D865F5">
              <w:rPr>
                <w:rFonts w:ascii="Courier New" w:hAnsi="Courier New" w:cs="Courier New"/>
                <w:sz w:val="20"/>
                <w:szCs w:val="20"/>
              </w:rPr>
              <w:t>Policy”) violated Title VII of the Civil Rights Act of 1964 because it allegedly adversely and</w:t>
            </w:r>
            <w:r>
              <w:rPr>
                <w:rFonts w:ascii="Courier New" w:hAnsi="Courier New" w:cs="Courier New"/>
                <w:sz w:val="20"/>
                <w:szCs w:val="20"/>
              </w:rPr>
              <w:t xml:space="preserve"> </w:t>
            </w:r>
            <w:r w:rsidRPr="00D865F5">
              <w:rPr>
                <w:rFonts w:ascii="Courier New" w:hAnsi="Courier New" w:cs="Courier New"/>
                <w:sz w:val="20"/>
                <w:szCs w:val="20"/>
              </w:rPr>
              <w:t>disproportionately impacted African Americans who applied for employment with WMATA or WMATA</w:t>
            </w:r>
            <w:r>
              <w:rPr>
                <w:rFonts w:ascii="Courier New" w:hAnsi="Courier New" w:cs="Courier New"/>
                <w:sz w:val="20"/>
                <w:szCs w:val="20"/>
              </w:rPr>
              <w:t xml:space="preserve"> </w:t>
            </w:r>
            <w:r w:rsidRPr="00D865F5">
              <w:rPr>
                <w:rFonts w:ascii="Courier New" w:hAnsi="Courier New" w:cs="Courier New"/>
                <w:sz w:val="20"/>
                <w:szCs w:val="20"/>
              </w:rPr>
              <w:t>contractors or were suspended or terminated by WMATA or a WMATA contractor as a result of the</w:t>
            </w:r>
            <w:r>
              <w:rPr>
                <w:rFonts w:ascii="Courier New" w:hAnsi="Courier New" w:cs="Courier New"/>
                <w:sz w:val="20"/>
                <w:szCs w:val="20"/>
              </w:rPr>
              <w:t xml:space="preserve"> </w:t>
            </w:r>
            <w:r w:rsidRPr="00D865F5">
              <w:rPr>
                <w:rFonts w:ascii="Courier New" w:hAnsi="Courier New" w:cs="Courier New"/>
                <w:sz w:val="20"/>
                <w:szCs w:val="20"/>
              </w:rPr>
              <w:t>application of the Background Screening Policy.</w:t>
            </w:r>
          </w:p>
          <w:p w:rsidR="00D865F5" w:rsidRPr="00D865F5" w:rsidRDefault="00D865F5" w:rsidP="00D865F5">
            <w:pPr>
              <w:pStyle w:val="PlainText"/>
              <w:jc w:val="left"/>
              <w:rPr>
                <w:rFonts w:ascii="Courier New" w:hAnsi="Courier New" w:cs="Courier New"/>
                <w:sz w:val="20"/>
                <w:szCs w:val="20"/>
              </w:rPr>
            </w:pPr>
          </w:p>
        </w:tc>
        <w:tc>
          <w:tcPr>
            <w:tcW w:w="1440" w:type="dxa"/>
          </w:tcPr>
          <w:p w:rsidR="00D56AAB" w:rsidRDefault="00D56AAB" w:rsidP="007F297B">
            <w:pPr>
              <w:pStyle w:val="PlainText"/>
              <w:rPr>
                <w:rFonts w:ascii="Courier New" w:hAnsi="Courier New" w:cs="Courier New"/>
                <w:b/>
                <w:sz w:val="20"/>
                <w:szCs w:val="20"/>
              </w:rPr>
            </w:pPr>
          </w:p>
          <w:p w:rsidR="00ED2F10" w:rsidRDefault="00ED2F10" w:rsidP="007F297B">
            <w:pPr>
              <w:pStyle w:val="PlainText"/>
              <w:rPr>
                <w:rFonts w:ascii="Courier New" w:hAnsi="Courier New" w:cs="Courier New"/>
                <w:b/>
                <w:sz w:val="20"/>
                <w:szCs w:val="20"/>
              </w:rPr>
            </w:pPr>
            <w:r>
              <w:rPr>
                <w:rFonts w:ascii="Courier New" w:hAnsi="Courier New" w:cs="Courier New"/>
                <w:b/>
                <w:sz w:val="20"/>
                <w:szCs w:val="20"/>
              </w:rPr>
              <w:t>4-18-2018</w:t>
            </w:r>
          </w:p>
        </w:tc>
        <w:tc>
          <w:tcPr>
            <w:tcW w:w="2970" w:type="dxa"/>
          </w:tcPr>
          <w:p w:rsidR="00D56AAB" w:rsidRDefault="00D56AAB" w:rsidP="006A3460">
            <w:pPr>
              <w:pStyle w:val="PlainText"/>
              <w:jc w:val="left"/>
              <w:rPr>
                <w:rFonts w:ascii="Courier New" w:hAnsi="Courier New" w:cs="Courier New"/>
                <w:b/>
                <w:noProof/>
                <w:sz w:val="20"/>
                <w:szCs w:val="20"/>
              </w:rPr>
            </w:pPr>
          </w:p>
          <w:p w:rsidR="00ED2F10" w:rsidRDefault="00ED2F10"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D2F10" w:rsidRDefault="00ED2F10" w:rsidP="006A3460">
            <w:pPr>
              <w:pStyle w:val="PlainText"/>
              <w:jc w:val="left"/>
              <w:rPr>
                <w:rFonts w:ascii="Courier New" w:hAnsi="Courier New" w:cs="Courier New"/>
                <w:b/>
                <w:noProof/>
                <w:sz w:val="20"/>
                <w:szCs w:val="20"/>
              </w:rPr>
            </w:pPr>
          </w:p>
          <w:p w:rsidR="00ED2F10" w:rsidRPr="00ED2F10" w:rsidRDefault="00ED2F10" w:rsidP="00ED2F10">
            <w:pPr>
              <w:pStyle w:val="PlainText"/>
              <w:jc w:val="left"/>
              <w:rPr>
                <w:rFonts w:ascii="Courier New" w:hAnsi="Courier New" w:cs="Courier New"/>
                <w:b/>
                <w:noProof/>
                <w:sz w:val="16"/>
                <w:szCs w:val="16"/>
              </w:rPr>
            </w:pPr>
            <w:r w:rsidRPr="00ED2F10">
              <w:rPr>
                <w:rFonts w:ascii="Courier New" w:hAnsi="Courier New" w:cs="Courier New"/>
                <w:b/>
                <w:noProof/>
                <w:sz w:val="16"/>
                <w:szCs w:val="16"/>
              </w:rPr>
              <w:t>John A. Freedman</w:t>
            </w:r>
          </w:p>
          <w:p w:rsidR="00ED2F10" w:rsidRDefault="00ED2F10" w:rsidP="00ED2F10">
            <w:pPr>
              <w:pStyle w:val="PlainText"/>
              <w:jc w:val="left"/>
              <w:rPr>
                <w:rFonts w:ascii="Courier New" w:hAnsi="Courier New" w:cs="Courier New"/>
                <w:b/>
                <w:noProof/>
                <w:sz w:val="16"/>
                <w:szCs w:val="16"/>
              </w:rPr>
            </w:pPr>
            <w:r w:rsidRPr="00ED2F10">
              <w:rPr>
                <w:rFonts w:ascii="Courier New" w:hAnsi="Courier New" w:cs="Courier New"/>
                <w:b/>
                <w:noProof/>
                <w:sz w:val="16"/>
                <w:szCs w:val="16"/>
              </w:rPr>
              <w:t>ARNOLD &amp; PORTER KAYE SCHOLER</w:t>
            </w:r>
          </w:p>
          <w:p w:rsidR="00ED2F10" w:rsidRPr="00ED2F10" w:rsidRDefault="00ED2F10" w:rsidP="00ED2F10">
            <w:pPr>
              <w:pStyle w:val="PlainText"/>
              <w:jc w:val="left"/>
              <w:rPr>
                <w:rFonts w:ascii="Courier New" w:hAnsi="Courier New" w:cs="Courier New"/>
                <w:b/>
                <w:noProof/>
                <w:sz w:val="16"/>
                <w:szCs w:val="16"/>
              </w:rPr>
            </w:pPr>
            <w:r w:rsidRPr="00ED2F10">
              <w:rPr>
                <w:rFonts w:ascii="Courier New" w:hAnsi="Courier New" w:cs="Courier New"/>
                <w:b/>
                <w:noProof/>
                <w:sz w:val="16"/>
                <w:szCs w:val="16"/>
              </w:rPr>
              <w:t xml:space="preserve"> LLP</w:t>
            </w:r>
          </w:p>
          <w:p w:rsidR="00ED2F10" w:rsidRPr="00ED2F10" w:rsidRDefault="00ED2F10" w:rsidP="00ED2F10">
            <w:pPr>
              <w:pStyle w:val="PlainText"/>
              <w:jc w:val="left"/>
              <w:rPr>
                <w:rFonts w:ascii="Courier New" w:hAnsi="Courier New" w:cs="Courier New"/>
                <w:b/>
                <w:noProof/>
                <w:sz w:val="16"/>
                <w:szCs w:val="16"/>
              </w:rPr>
            </w:pPr>
            <w:r w:rsidRPr="00ED2F10">
              <w:rPr>
                <w:rFonts w:ascii="Courier New" w:hAnsi="Courier New" w:cs="Courier New"/>
                <w:b/>
                <w:noProof/>
                <w:sz w:val="16"/>
                <w:szCs w:val="16"/>
              </w:rPr>
              <w:t>601 Massachusetts Avenue, NW</w:t>
            </w:r>
          </w:p>
          <w:p w:rsidR="00ED2F10" w:rsidRPr="00ED2F10" w:rsidRDefault="00ED2F10" w:rsidP="00ED2F10">
            <w:pPr>
              <w:pStyle w:val="PlainText"/>
              <w:jc w:val="left"/>
              <w:rPr>
                <w:rFonts w:ascii="Courier New" w:hAnsi="Courier New" w:cs="Courier New"/>
                <w:b/>
                <w:noProof/>
                <w:sz w:val="16"/>
                <w:szCs w:val="16"/>
              </w:rPr>
            </w:pPr>
            <w:r w:rsidRPr="00ED2F10">
              <w:rPr>
                <w:rFonts w:ascii="Courier New" w:hAnsi="Courier New" w:cs="Courier New"/>
                <w:b/>
                <w:noProof/>
                <w:sz w:val="16"/>
                <w:szCs w:val="16"/>
              </w:rPr>
              <w:t>Washington, D.C. 20001</w:t>
            </w:r>
          </w:p>
          <w:p w:rsidR="00ED2F10" w:rsidRDefault="00ED2F10" w:rsidP="006A3460">
            <w:pPr>
              <w:pStyle w:val="PlainText"/>
              <w:jc w:val="left"/>
              <w:rPr>
                <w:rFonts w:ascii="Courier New" w:hAnsi="Courier New" w:cs="Courier New"/>
                <w:b/>
                <w:noProof/>
                <w:sz w:val="20"/>
                <w:szCs w:val="20"/>
              </w:rPr>
            </w:pPr>
          </w:p>
        </w:tc>
      </w:tr>
      <w:tr w:rsidR="00ED2F10" w:rsidRPr="007167C0" w:rsidTr="0020656C">
        <w:trPr>
          <w:trHeight w:val="152"/>
        </w:trPr>
        <w:tc>
          <w:tcPr>
            <w:tcW w:w="1443" w:type="dxa"/>
          </w:tcPr>
          <w:p w:rsidR="00ED2F10" w:rsidRDefault="00ED2F10" w:rsidP="007F297B">
            <w:pPr>
              <w:pStyle w:val="PlainText"/>
              <w:rPr>
                <w:rFonts w:ascii="Courier New" w:hAnsi="Courier New" w:cs="Courier New"/>
                <w:b/>
                <w:sz w:val="20"/>
                <w:szCs w:val="20"/>
              </w:rPr>
            </w:pPr>
          </w:p>
          <w:p w:rsidR="00ED2F10" w:rsidRDefault="00ED2F10" w:rsidP="007F297B">
            <w:pPr>
              <w:pStyle w:val="PlainText"/>
              <w:rPr>
                <w:rFonts w:ascii="Courier New" w:hAnsi="Courier New" w:cs="Courier New"/>
                <w:b/>
                <w:sz w:val="20"/>
                <w:szCs w:val="20"/>
              </w:rPr>
            </w:pPr>
            <w:r>
              <w:rPr>
                <w:rFonts w:ascii="Courier New" w:hAnsi="Courier New" w:cs="Courier New"/>
                <w:b/>
                <w:sz w:val="20"/>
                <w:szCs w:val="20"/>
              </w:rPr>
              <w:t>12-17-2017</w:t>
            </w:r>
          </w:p>
        </w:tc>
        <w:tc>
          <w:tcPr>
            <w:tcW w:w="1710" w:type="dxa"/>
          </w:tcPr>
          <w:p w:rsidR="00ED2F10" w:rsidRDefault="00ED2F10" w:rsidP="007F297B">
            <w:pPr>
              <w:pStyle w:val="PlainText"/>
              <w:rPr>
                <w:rFonts w:ascii="Courier New" w:hAnsi="Courier New" w:cs="Courier New"/>
                <w:b/>
                <w:sz w:val="20"/>
                <w:szCs w:val="20"/>
              </w:rPr>
            </w:pPr>
          </w:p>
          <w:p w:rsidR="002329A2" w:rsidRDefault="002329A2" w:rsidP="007F297B">
            <w:pPr>
              <w:pStyle w:val="PlainText"/>
              <w:rPr>
                <w:rFonts w:ascii="Courier New" w:hAnsi="Courier New" w:cs="Courier New"/>
                <w:b/>
                <w:sz w:val="20"/>
                <w:szCs w:val="20"/>
              </w:rPr>
            </w:pPr>
            <w:r>
              <w:rPr>
                <w:rFonts w:ascii="Courier New" w:hAnsi="Courier New" w:cs="Courier New"/>
                <w:b/>
                <w:sz w:val="20"/>
                <w:szCs w:val="20"/>
              </w:rPr>
              <w:t>12-CV-01353</w:t>
            </w:r>
          </w:p>
        </w:tc>
        <w:tc>
          <w:tcPr>
            <w:tcW w:w="1710" w:type="dxa"/>
          </w:tcPr>
          <w:p w:rsidR="00ED2F10" w:rsidRDefault="00ED2F10" w:rsidP="007F297B">
            <w:pPr>
              <w:pStyle w:val="PlainText"/>
              <w:rPr>
                <w:rFonts w:ascii="Courier New" w:hAnsi="Courier New" w:cs="Courier New"/>
                <w:b/>
                <w:sz w:val="20"/>
                <w:szCs w:val="20"/>
              </w:rPr>
            </w:pPr>
          </w:p>
          <w:p w:rsidR="002329A2" w:rsidRDefault="002329A2"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D2F10" w:rsidRDefault="00ED2F10" w:rsidP="007F297B">
            <w:pPr>
              <w:pStyle w:val="PlainText"/>
              <w:jc w:val="left"/>
              <w:rPr>
                <w:rFonts w:ascii="Courier New" w:hAnsi="Courier New" w:cs="Courier New"/>
                <w:b/>
                <w:sz w:val="20"/>
                <w:szCs w:val="20"/>
              </w:rPr>
            </w:pPr>
          </w:p>
          <w:p w:rsidR="002329A2" w:rsidRDefault="002329A2" w:rsidP="007F297B">
            <w:pPr>
              <w:pStyle w:val="PlainText"/>
              <w:jc w:val="left"/>
              <w:rPr>
                <w:rFonts w:ascii="Courier New" w:hAnsi="Courier New" w:cs="Courier New"/>
                <w:b/>
                <w:sz w:val="20"/>
                <w:szCs w:val="20"/>
              </w:rPr>
            </w:pPr>
            <w:r>
              <w:rPr>
                <w:rFonts w:ascii="Courier New" w:hAnsi="Courier New" w:cs="Courier New"/>
                <w:b/>
                <w:sz w:val="20"/>
                <w:szCs w:val="20"/>
              </w:rPr>
              <w:t>In re: SAIC, Inc. Securities Litigation</w:t>
            </w:r>
          </w:p>
          <w:p w:rsidR="002329A2" w:rsidRDefault="002329A2" w:rsidP="007F297B">
            <w:pPr>
              <w:pStyle w:val="PlainText"/>
              <w:jc w:val="left"/>
              <w:rPr>
                <w:rFonts w:ascii="Courier New" w:hAnsi="Courier New" w:cs="Courier New"/>
                <w:b/>
                <w:sz w:val="20"/>
                <w:szCs w:val="20"/>
              </w:rPr>
            </w:pPr>
            <w:r>
              <w:rPr>
                <w:rFonts w:ascii="Courier New" w:hAnsi="Courier New" w:cs="Courier New"/>
                <w:b/>
                <w:sz w:val="20"/>
                <w:szCs w:val="20"/>
              </w:rPr>
              <w:t>Re Defendant: Leidos, Inc., previously known as SAIC, Inc., (“Leidos” or “Defendant”</w:t>
            </w:r>
          </w:p>
          <w:p w:rsidR="0024261E" w:rsidRDefault="002329A2" w:rsidP="004C484E">
            <w:pPr>
              <w:pStyle w:val="PlainText"/>
              <w:jc w:val="left"/>
              <w:rPr>
                <w:rFonts w:ascii="Courier New" w:hAnsi="Courier New" w:cs="Courier New"/>
                <w:sz w:val="20"/>
                <w:szCs w:val="20"/>
              </w:rPr>
            </w:pPr>
            <w:r>
              <w:rPr>
                <w:rFonts w:ascii="Courier New" w:hAnsi="Courier New" w:cs="Courier New"/>
                <w:sz w:val="20"/>
                <w:szCs w:val="20"/>
              </w:rPr>
              <w:t xml:space="preserve">Plaintiffs allege </w:t>
            </w:r>
            <w:r w:rsidRPr="002329A2">
              <w:rPr>
                <w:rFonts w:ascii="Courier New" w:hAnsi="Courier New" w:cs="Courier New"/>
                <w:sz w:val="20"/>
                <w:szCs w:val="20"/>
              </w:rPr>
              <w:t xml:space="preserve">that SAIC and the Former Defendants violated </w:t>
            </w:r>
            <w:r w:rsidRPr="002329A2">
              <w:rPr>
                <w:rFonts w:asciiTheme="minorHAnsi" w:hAnsiTheme="minorHAnsi" w:cstheme="minorHAnsi"/>
                <w:sz w:val="20"/>
                <w:szCs w:val="20"/>
              </w:rPr>
              <w:t>§§</w:t>
            </w:r>
            <w:r w:rsidRPr="002329A2">
              <w:rPr>
                <w:rFonts w:ascii="Courier New" w:hAnsi="Courier New" w:cs="Courier New"/>
                <w:sz w:val="20"/>
                <w:szCs w:val="20"/>
              </w:rPr>
              <w:t>10(b)</w:t>
            </w:r>
            <w:r>
              <w:rPr>
                <w:rFonts w:ascii="Courier New" w:hAnsi="Courier New" w:cs="Courier New"/>
                <w:sz w:val="20"/>
                <w:szCs w:val="20"/>
              </w:rPr>
              <w:t xml:space="preserve"> </w:t>
            </w:r>
            <w:r w:rsidRPr="002329A2">
              <w:rPr>
                <w:rFonts w:ascii="Courier New" w:hAnsi="Courier New" w:cs="Courier New"/>
                <w:sz w:val="20"/>
                <w:szCs w:val="20"/>
              </w:rPr>
              <w:t>and 20(a) of the Securities Exchange Act of 1934 by, inter alia, issuing false and misleading</w:t>
            </w:r>
            <w:r w:rsidR="0024261E">
              <w:rPr>
                <w:rFonts w:ascii="Courier New" w:hAnsi="Courier New" w:cs="Courier New"/>
                <w:sz w:val="20"/>
                <w:szCs w:val="20"/>
              </w:rPr>
              <w:t xml:space="preserve"> </w:t>
            </w:r>
            <w:r w:rsidRPr="002329A2">
              <w:rPr>
                <w:rFonts w:ascii="Courier New" w:hAnsi="Courier New" w:cs="Courier New"/>
                <w:sz w:val="20"/>
                <w:szCs w:val="20"/>
              </w:rPr>
              <w:t>statements and failing to disclose loss contingencies and uncertainties associated with an overbilling</w:t>
            </w:r>
            <w:r>
              <w:rPr>
                <w:rFonts w:ascii="Courier New" w:hAnsi="Courier New" w:cs="Courier New"/>
                <w:sz w:val="20"/>
                <w:szCs w:val="20"/>
              </w:rPr>
              <w:t xml:space="preserve"> </w:t>
            </w:r>
            <w:r w:rsidRPr="002329A2">
              <w:rPr>
                <w:rFonts w:ascii="Courier New" w:hAnsi="Courier New" w:cs="Courier New"/>
                <w:sz w:val="20"/>
                <w:szCs w:val="20"/>
              </w:rPr>
              <w:t>scheme, perpetrated by two former employees and others, that defrauded New York City out of</w:t>
            </w:r>
            <w:r>
              <w:rPr>
                <w:rFonts w:ascii="Courier New" w:hAnsi="Courier New" w:cs="Courier New"/>
                <w:sz w:val="20"/>
                <w:szCs w:val="20"/>
              </w:rPr>
              <w:t xml:space="preserve"> </w:t>
            </w:r>
            <w:r w:rsidRPr="002329A2">
              <w:rPr>
                <w:rFonts w:ascii="Courier New" w:hAnsi="Courier New" w:cs="Courier New"/>
                <w:sz w:val="20"/>
                <w:szCs w:val="20"/>
              </w:rPr>
              <w:t>hundreds of millions of dollars in connection with the CityTime Project over a multi-year period.</w:t>
            </w:r>
            <w:r>
              <w:rPr>
                <w:rFonts w:ascii="Courier New" w:hAnsi="Courier New" w:cs="Courier New"/>
                <w:sz w:val="20"/>
                <w:szCs w:val="20"/>
              </w:rPr>
              <w:t xml:space="preserve"> </w:t>
            </w:r>
            <w:r w:rsidRPr="002329A2">
              <w:rPr>
                <w:rFonts w:ascii="Courier New" w:hAnsi="Courier New" w:cs="Courier New"/>
                <w:sz w:val="20"/>
                <w:szCs w:val="20"/>
              </w:rPr>
              <w:t>The Complaint further alleged that as a result of their material misrepresentations and omissions,</w:t>
            </w:r>
            <w:r w:rsidR="0024261E">
              <w:rPr>
                <w:rFonts w:ascii="Courier New" w:hAnsi="Courier New" w:cs="Courier New"/>
                <w:sz w:val="20"/>
                <w:szCs w:val="20"/>
              </w:rPr>
              <w:t xml:space="preserve"> </w:t>
            </w:r>
            <w:r w:rsidRPr="002329A2">
              <w:rPr>
                <w:rFonts w:ascii="Courier New" w:hAnsi="Courier New" w:cs="Courier New"/>
                <w:sz w:val="20"/>
                <w:szCs w:val="20"/>
              </w:rPr>
              <w:t>SAIC common stock traded at artificially inflated prices.</w:t>
            </w:r>
          </w:p>
          <w:p w:rsidR="00011E95" w:rsidRDefault="00011E95" w:rsidP="004C484E">
            <w:pPr>
              <w:pStyle w:val="PlainText"/>
              <w:jc w:val="left"/>
              <w:rPr>
                <w:rFonts w:ascii="Courier New" w:hAnsi="Courier New" w:cs="Courier New"/>
                <w:sz w:val="20"/>
                <w:szCs w:val="20"/>
              </w:rPr>
            </w:pPr>
          </w:p>
          <w:p w:rsidR="00877E83" w:rsidRPr="002329A2" w:rsidRDefault="00877E83" w:rsidP="004C484E">
            <w:pPr>
              <w:pStyle w:val="PlainText"/>
              <w:jc w:val="left"/>
              <w:rPr>
                <w:rFonts w:ascii="Courier New" w:hAnsi="Courier New" w:cs="Courier New"/>
                <w:sz w:val="20"/>
                <w:szCs w:val="20"/>
              </w:rPr>
            </w:pPr>
          </w:p>
        </w:tc>
        <w:tc>
          <w:tcPr>
            <w:tcW w:w="1440" w:type="dxa"/>
          </w:tcPr>
          <w:p w:rsidR="00ED2F10" w:rsidRDefault="00ED2F10" w:rsidP="007F297B">
            <w:pPr>
              <w:pStyle w:val="PlainText"/>
              <w:rPr>
                <w:rFonts w:ascii="Courier New" w:hAnsi="Courier New" w:cs="Courier New"/>
                <w:b/>
                <w:sz w:val="20"/>
                <w:szCs w:val="20"/>
              </w:rPr>
            </w:pPr>
          </w:p>
          <w:p w:rsidR="0024261E" w:rsidRDefault="0024261E"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D2F10" w:rsidRDefault="00ED2F10" w:rsidP="006A3460">
            <w:pPr>
              <w:pStyle w:val="PlainText"/>
              <w:jc w:val="left"/>
              <w:rPr>
                <w:rFonts w:ascii="Courier New" w:hAnsi="Courier New" w:cs="Courier New"/>
                <w:b/>
                <w:noProof/>
                <w:sz w:val="20"/>
                <w:szCs w:val="20"/>
              </w:rPr>
            </w:pPr>
          </w:p>
          <w:p w:rsidR="0024261E" w:rsidRDefault="0024261E"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24261E" w:rsidRDefault="0024261E" w:rsidP="006A3460">
            <w:pPr>
              <w:pStyle w:val="PlainText"/>
              <w:jc w:val="left"/>
              <w:rPr>
                <w:rFonts w:ascii="Courier New" w:hAnsi="Courier New" w:cs="Courier New"/>
                <w:b/>
                <w:noProof/>
                <w:sz w:val="20"/>
                <w:szCs w:val="20"/>
              </w:rPr>
            </w:pPr>
          </w:p>
          <w:p w:rsidR="0024261E" w:rsidRPr="0024261E" w:rsidRDefault="0024261E" w:rsidP="0024261E">
            <w:pPr>
              <w:pStyle w:val="PlainText"/>
              <w:jc w:val="left"/>
              <w:rPr>
                <w:rFonts w:ascii="Courier New" w:hAnsi="Courier New" w:cs="Courier New"/>
                <w:b/>
                <w:noProof/>
                <w:sz w:val="18"/>
                <w:szCs w:val="18"/>
              </w:rPr>
            </w:pPr>
            <w:r w:rsidRPr="0024261E">
              <w:rPr>
                <w:rFonts w:ascii="Courier New" w:hAnsi="Courier New" w:cs="Courier New"/>
                <w:b/>
                <w:noProof/>
                <w:sz w:val="18"/>
                <w:szCs w:val="18"/>
              </w:rPr>
              <w:t>ROBBINS GELLER RUDMAN</w:t>
            </w:r>
          </w:p>
          <w:p w:rsidR="0024261E" w:rsidRPr="0024261E" w:rsidRDefault="0024261E" w:rsidP="0024261E">
            <w:pPr>
              <w:pStyle w:val="PlainText"/>
              <w:jc w:val="left"/>
              <w:rPr>
                <w:rFonts w:ascii="Courier New" w:hAnsi="Courier New" w:cs="Courier New"/>
                <w:b/>
                <w:noProof/>
                <w:sz w:val="18"/>
                <w:szCs w:val="18"/>
              </w:rPr>
            </w:pPr>
            <w:r w:rsidRPr="0024261E">
              <w:rPr>
                <w:rFonts w:ascii="Courier New" w:hAnsi="Courier New" w:cs="Courier New"/>
                <w:b/>
                <w:noProof/>
                <w:sz w:val="18"/>
                <w:szCs w:val="18"/>
              </w:rPr>
              <w:t xml:space="preserve"> &amp; DOWD LLP</w:t>
            </w:r>
          </w:p>
          <w:p w:rsidR="0024261E" w:rsidRPr="0024261E" w:rsidRDefault="0024261E" w:rsidP="0024261E">
            <w:pPr>
              <w:pStyle w:val="PlainText"/>
              <w:jc w:val="left"/>
              <w:rPr>
                <w:rFonts w:ascii="Courier New" w:hAnsi="Courier New" w:cs="Courier New"/>
                <w:b/>
                <w:noProof/>
                <w:sz w:val="18"/>
                <w:szCs w:val="18"/>
              </w:rPr>
            </w:pPr>
            <w:r w:rsidRPr="0024261E">
              <w:rPr>
                <w:rFonts w:ascii="Courier New" w:hAnsi="Courier New" w:cs="Courier New"/>
                <w:b/>
                <w:noProof/>
                <w:sz w:val="18"/>
                <w:szCs w:val="18"/>
              </w:rPr>
              <w:t>Ellen Gusikoff Stewart</w:t>
            </w:r>
          </w:p>
          <w:p w:rsidR="0024261E" w:rsidRDefault="0024261E" w:rsidP="0024261E">
            <w:pPr>
              <w:pStyle w:val="PlainText"/>
              <w:jc w:val="left"/>
              <w:rPr>
                <w:rFonts w:ascii="Courier New" w:hAnsi="Courier New" w:cs="Courier New"/>
                <w:b/>
                <w:noProof/>
                <w:sz w:val="18"/>
                <w:szCs w:val="18"/>
              </w:rPr>
            </w:pPr>
            <w:r>
              <w:rPr>
                <w:rFonts w:ascii="Courier New" w:hAnsi="Courier New" w:cs="Courier New"/>
                <w:b/>
                <w:noProof/>
                <w:sz w:val="18"/>
                <w:szCs w:val="18"/>
              </w:rPr>
              <w:t>655 West Broadway</w:t>
            </w:r>
          </w:p>
          <w:p w:rsidR="0024261E" w:rsidRPr="0024261E" w:rsidRDefault="0024261E" w:rsidP="0024261E">
            <w:pPr>
              <w:pStyle w:val="PlainText"/>
              <w:jc w:val="left"/>
              <w:rPr>
                <w:rFonts w:ascii="Courier New" w:hAnsi="Courier New" w:cs="Courier New"/>
                <w:b/>
                <w:noProof/>
                <w:sz w:val="18"/>
                <w:szCs w:val="18"/>
              </w:rPr>
            </w:pPr>
            <w:r w:rsidRPr="0024261E">
              <w:rPr>
                <w:rFonts w:ascii="Courier New" w:hAnsi="Courier New" w:cs="Courier New"/>
                <w:b/>
                <w:noProof/>
                <w:sz w:val="18"/>
                <w:szCs w:val="18"/>
              </w:rPr>
              <w:t>Suite 1900</w:t>
            </w:r>
          </w:p>
          <w:p w:rsidR="0024261E" w:rsidRDefault="0024261E" w:rsidP="0024261E">
            <w:pPr>
              <w:pStyle w:val="PlainText"/>
              <w:jc w:val="left"/>
              <w:rPr>
                <w:rFonts w:ascii="Courier New" w:hAnsi="Courier New" w:cs="Courier New"/>
                <w:b/>
                <w:noProof/>
                <w:sz w:val="20"/>
                <w:szCs w:val="20"/>
              </w:rPr>
            </w:pPr>
            <w:r w:rsidRPr="0024261E">
              <w:rPr>
                <w:rFonts w:ascii="Courier New" w:hAnsi="Courier New" w:cs="Courier New"/>
                <w:b/>
                <w:noProof/>
                <w:sz w:val="18"/>
                <w:szCs w:val="18"/>
              </w:rPr>
              <w:t>San Diego, CA 92101</w:t>
            </w:r>
          </w:p>
        </w:tc>
      </w:tr>
      <w:tr w:rsidR="00ED2F10" w:rsidRPr="007167C0" w:rsidTr="0020656C">
        <w:trPr>
          <w:trHeight w:val="152"/>
        </w:trPr>
        <w:tc>
          <w:tcPr>
            <w:tcW w:w="1443" w:type="dxa"/>
          </w:tcPr>
          <w:p w:rsidR="00ED2F10" w:rsidRDefault="00ED2F10" w:rsidP="007F297B">
            <w:pPr>
              <w:pStyle w:val="PlainText"/>
              <w:rPr>
                <w:rFonts w:ascii="Courier New" w:hAnsi="Courier New" w:cs="Courier New"/>
                <w:b/>
                <w:sz w:val="20"/>
                <w:szCs w:val="20"/>
              </w:rPr>
            </w:pPr>
          </w:p>
          <w:p w:rsidR="0024261E" w:rsidRDefault="00EC1F6C" w:rsidP="007F297B">
            <w:pPr>
              <w:pStyle w:val="PlainText"/>
              <w:rPr>
                <w:rFonts w:ascii="Courier New" w:hAnsi="Courier New" w:cs="Courier New"/>
                <w:b/>
                <w:sz w:val="20"/>
                <w:szCs w:val="20"/>
              </w:rPr>
            </w:pPr>
            <w:r>
              <w:rPr>
                <w:rFonts w:ascii="Courier New" w:hAnsi="Courier New" w:cs="Courier New"/>
                <w:b/>
                <w:sz w:val="20"/>
                <w:szCs w:val="20"/>
              </w:rPr>
              <w:t>12-19</w:t>
            </w:r>
            <w:r w:rsidR="00DA3961">
              <w:rPr>
                <w:rFonts w:ascii="Courier New" w:hAnsi="Courier New" w:cs="Courier New"/>
                <w:b/>
                <w:sz w:val="20"/>
                <w:szCs w:val="20"/>
              </w:rPr>
              <w:t>-2017</w:t>
            </w:r>
          </w:p>
        </w:tc>
        <w:tc>
          <w:tcPr>
            <w:tcW w:w="1710" w:type="dxa"/>
          </w:tcPr>
          <w:p w:rsidR="00ED2F10" w:rsidRDefault="00ED2F10" w:rsidP="007F297B">
            <w:pPr>
              <w:pStyle w:val="PlainText"/>
              <w:rPr>
                <w:rFonts w:ascii="Courier New" w:hAnsi="Courier New" w:cs="Courier New"/>
                <w:b/>
                <w:sz w:val="20"/>
                <w:szCs w:val="20"/>
              </w:rPr>
            </w:pPr>
          </w:p>
          <w:p w:rsidR="00DA3961" w:rsidRDefault="00DA3961" w:rsidP="007F297B">
            <w:pPr>
              <w:pStyle w:val="PlainText"/>
              <w:rPr>
                <w:rFonts w:ascii="Courier New" w:hAnsi="Courier New" w:cs="Courier New"/>
                <w:b/>
                <w:sz w:val="20"/>
                <w:szCs w:val="20"/>
              </w:rPr>
            </w:pPr>
            <w:r>
              <w:rPr>
                <w:rFonts w:ascii="Courier New" w:hAnsi="Courier New" w:cs="Courier New"/>
                <w:b/>
                <w:sz w:val="20"/>
                <w:szCs w:val="20"/>
              </w:rPr>
              <w:t>15-CV-386</w:t>
            </w:r>
          </w:p>
          <w:p w:rsidR="00DA3961" w:rsidRDefault="00DA3961" w:rsidP="007F297B">
            <w:pPr>
              <w:pStyle w:val="PlainText"/>
              <w:rPr>
                <w:rFonts w:ascii="Courier New" w:hAnsi="Courier New" w:cs="Courier New"/>
                <w:b/>
                <w:sz w:val="20"/>
                <w:szCs w:val="20"/>
              </w:rPr>
            </w:pPr>
          </w:p>
          <w:p w:rsidR="00DA3961" w:rsidRDefault="00DA3961" w:rsidP="007F297B">
            <w:pPr>
              <w:pStyle w:val="PlainText"/>
              <w:rPr>
                <w:rFonts w:ascii="Courier New" w:hAnsi="Courier New" w:cs="Courier New"/>
                <w:b/>
                <w:sz w:val="20"/>
                <w:szCs w:val="20"/>
              </w:rPr>
            </w:pPr>
            <w:r>
              <w:rPr>
                <w:rFonts w:ascii="Courier New" w:hAnsi="Courier New" w:cs="Courier New"/>
                <w:b/>
                <w:sz w:val="20"/>
                <w:szCs w:val="20"/>
              </w:rPr>
              <w:t>12-CV-97</w:t>
            </w:r>
          </w:p>
        </w:tc>
        <w:tc>
          <w:tcPr>
            <w:tcW w:w="1710" w:type="dxa"/>
          </w:tcPr>
          <w:p w:rsidR="00ED2F10" w:rsidRDefault="00ED2F10" w:rsidP="007F297B">
            <w:pPr>
              <w:pStyle w:val="PlainText"/>
              <w:rPr>
                <w:rFonts w:ascii="Courier New" w:hAnsi="Courier New" w:cs="Courier New"/>
                <w:b/>
                <w:sz w:val="20"/>
                <w:szCs w:val="20"/>
              </w:rPr>
            </w:pPr>
          </w:p>
          <w:p w:rsidR="00DA3961" w:rsidRDefault="00DA3961" w:rsidP="007F297B">
            <w:pPr>
              <w:pStyle w:val="PlainText"/>
              <w:rPr>
                <w:rFonts w:ascii="Courier New" w:hAnsi="Courier New" w:cs="Courier New"/>
                <w:b/>
                <w:sz w:val="20"/>
                <w:szCs w:val="20"/>
              </w:rPr>
            </w:pPr>
            <w:r>
              <w:rPr>
                <w:rFonts w:ascii="Courier New" w:hAnsi="Courier New" w:cs="Courier New"/>
                <w:b/>
                <w:sz w:val="20"/>
                <w:szCs w:val="20"/>
              </w:rPr>
              <w:t>(E.D. Va.)</w:t>
            </w:r>
          </w:p>
        </w:tc>
        <w:tc>
          <w:tcPr>
            <w:tcW w:w="5760" w:type="dxa"/>
          </w:tcPr>
          <w:p w:rsidR="00ED2F10" w:rsidRDefault="00ED2F10" w:rsidP="007F297B">
            <w:pPr>
              <w:pStyle w:val="PlainText"/>
              <w:jc w:val="left"/>
              <w:rPr>
                <w:rFonts w:ascii="Courier New" w:hAnsi="Courier New" w:cs="Courier New"/>
                <w:b/>
                <w:sz w:val="20"/>
                <w:szCs w:val="20"/>
              </w:rPr>
            </w:pPr>
          </w:p>
          <w:p w:rsidR="00DA3961" w:rsidRDefault="00DA3961" w:rsidP="007F297B">
            <w:pPr>
              <w:pStyle w:val="PlainText"/>
              <w:jc w:val="left"/>
              <w:rPr>
                <w:rFonts w:ascii="Courier New" w:hAnsi="Courier New" w:cs="Courier New"/>
                <w:b/>
                <w:sz w:val="20"/>
                <w:szCs w:val="20"/>
              </w:rPr>
            </w:pPr>
            <w:r>
              <w:rPr>
                <w:rFonts w:ascii="Courier New" w:hAnsi="Courier New" w:cs="Courier New"/>
                <w:b/>
                <w:sz w:val="20"/>
                <w:szCs w:val="20"/>
              </w:rPr>
              <w:t>Carolyn Witt v. CoreLogic National Background Data, LLC</w:t>
            </w:r>
          </w:p>
          <w:p w:rsidR="00DA3961" w:rsidRDefault="00E61C86" w:rsidP="007F297B">
            <w:pPr>
              <w:pStyle w:val="PlainText"/>
              <w:jc w:val="left"/>
              <w:rPr>
                <w:rFonts w:ascii="Courier New" w:hAnsi="Courier New" w:cs="Courier New"/>
                <w:b/>
                <w:sz w:val="20"/>
                <w:szCs w:val="20"/>
              </w:rPr>
            </w:pPr>
            <w:r>
              <w:rPr>
                <w:rFonts w:ascii="Courier New" w:hAnsi="Courier New" w:cs="Courier New"/>
                <w:b/>
                <w:sz w:val="20"/>
                <w:szCs w:val="20"/>
              </w:rPr>
              <w:t>Tyrone Henderson and James Hines v. CoreLogi</w:t>
            </w:r>
            <w:r w:rsidR="00011E95">
              <w:rPr>
                <w:rFonts w:ascii="Courier New" w:hAnsi="Courier New" w:cs="Courier New"/>
                <w:b/>
                <w:sz w:val="20"/>
                <w:szCs w:val="20"/>
              </w:rPr>
              <w:t>c National Background Data, LLC</w:t>
            </w:r>
          </w:p>
          <w:p w:rsidR="00E61C86" w:rsidRDefault="00E61C86" w:rsidP="007F297B">
            <w:pPr>
              <w:pStyle w:val="PlainText"/>
              <w:jc w:val="left"/>
              <w:rPr>
                <w:rFonts w:ascii="Courier New" w:hAnsi="Courier New" w:cs="Courier New"/>
                <w:b/>
                <w:sz w:val="20"/>
                <w:szCs w:val="20"/>
              </w:rPr>
            </w:pPr>
            <w:r>
              <w:rPr>
                <w:rFonts w:ascii="Courier New" w:hAnsi="Courier New" w:cs="Courier New"/>
                <w:b/>
                <w:sz w:val="20"/>
                <w:szCs w:val="20"/>
              </w:rPr>
              <w:t>Re Defendants: CoreLogic National Background Data, LLC and CoreLogic SafeRent, LLC</w:t>
            </w:r>
          </w:p>
          <w:p w:rsidR="00D53502" w:rsidRDefault="004A0D2B" w:rsidP="00011E95">
            <w:pPr>
              <w:pStyle w:val="PlainText"/>
              <w:jc w:val="left"/>
              <w:rPr>
                <w:rFonts w:ascii="Courier New" w:hAnsi="Courier New" w:cs="Courier New"/>
                <w:sz w:val="20"/>
                <w:szCs w:val="20"/>
              </w:rPr>
            </w:pPr>
            <w:r>
              <w:rPr>
                <w:rFonts w:ascii="Courier New" w:hAnsi="Courier New" w:cs="Courier New"/>
                <w:sz w:val="20"/>
                <w:szCs w:val="20"/>
              </w:rPr>
              <w:t>This letter serves to supplement Defendants’ prior correspondence dated 9-15-2017 regarding putative class actions captioned Carolyn Witt v. CoreLogic National Backg</w:t>
            </w:r>
            <w:r w:rsidR="00011E95">
              <w:rPr>
                <w:rFonts w:ascii="Courier New" w:hAnsi="Courier New" w:cs="Courier New"/>
                <w:sz w:val="20"/>
                <w:szCs w:val="20"/>
              </w:rPr>
              <w:t>round Data, LLC, et al. (“Witt”)</w:t>
            </w:r>
            <w:r>
              <w:rPr>
                <w:rFonts w:ascii="Courier New" w:hAnsi="Courier New" w:cs="Courier New"/>
                <w:sz w:val="20"/>
                <w:szCs w:val="20"/>
              </w:rPr>
              <w:t>, Civil Action No. 3:15</w:t>
            </w:r>
            <w:r w:rsidR="00011E95">
              <w:rPr>
                <w:rFonts w:ascii="Courier New" w:hAnsi="Courier New" w:cs="Courier New"/>
                <w:sz w:val="20"/>
                <w:szCs w:val="20"/>
              </w:rPr>
              <w:t>-CV-</w:t>
            </w:r>
            <w:r>
              <w:rPr>
                <w:rFonts w:ascii="Courier New" w:hAnsi="Courier New" w:cs="Courier New"/>
                <w:sz w:val="20"/>
                <w:szCs w:val="20"/>
              </w:rPr>
              <w:t>386-RFP, and captioned Tyrone Henderson and James Hines v. CoreLogic National Background Data, LLC (“Henderson”), Civil Action No. 3:12</w:t>
            </w:r>
            <w:r w:rsidR="00011E95">
              <w:rPr>
                <w:rFonts w:ascii="Courier New" w:hAnsi="Courier New" w:cs="Courier New"/>
                <w:sz w:val="20"/>
                <w:szCs w:val="20"/>
              </w:rPr>
              <w:t>-</w:t>
            </w:r>
            <w:r>
              <w:rPr>
                <w:rFonts w:ascii="Courier New" w:hAnsi="Courier New" w:cs="Courier New"/>
                <w:sz w:val="20"/>
                <w:szCs w:val="20"/>
              </w:rPr>
              <w:t>CV</w:t>
            </w:r>
            <w:r w:rsidR="00011E95">
              <w:rPr>
                <w:rFonts w:ascii="Courier New" w:hAnsi="Courier New" w:cs="Courier New"/>
                <w:sz w:val="20"/>
                <w:szCs w:val="20"/>
              </w:rPr>
              <w:t>-</w:t>
            </w:r>
            <w:r>
              <w:rPr>
                <w:rFonts w:ascii="Courier New" w:hAnsi="Courier New" w:cs="Courier New"/>
                <w:sz w:val="20"/>
                <w:szCs w:val="20"/>
              </w:rPr>
              <w:t xml:space="preserve">97-REP, both of which are pending in the United States District Court for the Eastern District of Virginia, Richmond Division.  </w:t>
            </w:r>
            <w:r w:rsidR="00BB6013">
              <w:rPr>
                <w:rFonts w:ascii="Courier New" w:hAnsi="Courier New" w:cs="Courier New"/>
                <w:sz w:val="20"/>
                <w:szCs w:val="20"/>
              </w:rPr>
              <w:t xml:space="preserve">Since that original correspondence of </w:t>
            </w:r>
            <w:r>
              <w:rPr>
                <w:rFonts w:ascii="Courier New" w:hAnsi="Courier New" w:cs="Courier New"/>
                <w:sz w:val="20"/>
                <w:szCs w:val="20"/>
              </w:rPr>
              <w:t>9-</w:t>
            </w:r>
            <w:r w:rsidR="00BB6013">
              <w:rPr>
                <w:rFonts w:ascii="Courier New" w:hAnsi="Courier New" w:cs="Courier New"/>
                <w:sz w:val="20"/>
                <w:szCs w:val="20"/>
              </w:rPr>
              <w:t>15</w:t>
            </w:r>
            <w:r>
              <w:rPr>
                <w:rFonts w:ascii="Courier New" w:hAnsi="Courier New" w:cs="Courier New"/>
                <w:sz w:val="20"/>
                <w:szCs w:val="20"/>
              </w:rPr>
              <w:t>-</w:t>
            </w:r>
            <w:r w:rsidR="00BB6013">
              <w:rPr>
                <w:rFonts w:ascii="Courier New" w:hAnsi="Courier New" w:cs="Courier New"/>
                <w:sz w:val="20"/>
                <w:szCs w:val="20"/>
              </w:rPr>
              <w:t>2017, the Court has continued the Final Fairness Hearings for all three settlements.  For more information see CAFA Notice dated 9-</w:t>
            </w:r>
            <w:r>
              <w:rPr>
                <w:rFonts w:ascii="Courier New" w:hAnsi="Courier New" w:cs="Courier New"/>
                <w:sz w:val="20"/>
                <w:szCs w:val="20"/>
              </w:rPr>
              <w:t xml:space="preserve">7-2017. </w:t>
            </w:r>
          </w:p>
          <w:p w:rsidR="00BB216A" w:rsidRDefault="00BB216A" w:rsidP="00011E95">
            <w:pPr>
              <w:pStyle w:val="PlainText"/>
              <w:jc w:val="left"/>
              <w:rPr>
                <w:rFonts w:ascii="Courier New" w:hAnsi="Courier New" w:cs="Courier New"/>
                <w:b/>
                <w:sz w:val="20"/>
                <w:szCs w:val="20"/>
              </w:rPr>
            </w:pPr>
          </w:p>
        </w:tc>
        <w:tc>
          <w:tcPr>
            <w:tcW w:w="1440" w:type="dxa"/>
          </w:tcPr>
          <w:p w:rsidR="00ED2F10" w:rsidRDefault="00ED2F10" w:rsidP="007F297B">
            <w:pPr>
              <w:pStyle w:val="PlainText"/>
              <w:rPr>
                <w:rFonts w:ascii="Courier New" w:hAnsi="Courier New" w:cs="Courier New"/>
                <w:b/>
                <w:sz w:val="20"/>
                <w:szCs w:val="20"/>
              </w:rPr>
            </w:pPr>
          </w:p>
          <w:p w:rsidR="00E61C86" w:rsidRDefault="00E61C86" w:rsidP="007F297B">
            <w:pPr>
              <w:pStyle w:val="PlainText"/>
              <w:rPr>
                <w:rFonts w:ascii="Courier New" w:hAnsi="Courier New" w:cs="Courier New"/>
                <w:b/>
                <w:sz w:val="20"/>
                <w:szCs w:val="20"/>
              </w:rPr>
            </w:pPr>
            <w:r>
              <w:rPr>
                <w:rFonts w:ascii="Courier New" w:hAnsi="Courier New" w:cs="Courier New"/>
                <w:b/>
                <w:sz w:val="20"/>
                <w:szCs w:val="20"/>
              </w:rPr>
              <w:t>3-20-2018</w:t>
            </w:r>
          </w:p>
        </w:tc>
        <w:tc>
          <w:tcPr>
            <w:tcW w:w="2970" w:type="dxa"/>
          </w:tcPr>
          <w:p w:rsidR="00ED2F10" w:rsidRDefault="00ED2F10" w:rsidP="006A3460">
            <w:pPr>
              <w:pStyle w:val="PlainText"/>
              <w:jc w:val="left"/>
              <w:rPr>
                <w:rFonts w:ascii="Courier New" w:hAnsi="Courier New" w:cs="Courier New"/>
                <w:b/>
                <w:noProof/>
                <w:sz w:val="20"/>
                <w:szCs w:val="20"/>
              </w:rPr>
            </w:pP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For more information write, call or fax:</w:t>
            </w:r>
          </w:p>
          <w:p w:rsidR="004A0D2B" w:rsidRPr="004A0D2B" w:rsidRDefault="004A0D2B" w:rsidP="004A0D2B">
            <w:pPr>
              <w:pStyle w:val="PlainText"/>
              <w:jc w:val="left"/>
              <w:rPr>
                <w:rFonts w:ascii="Courier New" w:hAnsi="Courier New" w:cs="Courier New"/>
                <w:b/>
                <w:noProof/>
                <w:sz w:val="20"/>
                <w:szCs w:val="20"/>
              </w:rPr>
            </w:pP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Kristi C. Kelly</w:t>
            </w: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Andrew Guzzo</w:t>
            </w: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Kelly &amp; Crandall, PLC</w:t>
            </w: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3925 Chain Bridge Road</w:t>
            </w: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Suite 202</w:t>
            </w: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Fairfax, VA 22030</w:t>
            </w:r>
          </w:p>
          <w:p w:rsidR="004A0D2B" w:rsidRPr="004A0D2B" w:rsidRDefault="004A0D2B" w:rsidP="004A0D2B">
            <w:pPr>
              <w:pStyle w:val="PlainText"/>
              <w:jc w:val="left"/>
              <w:rPr>
                <w:rFonts w:ascii="Courier New" w:hAnsi="Courier New" w:cs="Courier New"/>
                <w:b/>
                <w:noProof/>
                <w:sz w:val="20"/>
                <w:szCs w:val="20"/>
              </w:rPr>
            </w:pPr>
          </w:p>
          <w:p w:rsidR="004A0D2B" w:rsidRP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703 424-7576 (Ph.)</w:t>
            </w:r>
          </w:p>
          <w:p w:rsidR="004A0D2B" w:rsidRPr="004A0D2B" w:rsidRDefault="004A0D2B" w:rsidP="004A0D2B">
            <w:pPr>
              <w:pStyle w:val="PlainText"/>
              <w:jc w:val="left"/>
              <w:rPr>
                <w:rFonts w:ascii="Courier New" w:hAnsi="Courier New" w:cs="Courier New"/>
                <w:b/>
                <w:noProof/>
                <w:sz w:val="20"/>
                <w:szCs w:val="20"/>
              </w:rPr>
            </w:pPr>
          </w:p>
          <w:p w:rsidR="004A0D2B" w:rsidRDefault="004A0D2B" w:rsidP="004A0D2B">
            <w:pPr>
              <w:pStyle w:val="PlainText"/>
              <w:jc w:val="left"/>
              <w:rPr>
                <w:rFonts w:ascii="Courier New" w:hAnsi="Courier New" w:cs="Courier New"/>
                <w:b/>
                <w:noProof/>
                <w:sz w:val="20"/>
                <w:szCs w:val="20"/>
              </w:rPr>
            </w:pPr>
            <w:r w:rsidRPr="004A0D2B">
              <w:rPr>
                <w:rFonts w:ascii="Courier New" w:hAnsi="Courier New" w:cs="Courier New"/>
                <w:b/>
                <w:noProof/>
                <w:sz w:val="20"/>
                <w:szCs w:val="20"/>
              </w:rPr>
              <w:t>703 591-0167 (Fax</w:t>
            </w:r>
            <w:r>
              <w:rPr>
                <w:rFonts w:ascii="Courier New" w:hAnsi="Courier New" w:cs="Courier New"/>
                <w:b/>
                <w:noProof/>
                <w:sz w:val="20"/>
                <w:szCs w:val="20"/>
              </w:rPr>
              <w:t>)</w:t>
            </w:r>
            <w:r w:rsidRPr="004A0D2B">
              <w:rPr>
                <w:rFonts w:ascii="Courier New" w:hAnsi="Courier New" w:cs="Courier New"/>
                <w:b/>
                <w:noProof/>
                <w:sz w:val="20"/>
                <w:szCs w:val="20"/>
              </w:rPr>
              <w:t xml:space="preserve"> </w:t>
            </w:r>
          </w:p>
          <w:p w:rsidR="00E61C86" w:rsidRDefault="00E61C86" w:rsidP="006A3460">
            <w:pPr>
              <w:pStyle w:val="PlainText"/>
              <w:jc w:val="left"/>
              <w:rPr>
                <w:rFonts w:ascii="Courier New" w:hAnsi="Courier New" w:cs="Courier New"/>
                <w:b/>
                <w:noProof/>
                <w:sz w:val="20"/>
                <w:szCs w:val="20"/>
              </w:rPr>
            </w:pPr>
          </w:p>
        </w:tc>
      </w:tr>
      <w:tr w:rsidR="00ED2F10" w:rsidRPr="007167C0" w:rsidTr="0020656C">
        <w:trPr>
          <w:trHeight w:val="152"/>
        </w:trPr>
        <w:tc>
          <w:tcPr>
            <w:tcW w:w="1443" w:type="dxa"/>
          </w:tcPr>
          <w:p w:rsidR="00ED2F10" w:rsidRDefault="00ED2F10" w:rsidP="007F297B">
            <w:pPr>
              <w:pStyle w:val="PlainText"/>
              <w:rPr>
                <w:rFonts w:ascii="Courier New" w:hAnsi="Courier New" w:cs="Courier New"/>
                <w:b/>
                <w:sz w:val="20"/>
                <w:szCs w:val="20"/>
              </w:rPr>
            </w:pPr>
          </w:p>
          <w:p w:rsidR="00D53502" w:rsidRDefault="00D53502" w:rsidP="007F297B">
            <w:pPr>
              <w:pStyle w:val="PlainText"/>
              <w:rPr>
                <w:rFonts w:ascii="Courier New" w:hAnsi="Courier New" w:cs="Courier New"/>
                <w:b/>
                <w:sz w:val="20"/>
                <w:szCs w:val="20"/>
              </w:rPr>
            </w:pPr>
            <w:r>
              <w:rPr>
                <w:rFonts w:ascii="Courier New" w:hAnsi="Courier New" w:cs="Courier New"/>
                <w:b/>
                <w:sz w:val="20"/>
                <w:szCs w:val="20"/>
              </w:rPr>
              <w:t xml:space="preserve">12-20-2017 </w:t>
            </w:r>
          </w:p>
        </w:tc>
        <w:tc>
          <w:tcPr>
            <w:tcW w:w="1710" w:type="dxa"/>
          </w:tcPr>
          <w:p w:rsidR="00ED2F10" w:rsidRDefault="00ED2F10" w:rsidP="007F297B">
            <w:pPr>
              <w:pStyle w:val="PlainText"/>
              <w:rPr>
                <w:rFonts w:ascii="Courier New" w:hAnsi="Courier New" w:cs="Courier New"/>
                <w:b/>
                <w:sz w:val="20"/>
                <w:szCs w:val="20"/>
              </w:rPr>
            </w:pPr>
          </w:p>
          <w:p w:rsidR="00D53502" w:rsidRDefault="00D53502" w:rsidP="007F297B">
            <w:pPr>
              <w:pStyle w:val="PlainText"/>
              <w:rPr>
                <w:rFonts w:ascii="Courier New" w:hAnsi="Courier New" w:cs="Courier New"/>
                <w:b/>
                <w:sz w:val="20"/>
                <w:szCs w:val="20"/>
              </w:rPr>
            </w:pPr>
            <w:r>
              <w:rPr>
                <w:rFonts w:ascii="Courier New" w:hAnsi="Courier New" w:cs="Courier New"/>
                <w:b/>
                <w:sz w:val="20"/>
                <w:szCs w:val="20"/>
              </w:rPr>
              <w:t>15-CV-2514</w:t>
            </w:r>
          </w:p>
        </w:tc>
        <w:tc>
          <w:tcPr>
            <w:tcW w:w="1710" w:type="dxa"/>
          </w:tcPr>
          <w:p w:rsidR="00ED2F10" w:rsidRDefault="00ED2F10" w:rsidP="007F297B">
            <w:pPr>
              <w:pStyle w:val="PlainText"/>
              <w:rPr>
                <w:rFonts w:ascii="Courier New" w:hAnsi="Courier New" w:cs="Courier New"/>
                <w:b/>
                <w:sz w:val="20"/>
                <w:szCs w:val="20"/>
              </w:rPr>
            </w:pPr>
          </w:p>
          <w:p w:rsidR="00D53502" w:rsidRDefault="00D53502"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D2F10" w:rsidRDefault="00ED2F10" w:rsidP="007F297B">
            <w:pPr>
              <w:pStyle w:val="PlainText"/>
              <w:jc w:val="left"/>
              <w:rPr>
                <w:rFonts w:ascii="Courier New" w:hAnsi="Courier New" w:cs="Courier New"/>
                <w:b/>
                <w:sz w:val="20"/>
                <w:szCs w:val="20"/>
              </w:rPr>
            </w:pPr>
          </w:p>
          <w:p w:rsidR="00D53502" w:rsidRDefault="00D53502" w:rsidP="007F297B">
            <w:pPr>
              <w:pStyle w:val="PlainText"/>
              <w:jc w:val="left"/>
              <w:rPr>
                <w:rFonts w:ascii="Courier New" w:hAnsi="Courier New" w:cs="Courier New"/>
                <w:b/>
                <w:sz w:val="20"/>
                <w:szCs w:val="20"/>
              </w:rPr>
            </w:pPr>
            <w:r>
              <w:rPr>
                <w:rFonts w:ascii="Courier New" w:hAnsi="Courier New" w:cs="Courier New"/>
                <w:b/>
                <w:sz w:val="20"/>
                <w:szCs w:val="20"/>
              </w:rPr>
              <w:t>In re: iDreamSky</w:t>
            </w:r>
            <w:r w:rsidR="00EB7E3F">
              <w:rPr>
                <w:rFonts w:ascii="Courier New" w:hAnsi="Courier New" w:cs="Courier New"/>
                <w:b/>
                <w:sz w:val="20"/>
                <w:szCs w:val="20"/>
              </w:rPr>
              <w:t xml:space="preserve"> (“IDS”)</w:t>
            </w:r>
            <w:r>
              <w:rPr>
                <w:rFonts w:ascii="Courier New" w:hAnsi="Courier New" w:cs="Courier New"/>
                <w:b/>
                <w:sz w:val="20"/>
                <w:szCs w:val="20"/>
              </w:rPr>
              <w:t xml:space="preserve"> Technology Limited Securities Litigation</w:t>
            </w:r>
          </w:p>
          <w:p w:rsidR="00D53502" w:rsidRDefault="00DC6EE9" w:rsidP="007F297B">
            <w:pPr>
              <w:pStyle w:val="PlainText"/>
              <w:jc w:val="left"/>
              <w:rPr>
                <w:rFonts w:ascii="Courier New" w:hAnsi="Courier New" w:cs="Courier New"/>
                <w:b/>
                <w:sz w:val="20"/>
                <w:szCs w:val="20"/>
              </w:rPr>
            </w:pPr>
            <w:r>
              <w:rPr>
                <w:rFonts w:ascii="Courier New" w:hAnsi="Courier New" w:cs="Courier New"/>
                <w:b/>
                <w:sz w:val="20"/>
                <w:szCs w:val="20"/>
              </w:rPr>
              <w:t>Re Defendants: Credit Suisse Securities (USA) LLC, J.P. Morgan Securities LLC, Stifel, Nicolaus</w:t>
            </w:r>
            <w:r w:rsidR="00BB216A">
              <w:rPr>
                <w:rFonts w:ascii="Courier New" w:hAnsi="Courier New" w:cs="Courier New"/>
                <w:b/>
                <w:sz w:val="20"/>
                <w:szCs w:val="20"/>
              </w:rPr>
              <w:t xml:space="preserve"> &amp; Co.</w:t>
            </w:r>
            <w:r w:rsidR="00EB7E3F">
              <w:rPr>
                <w:rFonts w:ascii="Courier New" w:hAnsi="Courier New" w:cs="Courier New"/>
                <w:b/>
                <w:sz w:val="20"/>
                <w:szCs w:val="20"/>
              </w:rPr>
              <w:t>, and Piper Jaffray &amp; Co. (collectively “Underwriter Defendants”)</w:t>
            </w:r>
          </w:p>
          <w:p w:rsidR="00011E95" w:rsidRDefault="004B28E0" w:rsidP="007F297B">
            <w:pPr>
              <w:pStyle w:val="PlainText"/>
              <w:jc w:val="left"/>
              <w:rPr>
                <w:rFonts w:ascii="Courier New" w:hAnsi="Courier New" w:cs="Courier New"/>
                <w:b/>
                <w:sz w:val="20"/>
                <w:szCs w:val="20"/>
              </w:rPr>
            </w:pPr>
            <w:r w:rsidRPr="004B28E0">
              <w:rPr>
                <w:rFonts w:ascii="Courier New" w:hAnsi="Courier New" w:cs="Courier New"/>
                <w:sz w:val="20"/>
                <w:szCs w:val="20"/>
              </w:rPr>
              <w:t xml:space="preserve">The Action alleges that Defendants committed violations of the Federal Securities Laws, specifically Sections 10(b) and 20(a) of the Securities Exchange Act of 1934 (15 U.S.C. </w:t>
            </w:r>
            <w:r w:rsidRPr="00B3001B">
              <w:rPr>
                <w:rFonts w:asciiTheme="minorHAnsi" w:hAnsiTheme="minorHAnsi" w:cstheme="minorHAnsi"/>
                <w:sz w:val="20"/>
                <w:szCs w:val="20"/>
              </w:rPr>
              <w:t>§</w:t>
            </w:r>
            <w:r w:rsidRPr="004B28E0">
              <w:rPr>
                <w:rFonts w:ascii="Courier New" w:hAnsi="Courier New" w:cs="Courier New"/>
                <w:sz w:val="20"/>
                <w:szCs w:val="20"/>
              </w:rPr>
              <w:t>78j(b) and 78(t)(a)) and Rule 10b-5</w:t>
            </w:r>
            <w:r>
              <w:rPr>
                <w:rFonts w:ascii="Courier New" w:hAnsi="Courier New" w:cs="Courier New"/>
                <w:sz w:val="20"/>
                <w:szCs w:val="20"/>
              </w:rPr>
              <w:t xml:space="preserve"> </w:t>
            </w:r>
            <w:r w:rsidRPr="004B28E0">
              <w:rPr>
                <w:rFonts w:ascii="Courier New" w:hAnsi="Courier New" w:cs="Courier New"/>
                <w:sz w:val="20"/>
                <w:szCs w:val="20"/>
              </w:rPr>
              <w:t xml:space="preserve">promulgated thereunder (17 C.F.R. </w:t>
            </w:r>
            <w:r w:rsidRPr="00B3001B">
              <w:rPr>
                <w:rFonts w:asciiTheme="minorHAnsi" w:hAnsiTheme="minorHAnsi" w:cstheme="minorHAnsi"/>
                <w:sz w:val="20"/>
                <w:szCs w:val="20"/>
              </w:rPr>
              <w:t>§</w:t>
            </w:r>
            <w:r w:rsidRPr="004B28E0">
              <w:rPr>
                <w:rFonts w:ascii="Courier New" w:hAnsi="Courier New" w:cs="Courier New"/>
                <w:sz w:val="20"/>
                <w:szCs w:val="20"/>
              </w:rPr>
              <w:t xml:space="preserve">240.10b-5) and Sections 11, 12(a)(1), 12(a)(2) and 15 of the Securities Act of 1933 (15 U.S.C. </w:t>
            </w:r>
            <w:r w:rsidRPr="00B3001B">
              <w:rPr>
                <w:rFonts w:asciiTheme="minorHAnsi" w:hAnsiTheme="minorHAnsi" w:cstheme="minorHAnsi"/>
                <w:sz w:val="20"/>
                <w:szCs w:val="20"/>
              </w:rPr>
              <w:t>§§</w:t>
            </w:r>
            <w:r w:rsidRPr="004B28E0">
              <w:rPr>
                <w:rFonts w:ascii="Courier New" w:hAnsi="Courier New" w:cs="Courier New"/>
                <w:sz w:val="20"/>
                <w:szCs w:val="20"/>
              </w:rPr>
              <w:t>77k, 77l(</w:t>
            </w:r>
            <w:r w:rsidR="00B3001B">
              <w:rPr>
                <w:rFonts w:ascii="Courier New" w:hAnsi="Courier New" w:cs="Courier New"/>
                <w:sz w:val="20"/>
                <w:szCs w:val="20"/>
              </w:rPr>
              <w:t xml:space="preserve">a)(1), 77l(a)(2), and 77o). The </w:t>
            </w:r>
            <w:r w:rsidRPr="004B28E0">
              <w:rPr>
                <w:rFonts w:ascii="Courier New" w:hAnsi="Courier New" w:cs="Courier New"/>
                <w:sz w:val="20"/>
                <w:szCs w:val="20"/>
              </w:rPr>
              <w:t xml:space="preserve">allegations in the Complaint relate to </w:t>
            </w:r>
            <w:r w:rsidR="00EB7E3F">
              <w:rPr>
                <w:rFonts w:ascii="Courier New" w:hAnsi="Courier New" w:cs="Courier New"/>
                <w:sz w:val="20"/>
                <w:szCs w:val="20"/>
              </w:rPr>
              <w:t>American Depositary Shares (“</w:t>
            </w:r>
            <w:r w:rsidRPr="004B28E0">
              <w:rPr>
                <w:rFonts w:ascii="Courier New" w:hAnsi="Courier New" w:cs="Courier New"/>
                <w:sz w:val="20"/>
                <w:szCs w:val="20"/>
              </w:rPr>
              <w:t>ADSs</w:t>
            </w:r>
            <w:r w:rsidR="00EB7E3F">
              <w:rPr>
                <w:rFonts w:ascii="Courier New" w:hAnsi="Courier New" w:cs="Courier New"/>
                <w:sz w:val="20"/>
                <w:szCs w:val="20"/>
              </w:rPr>
              <w:t>”)</w:t>
            </w:r>
            <w:r w:rsidRPr="004B28E0">
              <w:rPr>
                <w:rFonts w:ascii="Courier New" w:hAnsi="Courier New" w:cs="Courier New"/>
                <w:sz w:val="20"/>
                <w:szCs w:val="20"/>
              </w:rPr>
              <w:t xml:space="preserve"> issued by IDS in an initial public offering (“IPO”) on </w:t>
            </w:r>
            <w:r w:rsidR="00B3001B">
              <w:rPr>
                <w:rFonts w:ascii="Courier New" w:hAnsi="Courier New" w:cs="Courier New"/>
                <w:sz w:val="20"/>
                <w:szCs w:val="20"/>
              </w:rPr>
              <w:t>8-</w:t>
            </w:r>
            <w:r w:rsidRPr="004B28E0">
              <w:rPr>
                <w:rFonts w:ascii="Courier New" w:hAnsi="Courier New" w:cs="Courier New"/>
                <w:sz w:val="20"/>
                <w:szCs w:val="20"/>
              </w:rPr>
              <w:t>7</w:t>
            </w:r>
            <w:r w:rsidR="00B3001B">
              <w:rPr>
                <w:rFonts w:ascii="Courier New" w:hAnsi="Courier New" w:cs="Courier New"/>
                <w:sz w:val="20"/>
                <w:szCs w:val="20"/>
              </w:rPr>
              <w:t>-2</w:t>
            </w:r>
            <w:r w:rsidRPr="004B28E0">
              <w:rPr>
                <w:rFonts w:ascii="Courier New" w:hAnsi="Courier New" w:cs="Courier New"/>
                <w:sz w:val="20"/>
                <w:szCs w:val="20"/>
              </w:rPr>
              <w:t>014. Plaintiffs allege that IDS failed to disclose in its SEC filings and press release in connection with its IPO the adverse</w:t>
            </w:r>
            <w:r w:rsidR="00B3001B">
              <w:rPr>
                <w:rFonts w:ascii="Courier New" w:hAnsi="Courier New" w:cs="Courier New"/>
                <w:sz w:val="20"/>
                <w:szCs w:val="20"/>
              </w:rPr>
              <w:t xml:space="preserve"> </w:t>
            </w:r>
            <w:r w:rsidRPr="004B28E0">
              <w:rPr>
                <w:rFonts w:ascii="Courier New" w:hAnsi="Courier New" w:cs="Courier New"/>
                <w:sz w:val="20"/>
                <w:szCs w:val="20"/>
              </w:rPr>
              <w:t>financial impact of delays in its release of the mobile game Cookie Run in China and its inadequate third-party billing platform. The Complaint asserts that the alleged misstatements or omissions artificially inflated the price of IDS</w:t>
            </w:r>
            <w:r w:rsidR="004E704D">
              <w:rPr>
                <w:rFonts w:ascii="Courier New" w:hAnsi="Courier New" w:cs="Courier New"/>
                <w:sz w:val="20"/>
                <w:szCs w:val="20"/>
              </w:rPr>
              <w:t>’</w:t>
            </w:r>
            <w:r w:rsidRPr="004B28E0">
              <w:rPr>
                <w:rFonts w:ascii="Courier New" w:hAnsi="Courier New" w:cs="Courier New"/>
                <w:sz w:val="20"/>
                <w:szCs w:val="20"/>
              </w:rPr>
              <w:t xml:space="preserve"> </w:t>
            </w:r>
            <w:r w:rsidR="00B3001B" w:rsidRPr="004B28E0">
              <w:rPr>
                <w:rFonts w:ascii="Courier New" w:hAnsi="Courier New" w:cs="Courier New"/>
                <w:sz w:val="20"/>
                <w:szCs w:val="20"/>
              </w:rPr>
              <w:t>ADSs</w:t>
            </w:r>
            <w:r w:rsidRPr="004B28E0">
              <w:rPr>
                <w:rFonts w:ascii="Courier New" w:hAnsi="Courier New" w:cs="Courier New"/>
                <w:sz w:val="20"/>
                <w:szCs w:val="20"/>
              </w:rPr>
              <w:t xml:space="preserve"> and that when the truth was revealed, the ADS prices dropped, thereby causing investors to suffer injury.</w:t>
            </w:r>
          </w:p>
          <w:p w:rsidR="00011E95" w:rsidRDefault="00011E95" w:rsidP="007F297B">
            <w:pPr>
              <w:pStyle w:val="PlainText"/>
              <w:jc w:val="left"/>
              <w:rPr>
                <w:rFonts w:ascii="Courier New" w:hAnsi="Courier New" w:cs="Courier New"/>
                <w:b/>
                <w:sz w:val="20"/>
                <w:szCs w:val="20"/>
              </w:rPr>
            </w:pPr>
          </w:p>
        </w:tc>
        <w:tc>
          <w:tcPr>
            <w:tcW w:w="1440" w:type="dxa"/>
          </w:tcPr>
          <w:p w:rsidR="00ED2F10" w:rsidRDefault="00ED2F10" w:rsidP="007F297B">
            <w:pPr>
              <w:pStyle w:val="PlainText"/>
              <w:rPr>
                <w:rFonts w:ascii="Courier New" w:hAnsi="Courier New" w:cs="Courier New"/>
                <w:b/>
                <w:sz w:val="20"/>
                <w:szCs w:val="20"/>
              </w:rPr>
            </w:pPr>
          </w:p>
          <w:p w:rsidR="00D53502" w:rsidRDefault="00D53502"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D2F10" w:rsidRDefault="00ED2F10" w:rsidP="006A3460">
            <w:pPr>
              <w:pStyle w:val="PlainText"/>
              <w:jc w:val="left"/>
              <w:rPr>
                <w:rFonts w:ascii="Courier New" w:hAnsi="Courier New" w:cs="Courier New"/>
                <w:b/>
                <w:noProof/>
                <w:sz w:val="20"/>
                <w:szCs w:val="20"/>
              </w:rPr>
            </w:pPr>
          </w:p>
          <w:p w:rsidR="00D53502" w:rsidRDefault="00D53502"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D53502" w:rsidRDefault="00D53502" w:rsidP="006A3460">
            <w:pPr>
              <w:pStyle w:val="PlainText"/>
              <w:jc w:val="left"/>
              <w:rPr>
                <w:rFonts w:ascii="Courier New" w:hAnsi="Courier New" w:cs="Courier New"/>
                <w:b/>
                <w:noProof/>
                <w:sz w:val="20"/>
                <w:szCs w:val="20"/>
              </w:rPr>
            </w:pPr>
          </w:p>
          <w:p w:rsidR="00B3001B" w:rsidRP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 xml:space="preserve">Jacob A. Goldberg </w:t>
            </w:r>
          </w:p>
          <w:p w:rsidR="00B3001B" w:rsidRP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 xml:space="preserve">Keith Lorenze. </w:t>
            </w:r>
          </w:p>
          <w:p w:rsidR="00B3001B" w:rsidRP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 xml:space="preserve">THE ROSEN LAW FIRM, P.A. </w:t>
            </w:r>
          </w:p>
          <w:p w:rsidR="00B3001B" w:rsidRPr="00B3001B" w:rsidRDefault="00B3001B" w:rsidP="00B3001B">
            <w:pPr>
              <w:pStyle w:val="Default"/>
              <w:rPr>
                <w:rFonts w:ascii="Courier New" w:hAnsi="Courier New" w:cs="Courier New"/>
                <w:b/>
                <w:sz w:val="18"/>
                <w:szCs w:val="18"/>
              </w:rPr>
            </w:pPr>
            <w:r>
              <w:rPr>
                <w:rFonts w:ascii="Courier New" w:hAnsi="Courier New" w:cs="Courier New"/>
                <w:b/>
                <w:sz w:val="18"/>
                <w:szCs w:val="18"/>
              </w:rPr>
              <w:t>101 Greenwood Avenue</w:t>
            </w:r>
            <w:r w:rsidRPr="00B3001B">
              <w:rPr>
                <w:rFonts w:ascii="Courier New" w:hAnsi="Courier New" w:cs="Courier New"/>
                <w:b/>
                <w:sz w:val="18"/>
                <w:szCs w:val="18"/>
              </w:rPr>
              <w:t xml:space="preserve"> Suite 440 </w:t>
            </w:r>
          </w:p>
          <w:p w:rsid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Jenkintown, PA 19046</w:t>
            </w:r>
          </w:p>
          <w:p w:rsidR="00B3001B" w:rsidRP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 xml:space="preserve"> </w:t>
            </w:r>
          </w:p>
          <w:p w:rsidR="00B3001B" w:rsidRP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 xml:space="preserve">Joshua L. Crowell </w:t>
            </w:r>
          </w:p>
          <w:p w:rsidR="00B3001B" w:rsidRDefault="00B3001B" w:rsidP="00B3001B">
            <w:pPr>
              <w:pStyle w:val="Default"/>
              <w:rPr>
                <w:rFonts w:ascii="Courier New" w:hAnsi="Courier New" w:cs="Courier New"/>
                <w:b/>
                <w:sz w:val="18"/>
                <w:szCs w:val="18"/>
              </w:rPr>
            </w:pPr>
            <w:r w:rsidRPr="00B3001B">
              <w:rPr>
                <w:rFonts w:ascii="Courier New" w:hAnsi="Courier New" w:cs="Courier New"/>
                <w:b/>
                <w:sz w:val="18"/>
                <w:szCs w:val="18"/>
              </w:rPr>
              <w:t>GLANCY PRONGAY &amp; MURRAY</w:t>
            </w:r>
          </w:p>
          <w:p w:rsidR="00B3001B" w:rsidRPr="00B3001B" w:rsidRDefault="00B3001B" w:rsidP="00B3001B">
            <w:pPr>
              <w:pStyle w:val="Default"/>
              <w:rPr>
                <w:rFonts w:ascii="Courier New" w:hAnsi="Courier New" w:cs="Courier New"/>
                <w:b/>
                <w:sz w:val="18"/>
                <w:szCs w:val="18"/>
              </w:rPr>
            </w:pPr>
            <w:r>
              <w:rPr>
                <w:rFonts w:ascii="Courier New" w:hAnsi="Courier New" w:cs="Courier New"/>
                <w:b/>
                <w:sz w:val="18"/>
                <w:szCs w:val="18"/>
              </w:rPr>
              <w:t xml:space="preserve"> L</w:t>
            </w:r>
            <w:r w:rsidRPr="00B3001B">
              <w:rPr>
                <w:rFonts w:ascii="Courier New" w:hAnsi="Courier New" w:cs="Courier New"/>
                <w:b/>
                <w:sz w:val="18"/>
                <w:szCs w:val="18"/>
              </w:rPr>
              <w:t xml:space="preserve">LP </w:t>
            </w:r>
          </w:p>
          <w:p w:rsidR="00B3001B" w:rsidRPr="00B3001B" w:rsidRDefault="00B3001B" w:rsidP="00B3001B">
            <w:pPr>
              <w:pStyle w:val="Default"/>
              <w:rPr>
                <w:rFonts w:ascii="Courier New" w:hAnsi="Courier New" w:cs="Courier New"/>
                <w:b/>
                <w:sz w:val="18"/>
                <w:szCs w:val="18"/>
              </w:rPr>
            </w:pPr>
            <w:r>
              <w:rPr>
                <w:rFonts w:ascii="Courier New" w:hAnsi="Courier New" w:cs="Courier New"/>
                <w:b/>
                <w:sz w:val="18"/>
                <w:szCs w:val="18"/>
              </w:rPr>
              <w:t>1925 Century Park East</w:t>
            </w:r>
            <w:r w:rsidRPr="00B3001B">
              <w:rPr>
                <w:rFonts w:ascii="Courier New" w:hAnsi="Courier New" w:cs="Courier New"/>
                <w:b/>
                <w:sz w:val="18"/>
                <w:szCs w:val="18"/>
              </w:rPr>
              <w:t xml:space="preserve"> Suite 2100 </w:t>
            </w:r>
          </w:p>
          <w:p w:rsidR="00D53502" w:rsidRDefault="00B3001B" w:rsidP="00B3001B">
            <w:pPr>
              <w:pStyle w:val="PlainText"/>
              <w:jc w:val="left"/>
              <w:rPr>
                <w:rFonts w:ascii="Courier New" w:hAnsi="Courier New" w:cs="Courier New"/>
                <w:b/>
                <w:noProof/>
                <w:sz w:val="20"/>
                <w:szCs w:val="20"/>
              </w:rPr>
            </w:pPr>
            <w:r w:rsidRPr="00B3001B">
              <w:rPr>
                <w:rFonts w:ascii="Courier New" w:hAnsi="Courier New" w:cs="Courier New"/>
                <w:b/>
                <w:sz w:val="18"/>
                <w:szCs w:val="18"/>
              </w:rPr>
              <w:t>Los Angeles, CA 90067</w:t>
            </w:r>
            <w:r>
              <w:rPr>
                <w:sz w:val="23"/>
                <w:szCs w:val="23"/>
              </w:rPr>
              <w:t xml:space="preserve"> </w:t>
            </w:r>
          </w:p>
        </w:tc>
      </w:tr>
      <w:tr w:rsidR="007A56D5" w:rsidRPr="007167C0" w:rsidTr="0020656C">
        <w:trPr>
          <w:trHeight w:val="152"/>
        </w:trPr>
        <w:tc>
          <w:tcPr>
            <w:tcW w:w="1443" w:type="dxa"/>
          </w:tcPr>
          <w:p w:rsidR="007A56D5" w:rsidRDefault="007A56D5" w:rsidP="009142F3">
            <w:pPr>
              <w:pStyle w:val="PlainText"/>
              <w:rPr>
                <w:rFonts w:ascii="Courier New" w:hAnsi="Courier New" w:cs="Courier New"/>
                <w:b/>
                <w:sz w:val="20"/>
                <w:szCs w:val="20"/>
              </w:rPr>
            </w:pPr>
          </w:p>
          <w:p w:rsidR="007A56D5" w:rsidRDefault="007A56D5" w:rsidP="009142F3">
            <w:pPr>
              <w:pStyle w:val="PlainText"/>
              <w:rPr>
                <w:rFonts w:ascii="Courier New" w:hAnsi="Courier New" w:cs="Courier New"/>
                <w:b/>
                <w:sz w:val="20"/>
                <w:szCs w:val="20"/>
              </w:rPr>
            </w:pPr>
            <w:r>
              <w:rPr>
                <w:rFonts w:ascii="Courier New" w:hAnsi="Courier New" w:cs="Courier New"/>
                <w:b/>
                <w:sz w:val="20"/>
                <w:szCs w:val="20"/>
              </w:rPr>
              <w:t>12-21-2017</w:t>
            </w:r>
          </w:p>
        </w:tc>
        <w:tc>
          <w:tcPr>
            <w:tcW w:w="1710" w:type="dxa"/>
          </w:tcPr>
          <w:p w:rsidR="007A56D5" w:rsidRDefault="007A56D5" w:rsidP="009142F3">
            <w:pPr>
              <w:pStyle w:val="PlainText"/>
              <w:rPr>
                <w:rFonts w:ascii="Courier New" w:hAnsi="Courier New" w:cs="Courier New"/>
                <w:b/>
                <w:sz w:val="20"/>
                <w:szCs w:val="20"/>
              </w:rPr>
            </w:pPr>
          </w:p>
          <w:p w:rsidR="007A56D5" w:rsidRDefault="0041732D" w:rsidP="009142F3">
            <w:pPr>
              <w:pStyle w:val="PlainText"/>
              <w:rPr>
                <w:rFonts w:ascii="Courier New" w:hAnsi="Courier New" w:cs="Courier New"/>
                <w:b/>
                <w:sz w:val="20"/>
                <w:szCs w:val="20"/>
              </w:rPr>
            </w:pPr>
            <w:r>
              <w:rPr>
                <w:rFonts w:ascii="Courier New" w:hAnsi="Courier New" w:cs="Courier New"/>
                <w:b/>
                <w:sz w:val="20"/>
                <w:szCs w:val="20"/>
              </w:rPr>
              <w:t>12-MD-02311</w:t>
            </w:r>
          </w:p>
          <w:p w:rsidR="0041732D" w:rsidRDefault="0041732D" w:rsidP="009142F3">
            <w:pPr>
              <w:pStyle w:val="PlainText"/>
              <w:rPr>
                <w:rFonts w:ascii="Courier New" w:hAnsi="Courier New" w:cs="Courier New"/>
                <w:b/>
                <w:sz w:val="20"/>
                <w:szCs w:val="20"/>
              </w:rPr>
            </w:pPr>
            <w:r>
              <w:rPr>
                <w:rFonts w:ascii="Courier New" w:hAnsi="Courier New" w:cs="Courier New"/>
                <w:b/>
                <w:sz w:val="20"/>
                <w:szCs w:val="20"/>
              </w:rPr>
              <w:t>12-CV-11082</w:t>
            </w:r>
          </w:p>
          <w:p w:rsidR="0041732D" w:rsidRDefault="0041732D" w:rsidP="009142F3">
            <w:pPr>
              <w:pStyle w:val="PlainText"/>
              <w:rPr>
                <w:rFonts w:ascii="Courier New" w:hAnsi="Courier New" w:cs="Courier New"/>
                <w:b/>
                <w:sz w:val="20"/>
                <w:szCs w:val="20"/>
              </w:rPr>
            </w:pPr>
            <w:r>
              <w:rPr>
                <w:rFonts w:ascii="Courier New" w:hAnsi="Courier New" w:cs="Courier New"/>
                <w:b/>
                <w:sz w:val="20"/>
                <w:szCs w:val="20"/>
              </w:rPr>
              <w:t>16-CV-03703</w:t>
            </w:r>
          </w:p>
        </w:tc>
        <w:tc>
          <w:tcPr>
            <w:tcW w:w="1710" w:type="dxa"/>
          </w:tcPr>
          <w:p w:rsidR="007A56D5" w:rsidRDefault="007A56D5" w:rsidP="009142F3">
            <w:pPr>
              <w:pStyle w:val="PlainText"/>
              <w:rPr>
                <w:rFonts w:ascii="Courier New" w:hAnsi="Courier New" w:cs="Courier New"/>
                <w:b/>
                <w:sz w:val="20"/>
                <w:szCs w:val="20"/>
              </w:rPr>
            </w:pPr>
          </w:p>
          <w:p w:rsidR="0041732D" w:rsidRDefault="0041732D" w:rsidP="009142F3">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7A56D5" w:rsidRDefault="007A56D5" w:rsidP="009142F3">
            <w:pPr>
              <w:pStyle w:val="PlainText"/>
              <w:jc w:val="left"/>
              <w:rPr>
                <w:rFonts w:ascii="Courier New" w:hAnsi="Courier New" w:cs="Courier New"/>
                <w:b/>
                <w:sz w:val="20"/>
                <w:szCs w:val="20"/>
              </w:rPr>
            </w:pPr>
          </w:p>
          <w:p w:rsidR="0041732D" w:rsidRPr="0041732D" w:rsidRDefault="0041732D" w:rsidP="009142F3">
            <w:pPr>
              <w:pStyle w:val="PlainText"/>
              <w:jc w:val="left"/>
              <w:rPr>
                <w:rFonts w:ascii="Courier New" w:hAnsi="Courier New" w:cs="Courier New"/>
                <w:b/>
                <w:sz w:val="20"/>
                <w:szCs w:val="20"/>
              </w:rPr>
            </w:pPr>
            <w:r w:rsidRPr="0041732D">
              <w:rPr>
                <w:rFonts w:ascii="Courier New" w:hAnsi="Courier New" w:cs="Courier New"/>
                <w:b/>
                <w:sz w:val="20"/>
                <w:szCs w:val="20"/>
              </w:rPr>
              <w:t>In re: Automotive Parts Ant</w:t>
            </w:r>
            <w:r w:rsidR="00011E95">
              <w:rPr>
                <w:rFonts w:ascii="Courier New" w:hAnsi="Courier New" w:cs="Courier New"/>
                <w:b/>
                <w:sz w:val="20"/>
                <w:szCs w:val="20"/>
              </w:rPr>
              <w:t>itrust Litigation, Exhaust Syste</w:t>
            </w:r>
            <w:r w:rsidRPr="0041732D">
              <w:rPr>
                <w:rFonts w:ascii="Courier New" w:hAnsi="Courier New" w:cs="Courier New"/>
                <w:b/>
                <w:sz w:val="20"/>
                <w:szCs w:val="20"/>
              </w:rPr>
              <w:t>ms (End-Payor Plaintiffs)</w:t>
            </w:r>
          </w:p>
          <w:p w:rsidR="0041732D" w:rsidRDefault="0041732D" w:rsidP="009142F3">
            <w:pPr>
              <w:pStyle w:val="PlainText"/>
              <w:jc w:val="left"/>
              <w:rPr>
                <w:rFonts w:ascii="Courier New" w:hAnsi="Courier New" w:cs="Courier New"/>
                <w:b/>
                <w:sz w:val="20"/>
                <w:szCs w:val="20"/>
              </w:rPr>
            </w:pPr>
            <w:r w:rsidRPr="0041732D">
              <w:rPr>
                <w:rFonts w:ascii="Courier New" w:hAnsi="Courier New" w:cs="Courier New"/>
                <w:b/>
                <w:sz w:val="20"/>
                <w:szCs w:val="20"/>
              </w:rPr>
              <w:t>Re Defendants: Faurecia Abg</w:t>
            </w:r>
            <w:r w:rsidR="00011E95">
              <w:rPr>
                <w:rFonts w:ascii="Courier New" w:hAnsi="Courier New" w:cs="Courier New"/>
                <w:b/>
                <w:sz w:val="20"/>
                <w:szCs w:val="20"/>
              </w:rPr>
              <w:t>astechnik GmbH, Faurecia System</w:t>
            </w:r>
            <w:r w:rsidRPr="0041732D">
              <w:rPr>
                <w:rFonts w:ascii="Courier New" w:hAnsi="Courier New" w:cs="Courier New"/>
                <w:b/>
                <w:sz w:val="20"/>
                <w:szCs w:val="20"/>
              </w:rPr>
              <w:t>s d’Échappement, Faurecia Emissions Control Technologies, USA, LLC, and Faurecia Emissions Control Systems, N.A. LLC f/k/a Faurecia Exhaust Systems, Inc. (collectively, “Faurecia”)</w:t>
            </w:r>
          </w:p>
          <w:p w:rsidR="0041732D" w:rsidRDefault="0041732D" w:rsidP="00011E95">
            <w:pPr>
              <w:autoSpaceDE w:val="0"/>
              <w:autoSpaceDN w:val="0"/>
              <w:adjustRightInd w:val="0"/>
              <w:jc w:val="left"/>
              <w:rPr>
                <w:rFonts w:ascii="Courier New" w:hAnsi="Courier New" w:cs="Courier New"/>
                <w:sz w:val="20"/>
                <w:szCs w:val="20"/>
              </w:rPr>
            </w:pPr>
            <w:r w:rsidRPr="0041732D">
              <w:rPr>
                <w:rFonts w:ascii="Courier New" w:hAnsi="Courier New" w:cs="Courier New"/>
                <w:sz w:val="20"/>
                <w:szCs w:val="20"/>
              </w:rPr>
              <w:t>End-Payor Plaintiffs allege that they were injured as a result of</w:t>
            </w:r>
            <w:r>
              <w:rPr>
                <w:rFonts w:ascii="Courier New" w:hAnsi="Courier New" w:cs="Courier New"/>
                <w:sz w:val="20"/>
                <w:szCs w:val="20"/>
              </w:rPr>
              <w:t xml:space="preserve"> </w:t>
            </w:r>
            <w:r w:rsidRPr="0041732D">
              <w:rPr>
                <w:rFonts w:ascii="Courier New" w:hAnsi="Courier New" w:cs="Courier New"/>
                <w:sz w:val="20"/>
                <w:szCs w:val="20"/>
              </w:rPr>
              <w:t xml:space="preserve">Faurecia’s </w:t>
            </w:r>
            <w:r>
              <w:rPr>
                <w:rFonts w:ascii="Courier New" w:hAnsi="Courier New" w:cs="Courier New"/>
                <w:sz w:val="20"/>
                <w:szCs w:val="20"/>
              </w:rPr>
              <w:t>p</w:t>
            </w:r>
            <w:r w:rsidRPr="0041732D">
              <w:rPr>
                <w:rFonts w:ascii="Courier New" w:hAnsi="Courier New" w:cs="Courier New"/>
                <w:sz w:val="20"/>
                <w:szCs w:val="20"/>
              </w:rPr>
              <w:t>articipation in an unlawful conspiracy to raise, fix, maintain, and/or stabilize</w:t>
            </w:r>
            <w:r>
              <w:rPr>
                <w:rFonts w:ascii="Courier New" w:hAnsi="Courier New" w:cs="Courier New"/>
                <w:sz w:val="20"/>
                <w:szCs w:val="20"/>
              </w:rPr>
              <w:t xml:space="preserve"> </w:t>
            </w:r>
            <w:r w:rsidRPr="0041732D">
              <w:rPr>
                <w:rFonts w:ascii="Courier New" w:hAnsi="Courier New" w:cs="Courier New"/>
                <w:sz w:val="20"/>
                <w:szCs w:val="20"/>
              </w:rPr>
              <w:t>prices, rig bids, and allocate markets and customers for Exhaust Systems in violation of Section 1 of the Sherman Act and various state antitrust, unfair</w:t>
            </w:r>
            <w:r>
              <w:rPr>
                <w:rFonts w:ascii="Courier New" w:hAnsi="Courier New" w:cs="Courier New"/>
                <w:sz w:val="20"/>
                <w:szCs w:val="20"/>
              </w:rPr>
              <w:t xml:space="preserve"> </w:t>
            </w:r>
            <w:r w:rsidRPr="0041732D">
              <w:rPr>
                <w:rFonts w:ascii="Courier New" w:hAnsi="Courier New" w:cs="Courier New"/>
                <w:sz w:val="20"/>
                <w:szCs w:val="20"/>
              </w:rPr>
              <w:t>competition, unjust enrichment, and consumer protection laws as set forth in End-Payor</w:t>
            </w:r>
            <w:r w:rsidR="00011E95">
              <w:rPr>
                <w:rFonts w:ascii="Courier New" w:hAnsi="Courier New" w:cs="Courier New"/>
                <w:sz w:val="20"/>
                <w:szCs w:val="20"/>
              </w:rPr>
              <w:t xml:space="preserve"> </w:t>
            </w:r>
            <w:r w:rsidRPr="0041732D">
              <w:rPr>
                <w:rFonts w:ascii="Courier New" w:hAnsi="Courier New" w:cs="Courier New"/>
                <w:sz w:val="20"/>
                <w:szCs w:val="20"/>
              </w:rPr>
              <w:t>Plaintiffs’</w:t>
            </w:r>
            <w:r w:rsidR="004E704D">
              <w:rPr>
                <w:rFonts w:ascii="Courier New" w:hAnsi="Courier New" w:cs="Courier New"/>
                <w:sz w:val="20"/>
                <w:szCs w:val="20"/>
              </w:rPr>
              <w:t xml:space="preserve"> Amended Class Action Complaint </w:t>
            </w:r>
            <w:r w:rsidRPr="0041732D">
              <w:rPr>
                <w:rFonts w:ascii="Courier New" w:hAnsi="Courier New" w:cs="Courier New"/>
                <w:sz w:val="20"/>
                <w:szCs w:val="20"/>
              </w:rPr>
              <w:t>(Case No. 2:16-cv-03703, Doc.</w:t>
            </w:r>
            <w:r w:rsidR="00011E95">
              <w:rPr>
                <w:rFonts w:ascii="Courier New" w:hAnsi="Courier New" w:cs="Courier New"/>
                <w:sz w:val="20"/>
                <w:szCs w:val="20"/>
              </w:rPr>
              <w:t xml:space="preserve"> </w:t>
            </w:r>
            <w:r w:rsidRPr="0041732D">
              <w:rPr>
                <w:rFonts w:ascii="Courier New" w:hAnsi="Courier New" w:cs="Courier New"/>
                <w:sz w:val="20"/>
                <w:szCs w:val="20"/>
              </w:rPr>
              <w:t>No. 70).</w:t>
            </w:r>
          </w:p>
          <w:p w:rsidR="00B23924" w:rsidRPr="0041732D" w:rsidRDefault="00B23924" w:rsidP="00246E85">
            <w:pPr>
              <w:pStyle w:val="PlainText"/>
              <w:jc w:val="left"/>
              <w:rPr>
                <w:rFonts w:ascii="Courier New" w:hAnsi="Courier New" w:cs="Courier New"/>
                <w:sz w:val="20"/>
                <w:szCs w:val="20"/>
              </w:rPr>
            </w:pPr>
          </w:p>
        </w:tc>
        <w:tc>
          <w:tcPr>
            <w:tcW w:w="1440" w:type="dxa"/>
          </w:tcPr>
          <w:p w:rsidR="007A56D5" w:rsidRDefault="007A56D5" w:rsidP="009142F3">
            <w:pPr>
              <w:pStyle w:val="PlainText"/>
              <w:rPr>
                <w:rFonts w:ascii="Courier New" w:hAnsi="Courier New" w:cs="Courier New"/>
                <w:b/>
                <w:sz w:val="20"/>
                <w:szCs w:val="20"/>
              </w:rPr>
            </w:pPr>
          </w:p>
          <w:p w:rsidR="0041732D" w:rsidRDefault="00785F49"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7A56D5" w:rsidRDefault="007A56D5" w:rsidP="009142F3">
            <w:pPr>
              <w:pStyle w:val="PlainText"/>
              <w:jc w:val="left"/>
              <w:rPr>
                <w:rFonts w:ascii="Courier New" w:hAnsi="Courier New" w:cs="Courier New"/>
                <w:b/>
                <w:noProof/>
                <w:sz w:val="20"/>
                <w:szCs w:val="20"/>
              </w:rPr>
            </w:pPr>
          </w:p>
          <w:p w:rsidR="0041732D" w:rsidRDefault="0041732D"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41732D" w:rsidRDefault="0041732D" w:rsidP="009142F3">
            <w:pPr>
              <w:pStyle w:val="PlainText"/>
              <w:jc w:val="left"/>
              <w:rPr>
                <w:rFonts w:ascii="Courier New" w:hAnsi="Courier New" w:cs="Courier New"/>
                <w:b/>
                <w:noProof/>
                <w:sz w:val="20"/>
                <w:szCs w:val="20"/>
              </w:rPr>
            </w:pPr>
          </w:p>
          <w:p w:rsid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 xml:space="preserve">Cotchett, Pitre, &amp; </w:t>
            </w:r>
          </w:p>
          <w:p w:rsidR="0041732D" w:rsidRP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M</w:t>
            </w:r>
            <w:r w:rsidRPr="0041732D">
              <w:rPr>
                <w:rFonts w:ascii="Courier New" w:hAnsi="Courier New" w:cs="Courier New"/>
                <w:b/>
                <w:sz w:val="18"/>
                <w:szCs w:val="18"/>
              </w:rPr>
              <w:t>cCarthy LLP</w:t>
            </w:r>
          </w:p>
          <w:p w:rsid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San Francisco Airport</w:t>
            </w:r>
          </w:p>
          <w:p w:rsidR="0041732D" w:rsidRP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41732D">
              <w:rPr>
                <w:rFonts w:ascii="Courier New" w:hAnsi="Courier New" w:cs="Courier New"/>
                <w:b/>
                <w:sz w:val="18"/>
                <w:szCs w:val="18"/>
              </w:rPr>
              <w:t>Office Center</w:t>
            </w:r>
          </w:p>
          <w:p w:rsid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840 Malcolm Road</w:t>
            </w:r>
          </w:p>
          <w:p w:rsidR="0041732D" w:rsidRP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Suite 200</w:t>
            </w:r>
          </w:p>
          <w:p w:rsid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Burlingame, CA 94010</w:t>
            </w:r>
          </w:p>
          <w:p w:rsidR="0041732D" w:rsidRPr="0041732D" w:rsidRDefault="0041732D" w:rsidP="0041732D">
            <w:pPr>
              <w:autoSpaceDE w:val="0"/>
              <w:autoSpaceDN w:val="0"/>
              <w:adjustRightInd w:val="0"/>
              <w:jc w:val="left"/>
              <w:rPr>
                <w:rFonts w:ascii="Courier New" w:hAnsi="Courier New" w:cs="Courier New"/>
                <w:b/>
                <w:sz w:val="18"/>
                <w:szCs w:val="18"/>
              </w:rPr>
            </w:pPr>
          </w:p>
          <w:p w:rsidR="0041732D" w:rsidRP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Robins Kaplan LLP</w:t>
            </w:r>
          </w:p>
          <w:p w:rsid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399 Park Avenue</w:t>
            </w:r>
          </w:p>
          <w:p w:rsidR="0041732D" w:rsidRP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Suite 3600</w:t>
            </w:r>
          </w:p>
          <w:p w:rsid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New York, NY 10022</w:t>
            </w:r>
          </w:p>
          <w:p w:rsidR="0041732D" w:rsidRPr="0041732D" w:rsidRDefault="0041732D" w:rsidP="0041732D">
            <w:pPr>
              <w:autoSpaceDE w:val="0"/>
              <w:autoSpaceDN w:val="0"/>
              <w:adjustRightInd w:val="0"/>
              <w:jc w:val="left"/>
              <w:rPr>
                <w:rFonts w:ascii="Courier New" w:hAnsi="Courier New" w:cs="Courier New"/>
                <w:b/>
                <w:sz w:val="18"/>
                <w:szCs w:val="18"/>
              </w:rPr>
            </w:pPr>
          </w:p>
          <w:p w:rsidR="0041732D" w:rsidRPr="0041732D" w:rsidRDefault="0041732D" w:rsidP="0041732D">
            <w:pPr>
              <w:autoSpaceDE w:val="0"/>
              <w:autoSpaceDN w:val="0"/>
              <w:adjustRightInd w:val="0"/>
              <w:jc w:val="left"/>
              <w:rPr>
                <w:rFonts w:ascii="Courier New" w:hAnsi="Courier New" w:cs="Courier New"/>
                <w:b/>
                <w:sz w:val="18"/>
                <w:szCs w:val="18"/>
              </w:rPr>
            </w:pPr>
            <w:r w:rsidRPr="0041732D">
              <w:rPr>
                <w:rFonts w:ascii="Courier New" w:hAnsi="Courier New" w:cs="Courier New"/>
                <w:b/>
                <w:sz w:val="18"/>
                <w:szCs w:val="18"/>
              </w:rPr>
              <w:t>Susman Godfrey L.L.P.</w:t>
            </w:r>
          </w:p>
          <w:p w:rsidR="0041732D" w:rsidRPr="0041732D" w:rsidRDefault="0041732D" w:rsidP="0041732D">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1901 Avenue of the Stars</w:t>
            </w:r>
            <w:r w:rsidRPr="0041732D">
              <w:rPr>
                <w:rFonts w:ascii="Courier New" w:hAnsi="Courier New" w:cs="Courier New"/>
                <w:b/>
                <w:sz w:val="18"/>
                <w:szCs w:val="18"/>
              </w:rPr>
              <w:t xml:space="preserve"> Suite 950</w:t>
            </w:r>
          </w:p>
          <w:p w:rsidR="0041732D" w:rsidRDefault="0041732D" w:rsidP="0041732D">
            <w:pPr>
              <w:pStyle w:val="PlainText"/>
              <w:jc w:val="left"/>
              <w:rPr>
                <w:rFonts w:ascii="Courier New" w:hAnsi="Courier New" w:cs="Courier New"/>
                <w:b/>
                <w:noProof/>
                <w:sz w:val="20"/>
                <w:szCs w:val="20"/>
              </w:rPr>
            </w:pPr>
            <w:r w:rsidRPr="0041732D">
              <w:rPr>
                <w:rFonts w:ascii="Courier New" w:hAnsi="Courier New" w:cs="Courier New"/>
                <w:b/>
                <w:sz w:val="18"/>
                <w:szCs w:val="18"/>
              </w:rPr>
              <w:t>Los Angeles, CA 90067</w:t>
            </w:r>
          </w:p>
        </w:tc>
      </w:tr>
      <w:tr w:rsidR="00B23924" w:rsidRPr="007167C0" w:rsidTr="0020656C">
        <w:trPr>
          <w:trHeight w:val="152"/>
        </w:trPr>
        <w:tc>
          <w:tcPr>
            <w:tcW w:w="1443" w:type="dxa"/>
          </w:tcPr>
          <w:p w:rsidR="00B23924" w:rsidRDefault="00B23924" w:rsidP="009142F3">
            <w:pPr>
              <w:pStyle w:val="PlainText"/>
              <w:rPr>
                <w:rFonts w:ascii="Courier New" w:hAnsi="Courier New" w:cs="Courier New"/>
                <w:b/>
                <w:sz w:val="20"/>
                <w:szCs w:val="20"/>
              </w:rPr>
            </w:pPr>
          </w:p>
          <w:p w:rsidR="00B23924" w:rsidRDefault="00B23924" w:rsidP="009142F3">
            <w:pPr>
              <w:pStyle w:val="PlainText"/>
              <w:rPr>
                <w:rFonts w:ascii="Courier New" w:hAnsi="Courier New" w:cs="Courier New"/>
                <w:b/>
                <w:sz w:val="20"/>
                <w:szCs w:val="20"/>
              </w:rPr>
            </w:pPr>
            <w:r>
              <w:rPr>
                <w:rFonts w:ascii="Courier New" w:hAnsi="Courier New" w:cs="Courier New"/>
                <w:b/>
                <w:sz w:val="20"/>
                <w:szCs w:val="20"/>
              </w:rPr>
              <w:t>12-21-2017</w:t>
            </w:r>
          </w:p>
        </w:tc>
        <w:tc>
          <w:tcPr>
            <w:tcW w:w="1710" w:type="dxa"/>
          </w:tcPr>
          <w:p w:rsidR="00B23924" w:rsidRDefault="00B23924" w:rsidP="009142F3">
            <w:pPr>
              <w:pStyle w:val="PlainText"/>
              <w:rPr>
                <w:rFonts w:ascii="Courier New" w:hAnsi="Courier New" w:cs="Courier New"/>
                <w:b/>
                <w:sz w:val="20"/>
                <w:szCs w:val="20"/>
              </w:rPr>
            </w:pPr>
          </w:p>
          <w:p w:rsidR="00B23924" w:rsidRDefault="00B23924" w:rsidP="009142F3">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B23924" w:rsidRDefault="00B23924" w:rsidP="009142F3">
            <w:pPr>
              <w:pStyle w:val="PlainText"/>
              <w:rPr>
                <w:rFonts w:ascii="Courier New" w:hAnsi="Courier New" w:cs="Courier New"/>
                <w:b/>
                <w:sz w:val="20"/>
                <w:szCs w:val="20"/>
              </w:rPr>
            </w:pPr>
          </w:p>
          <w:p w:rsidR="00B23924" w:rsidRDefault="00B23924" w:rsidP="009142F3">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B23924" w:rsidRDefault="00B23924" w:rsidP="009142F3">
            <w:pPr>
              <w:pStyle w:val="PlainText"/>
              <w:jc w:val="left"/>
              <w:rPr>
                <w:rFonts w:ascii="Courier New" w:hAnsi="Courier New" w:cs="Courier New"/>
                <w:b/>
                <w:sz w:val="20"/>
                <w:szCs w:val="20"/>
              </w:rPr>
            </w:pPr>
          </w:p>
          <w:p w:rsidR="00B23924" w:rsidRDefault="00B23924" w:rsidP="009142F3">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r w:rsidR="00414ACC">
              <w:rPr>
                <w:rFonts w:ascii="Courier New" w:hAnsi="Courier New" w:cs="Courier New"/>
                <w:b/>
                <w:sz w:val="20"/>
                <w:szCs w:val="20"/>
              </w:rPr>
              <w:t xml:space="preserve"> – Indirect Purchaser Plaintiffs</w:t>
            </w:r>
          </w:p>
          <w:p w:rsidR="00B23924" w:rsidRDefault="00B23924" w:rsidP="00414ACC">
            <w:pPr>
              <w:pStyle w:val="PlainText"/>
              <w:jc w:val="left"/>
              <w:rPr>
                <w:rFonts w:ascii="Courier New" w:hAnsi="Courier New" w:cs="Courier New"/>
                <w:b/>
                <w:sz w:val="20"/>
                <w:szCs w:val="20"/>
              </w:rPr>
            </w:pPr>
            <w:r>
              <w:rPr>
                <w:rFonts w:ascii="Courier New" w:hAnsi="Courier New" w:cs="Courier New"/>
                <w:b/>
                <w:sz w:val="20"/>
                <w:szCs w:val="20"/>
              </w:rPr>
              <w:t xml:space="preserve">Re Defendants: </w:t>
            </w:r>
            <w:r w:rsidR="00414ACC">
              <w:rPr>
                <w:rFonts w:ascii="Courier New" w:hAnsi="Courier New" w:cs="Courier New"/>
                <w:b/>
                <w:sz w:val="20"/>
                <w:szCs w:val="20"/>
              </w:rPr>
              <w:t>Soshin Electric Co., Ltd. and Soshin Electronics of America, Inc. (together “Soshin”).</w:t>
            </w:r>
          </w:p>
          <w:p w:rsidR="00414ACC" w:rsidRPr="00414ACC" w:rsidRDefault="00414ACC" w:rsidP="00414ACC">
            <w:pPr>
              <w:pStyle w:val="PlainText"/>
              <w:jc w:val="left"/>
              <w:rPr>
                <w:rFonts w:ascii="Courier New" w:hAnsi="Courier New" w:cs="Courier New"/>
                <w:sz w:val="20"/>
                <w:szCs w:val="20"/>
              </w:rPr>
            </w:pPr>
            <w:r>
              <w:rPr>
                <w:rFonts w:ascii="Courier New" w:hAnsi="Courier New" w:cs="Courier New"/>
                <w:sz w:val="20"/>
                <w:szCs w:val="20"/>
              </w:rPr>
              <w:t>Plaintiffs allege that Soshin an</w:t>
            </w:r>
            <w:r w:rsidR="00C03893">
              <w:rPr>
                <w:rFonts w:ascii="Courier New" w:hAnsi="Courier New" w:cs="Courier New"/>
                <w:sz w:val="20"/>
                <w:szCs w:val="20"/>
              </w:rPr>
              <w:t>d</w:t>
            </w:r>
            <w:r>
              <w:rPr>
                <w:rFonts w:ascii="Courier New" w:hAnsi="Courier New" w:cs="Courier New"/>
                <w:sz w:val="20"/>
                <w:szCs w:val="20"/>
              </w:rPr>
              <w:t xml:space="preserve"> others unlawfully conspired to fix prices for capacitors in violation of the Sherman Act, 15 U.S.C. </w:t>
            </w:r>
            <w:r>
              <w:rPr>
                <w:rFonts w:ascii="Times New Roman" w:hAnsi="Times New Roman" w:cs="Times New Roman"/>
                <w:sz w:val="20"/>
                <w:szCs w:val="20"/>
              </w:rPr>
              <w:t>§</w:t>
            </w:r>
            <w:r>
              <w:rPr>
                <w:rFonts w:ascii="Courier New" w:hAnsi="Courier New" w:cs="Courier New"/>
                <w:sz w:val="20"/>
                <w:szCs w:val="20"/>
              </w:rPr>
              <w:t xml:space="preserve"> 1, and state antitrust, unfair completion, and consumer protection laws. </w:t>
            </w:r>
          </w:p>
        </w:tc>
        <w:tc>
          <w:tcPr>
            <w:tcW w:w="1440" w:type="dxa"/>
          </w:tcPr>
          <w:p w:rsidR="00B23924" w:rsidRDefault="00B23924" w:rsidP="009142F3">
            <w:pPr>
              <w:pStyle w:val="PlainText"/>
              <w:rPr>
                <w:rFonts w:ascii="Courier New" w:hAnsi="Courier New" w:cs="Courier New"/>
                <w:b/>
                <w:sz w:val="20"/>
                <w:szCs w:val="20"/>
              </w:rPr>
            </w:pPr>
          </w:p>
          <w:p w:rsidR="00B23924" w:rsidRDefault="00B23924"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B23924" w:rsidRDefault="00B23924" w:rsidP="009142F3">
            <w:pPr>
              <w:pStyle w:val="PlainText"/>
              <w:jc w:val="left"/>
              <w:rPr>
                <w:rFonts w:ascii="Courier New" w:hAnsi="Courier New" w:cs="Courier New"/>
                <w:b/>
                <w:noProof/>
                <w:sz w:val="20"/>
                <w:szCs w:val="20"/>
              </w:rPr>
            </w:pPr>
          </w:p>
          <w:p w:rsidR="00B23924" w:rsidRDefault="00B23924"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E4DEE">
              <w:rPr>
                <w:rFonts w:ascii="Courier New" w:hAnsi="Courier New" w:cs="Courier New"/>
                <w:b/>
                <w:noProof/>
                <w:sz w:val="20"/>
                <w:szCs w:val="20"/>
              </w:rPr>
              <w:t xml:space="preserve"> or</w:t>
            </w:r>
            <w:r>
              <w:rPr>
                <w:rFonts w:ascii="Courier New" w:hAnsi="Courier New" w:cs="Courier New"/>
                <w:b/>
                <w:noProof/>
                <w:sz w:val="20"/>
                <w:szCs w:val="20"/>
              </w:rPr>
              <w:t xml:space="preserve"> call</w:t>
            </w:r>
            <w:r w:rsidR="003E4DEE">
              <w:rPr>
                <w:rFonts w:ascii="Courier New" w:hAnsi="Courier New" w:cs="Courier New"/>
                <w:b/>
                <w:noProof/>
                <w:sz w:val="20"/>
                <w:szCs w:val="20"/>
              </w:rPr>
              <w:t>:</w:t>
            </w:r>
          </w:p>
          <w:p w:rsidR="00B23924" w:rsidRDefault="00B23924" w:rsidP="009142F3">
            <w:pPr>
              <w:pStyle w:val="PlainText"/>
              <w:jc w:val="left"/>
              <w:rPr>
                <w:rFonts w:ascii="Courier New" w:hAnsi="Courier New" w:cs="Courier New"/>
                <w:b/>
                <w:noProof/>
                <w:sz w:val="20"/>
                <w:szCs w:val="20"/>
              </w:rPr>
            </w:pP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Steven N. Williams</w:t>
            </w: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Cotchett, Pitre &amp; McCarthy</w:t>
            </w:r>
          </w:p>
          <w:p w:rsidR="00760819"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San Francisco Airport Office</w:t>
            </w: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 xml:space="preserve"> Center</w:t>
            </w: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840 Malcolm Road</w:t>
            </w: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Suite 200</w:t>
            </w: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Burlingame, CA 94010</w:t>
            </w:r>
          </w:p>
          <w:p w:rsidR="00B23924" w:rsidRPr="00C03893" w:rsidRDefault="00B23924" w:rsidP="009142F3">
            <w:pPr>
              <w:pStyle w:val="PlainText"/>
              <w:jc w:val="left"/>
              <w:rPr>
                <w:rFonts w:ascii="Courier New" w:hAnsi="Courier New" w:cs="Courier New"/>
                <w:b/>
                <w:noProof/>
                <w:sz w:val="16"/>
                <w:szCs w:val="16"/>
              </w:rPr>
            </w:pPr>
          </w:p>
          <w:p w:rsidR="00B23924" w:rsidRPr="00C03893" w:rsidRDefault="00B23924" w:rsidP="009142F3">
            <w:pPr>
              <w:pStyle w:val="PlainText"/>
              <w:jc w:val="left"/>
              <w:rPr>
                <w:rFonts w:ascii="Courier New" w:hAnsi="Courier New" w:cs="Courier New"/>
                <w:b/>
                <w:noProof/>
                <w:sz w:val="16"/>
                <w:szCs w:val="16"/>
              </w:rPr>
            </w:pPr>
            <w:r w:rsidRPr="00C03893">
              <w:rPr>
                <w:rFonts w:ascii="Courier New" w:hAnsi="Courier New" w:cs="Courier New"/>
                <w:b/>
                <w:noProof/>
                <w:sz w:val="16"/>
                <w:szCs w:val="16"/>
              </w:rPr>
              <w:t>650 697-6000 (Ph.)</w:t>
            </w:r>
          </w:p>
          <w:p w:rsidR="004E704D" w:rsidRDefault="004E704D" w:rsidP="003E4DEE">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17-CV-22967</w:t>
            </w:r>
          </w:p>
        </w:tc>
        <w:tc>
          <w:tcPr>
            <w:tcW w:w="171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EC1F6C" w:rsidRDefault="00EC1F6C" w:rsidP="009142F3">
            <w:pPr>
              <w:pStyle w:val="PlainText"/>
              <w:jc w:val="left"/>
              <w:rPr>
                <w:rFonts w:ascii="Courier New" w:hAnsi="Courier New" w:cs="Courier New"/>
                <w:b/>
                <w:sz w:val="20"/>
                <w:szCs w:val="20"/>
              </w:rPr>
            </w:pPr>
          </w:p>
          <w:p w:rsidR="00B3001B" w:rsidRDefault="00EC1F6C" w:rsidP="00B3001B">
            <w:pPr>
              <w:pStyle w:val="PlainText"/>
              <w:jc w:val="left"/>
              <w:rPr>
                <w:rFonts w:ascii="Courier New" w:hAnsi="Courier New" w:cs="Courier New"/>
                <w:b/>
                <w:sz w:val="20"/>
                <w:szCs w:val="20"/>
              </w:rPr>
            </w:pPr>
            <w:r>
              <w:rPr>
                <w:rFonts w:ascii="Courier New" w:hAnsi="Courier New" w:cs="Courier New"/>
                <w:b/>
                <w:sz w:val="20"/>
                <w:szCs w:val="20"/>
              </w:rPr>
              <w:t>Seth F. Masson v. Tallahassee Dodge Chrysler Jeep, LLC</w:t>
            </w:r>
            <w:r w:rsidR="00250F52">
              <w:rPr>
                <w:rFonts w:ascii="Courier New" w:hAnsi="Courier New" w:cs="Courier New"/>
                <w:b/>
                <w:sz w:val="20"/>
                <w:szCs w:val="20"/>
              </w:rPr>
              <w:t xml:space="preserve"> (“TDCJ”)</w:t>
            </w:r>
          </w:p>
          <w:p w:rsidR="00EC1F6C" w:rsidRDefault="00EC1F6C" w:rsidP="00C03893">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0B7F46">
              <w:rPr>
                <w:rFonts w:ascii="Courier New" w:hAnsi="Courier New" w:cs="Courier New"/>
                <w:sz w:val="20"/>
                <w:szCs w:val="20"/>
              </w:rPr>
              <w:t>alleges that TDJC sent text messages to Plaintiff’s wireless telephone number without prior</w:t>
            </w:r>
            <w:r>
              <w:rPr>
                <w:rFonts w:ascii="Courier New" w:hAnsi="Courier New" w:cs="Courier New"/>
                <w:sz w:val="20"/>
                <w:szCs w:val="20"/>
              </w:rPr>
              <w:t xml:space="preserve"> </w:t>
            </w:r>
            <w:r w:rsidRPr="000B7F46">
              <w:rPr>
                <w:rFonts w:ascii="Courier New" w:hAnsi="Courier New" w:cs="Courier New"/>
                <w:sz w:val="20"/>
                <w:szCs w:val="20"/>
              </w:rPr>
              <w:t xml:space="preserve">express written consent in violation of the Telephone Consumer Protection Act 47 U.S.C. </w:t>
            </w:r>
            <w:r w:rsidRPr="000B7F46">
              <w:rPr>
                <w:rFonts w:asciiTheme="minorHAnsi" w:hAnsiTheme="minorHAnsi" w:cstheme="minorHAnsi"/>
                <w:sz w:val="20"/>
                <w:szCs w:val="20"/>
              </w:rPr>
              <w:t>§</w:t>
            </w:r>
            <w:r w:rsidRPr="000B7F46">
              <w:rPr>
                <w:rFonts w:ascii="Courier New" w:hAnsi="Courier New" w:cs="Courier New"/>
                <w:sz w:val="20"/>
                <w:szCs w:val="20"/>
              </w:rPr>
              <w:t xml:space="preserve"> 227</w:t>
            </w:r>
            <w:r>
              <w:rPr>
                <w:rFonts w:ascii="Courier New" w:hAnsi="Courier New" w:cs="Courier New"/>
                <w:sz w:val="20"/>
                <w:szCs w:val="20"/>
              </w:rPr>
              <w:t xml:space="preserve"> </w:t>
            </w:r>
            <w:r w:rsidRPr="000B7F46">
              <w:rPr>
                <w:rFonts w:ascii="Courier New" w:hAnsi="Courier New" w:cs="Courier New"/>
                <w:sz w:val="20"/>
                <w:szCs w:val="20"/>
              </w:rPr>
              <w:t>(“TCPA”) and seeks actual and statutory damages under the TCPA on behalf of the named Plaintiff and</w:t>
            </w:r>
            <w:r>
              <w:rPr>
                <w:rFonts w:ascii="Courier New" w:hAnsi="Courier New" w:cs="Courier New"/>
                <w:sz w:val="20"/>
                <w:szCs w:val="20"/>
              </w:rPr>
              <w:t xml:space="preserve"> </w:t>
            </w:r>
            <w:r w:rsidRPr="000B7F46">
              <w:rPr>
                <w:rFonts w:ascii="Courier New" w:hAnsi="Courier New" w:cs="Courier New"/>
                <w:sz w:val="20"/>
                <w:szCs w:val="20"/>
              </w:rPr>
              <w:t>a class of all individuals in the United States.</w:t>
            </w:r>
          </w:p>
          <w:p w:rsidR="00760819" w:rsidRDefault="00760819" w:rsidP="00C03893">
            <w:pPr>
              <w:pStyle w:val="PlainText"/>
              <w:jc w:val="left"/>
              <w:rPr>
                <w:rFonts w:ascii="Courier New" w:hAnsi="Courier New" w:cs="Courier New"/>
                <w:b/>
                <w:sz w:val="20"/>
                <w:szCs w:val="20"/>
              </w:rPr>
            </w:pPr>
          </w:p>
        </w:tc>
        <w:tc>
          <w:tcPr>
            <w:tcW w:w="144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1F6C" w:rsidRDefault="00EC1F6C" w:rsidP="009142F3">
            <w:pPr>
              <w:pStyle w:val="PlainText"/>
              <w:jc w:val="left"/>
              <w:rPr>
                <w:rFonts w:ascii="Courier New" w:hAnsi="Courier New" w:cs="Courier New"/>
                <w:b/>
                <w:noProof/>
                <w:sz w:val="20"/>
                <w:szCs w:val="20"/>
              </w:rPr>
            </w:pPr>
          </w:p>
          <w:p w:rsidR="00EC1F6C" w:rsidRDefault="00EC1F6C"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C1F6C" w:rsidRDefault="00EC1F6C" w:rsidP="009142F3">
            <w:pPr>
              <w:pStyle w:val="PlainText"/>
              <w:jc w:val="left"/>
              <w:rPr>
                <w:rFonts w:ascii="Courier New" w:hAnsi="Courier New" w:cs="Courier New"/>
                <w:b/>
                <w:noProof/>
                <w:sz w:val="20"/>
                <w:szCs w:val="20"/>
              </w:rPr>
            </w:pP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Jeff M. Ostrow</w:t>
            </w: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Avi R. Kaufman</w:t>
            </w: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Scott Edelsberg</w:t>
            </w: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KOPELOWITZ OSTROW</w:t>
            </w: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FERGUSON WEISELBERG GILBERT</w:t>
            </w:r>
          </w:p>
          <w:p w:rsidR="00EC1F6C" w:rsidRDefault="00EC1F6C" w:rsidP="009142F3">
            <w:pPr>
              <w:pStyle w:val="PlainText"/>
              <w:jc w:val="left"/>
              <w:rPr>
                <w:rFonts w:ascii="Courier New" w:hAnsi="Courier New" w:cs="Courier New"/>
                <w:b/>
                <w:noProof/>
                <w:sz w:val="16"/>
                <w:szCs w:val="16"/>
              </w:rPr>
            </w:pPr>
            <w:r>
              <w:rPr>
                <w:rFonts w:ascii="Courier New" w:hAnsi="Courier New" w:cs="Courier New"/>
                <w:b/>
                <w:noProof/>
                <w:sz w:val="16"/>
                <w:szCs w:val="16"/>
              </w:rPr>
              <w:t>1 West Las Olas Blvd.</w:t>
            </w:r>
          </w:p>
          <w:p w:rsidR="00EC1F6C" w:rsidRPr="00BA5E89"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Suite 500</w:t>
            </w:r>
          </w:p>
          <w:p w:rsidR="00EC1F6C" w:rsidRDefault="00EC1F6C" w:rsidP="009142F3">
            <w:pPr>
              <w:pStyle w:val="PlainText"/>
              <w:jc w:val="left"/>
              <w:rPr>
                <w:rFonts w:ascii="Courier New" w:hAnsi="Courier New" w:cs="Courier New"/>
                <w:b/>
                <w:noProof/>
                <w:sz w:val="16"/>
                <w:szCs w:val="16"/>
              </w:rPr>
            </w:pPr>
            <w:r w:rsidRPr="00BA5E89">
              <w:rPr>
                <w:rFonts w:ascii="Courier New" w:hAnsi="Courier New" w:cs="Courier New"/>
                <w:b/>
                <w:noProof/>
                <w:sz w:val="16"/>
                <w:szCs w:val="16"/>
              </w:rPr>
              <w:t>Fort Lauderdale, FL 33301</w:t>
            </w:r>
          </w:p>
          <w:p w:rsidR="00EC1F6C" w:rsidRDefault="00EC1F6C" w:rsidP="009142F3">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17-CV-1469</w:t>
            </w:r>
          </w:p>
        </w:tc>
        <w:tc>
          <w:tcPr>
            <w:tcW w:w="171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C1F6C" w:rsidRDefault="00EC1F6C" w:rsidP="009142F3">
            <w:pPr>
              <w:pStyle w:val="PlainText"/>
              <w:jc w:val="left"/>
              <w:rPr>
                <w:rFonts w:ascii="Courier New" w:hAnsi="Courier New" w:cs="Courier New"/>
                <w:b/>
                <w:sz w:val="20"/>
                <w:szCs w:val="20"/>
              </w:rPr>
            </w:pPr>
          </w:p>
          <w:p w:rsidR="00EC1F6C" w:rsidRDefault="00EC1F6C" w:rsidP="009142F3">
            <w:pPr>
              <w:pStyle w:val="PlainText"/>
              <w:jc w:val="left"/>
              <w:rPr>
                <w:rFonts w:ascii="Courier New" w:hAnsi="Courier New" w:cs="Courier New"/>
                <w:b/>
                <w:sz w:val="20"/>
                <w:szCs w:val="20"/>
              </w:rPr>
            </w:pPr>
            <w:r>
              <w:rPr>
                <w:rFonts w:ascii="Courier New" w:hAnsi="Courier New" w:cs="Courier New"/>
                <w:b/>
                <w:sz w:val="20"/>
                <w:szCs w:val="20"/>
              </w:rPr>
              <w:t>Sackin, et al.</w:t>
            </w:r>
            <w:r w:rsidR="00760819">
              <w:rPr>
                <w:rFonts w:ascii="Courier New" w:hAnsi="Courier New" w:cs="Courier New"/>
                <w:b/>
                <w:sz w:val="20"/>
                <w:szCs w:val="20"/>
              </w:rPr>
              <w:t xml:space="preserve"> v.</w:t>
            </w:r>
            <w:r>
              <w:rPr>
                <w:rFonts w:ascii="Courier New" w:hAnsi="Courier New" w:cs="Courier New"/>
                <w:b/>
                <w:sz w:val="20"/>
                <w:szCs w:val="20"/>
              </w:rPr>
              <w:t xml:space="preserve"> TransPerfect Global, Inc.</w:t>
            </w:r>
          </w:p>
          <w:p w:rsidR="00EC1F6C" w:rsidRPr="00A66854" w:rsidRDefault="00EC1F6C" w:rsidP="009142F3">
            <w:pPr>
              <w:pStyle w:val="PlainText"/>
              <w:jc w:val="left"/>
              <w:rPr>
                <w:rFonts w:ascii="Courier New" w:hAnsi="Courier New" w:cs="Courier New"/>
                <w:sz w:val="20"/>
                <w:szCs w:val="20"/>
              </w:rPr>
            </w:pPr>
            <w:r w:rsidRPr="00A66854">
              <w:rPr>
                <w:rFonts w:ascii="Courier New" w:hAnsi="Courier New" w:cs="Courier New"/>
                <w:sz w:val="20"/>
                <w:szCs w:val="20"/>
              </w:rPr>
              <w:t>Plaintiffs in this matter claim that on or about January 17, 2017, TransPerfect disclosed that it was</w:t>
            </w:r>
            <w:r>
              <w:rPr>
                <w:rFonts w:ascii="Courier New" w:hAnsi="Courier New" w:cs="Courier New"/>
                <w:sz w:val="20"/>
                <w:szCs w:val="20"/>
              </w:rPr>
              <w:t xml:space="preserve"> </w:t>
            </w:r>
            <w:r w:rsidRPr="00A66854">
              <w:rPr>
                <w:rFonts w:ascii="Courier New" w:hAnsi="Courier New" w:cs="Courier New"/>
                <w:sz w:val="20"/>
                <w:szCs w:val="20"/>
              </w:rPr>
              <w:t>the victim of a phishing attack resulting in the disclosure of Form W-2 data and payroll information</w:t>
            </w:r>
            <w:r>
              <w:rPr>
                <w:rFonts w:ascii="Courier New" w:hAnsi="Courier New" w:cs="Courier New"/>
                <w:sz w:val="20"/>
                <w:szCs w:val="20"/>
              </w:rPr>
              <w:t xml:space="preserve"> </w:t>
            </w:r>
            <w:r w:rsidRPr="00A66854">
              <w:rPr>
                <w:rFonts w:ascii="Courier New" w:hAnsi="Courier New" w:cs="Courier New"/>
                <w:sz w:val="20"/>
                <w:szCs w:val="20"/>
              </w:rPr>
              <w:t>(“Personal Data”) concerning individuals who work for or had worked for TransPerfect and certain</w:t>
            </w:r>
            <w:r>
              <w:rPr>
                <w:rFonts w:ascii="Courier New" w:hAnsi="Courier New" w:cs="Courier New"/>
                <w:sz w:val="20"/>
                <w:szCs w:val="20"/>
              </w:rPr>
              <w:t xml:space="preserve"> </w:t>
            </w:r>
            <w:r w:rsidRPr="00A66854">
              <w:rPr>
                <w:rFonts w:ascii="Courier New" w:hAnsi="Courier New" w:cs="Courier New"/>
                <w:sz w:val="20"/>
                <w:szCs w:val="20"/>
              </w:rPr>
              <w:t>corporate affiliates.</w:t>
            </w:r>
          </w:p>
          <w:p w:rsidR="00EC1F6C" w:rsidRDefault="00EC1F6C" w:rsidP="009142F3">
            <w:pPr>
              <w:pStyle w:val="PlainText"/>
              <w:jc w:val="left"/>
              <w:rPr>
                <w:rFonts w:ascii="Courier New" w:hAnsi="Courier New" w:cs="Courier New"/>
                <w:b/>
                <w:sz w:val="20"/>
                <w:szCs w:val="20"/>
              </w:rPr>
            </w:pPr>
          </w:p>
        </w:tc>
        <w:tc>
          <w:tcPr>
            <w:tcW w:w="1440" w:type="dxa"/>
          </w:tcPr>
          <w:p w:rsidR="00EC1F6C" w:rsidRDefault="00EC1F6C" w:rsidP="009142F3">
            <w:pPr>
              <w:pStyle w:val="PlainText"/>
              <w:rPr>
                <w:rFonts w:ascii="Courier New" w:hAnsi="Courier New" w:cs="Courier New"/>
                <w:b/>
                <w:sz w:val="20"/>
                <w:szCs w:val="20"/>
              </w:rPr>
            </w:pPr>
          </w:p>
          <w:p w:rsidR="00EC1F6C" w:rsidRDefault="00EC1F6C" w:rsidP="009142F3">
            <w:pPr>
              <w:pStyle w:val="PlainText"/>
              <w:rPr>
                <w:rFonts w:ascii="Courier New" w:hAnsi="Courier New" w:cs="Courier New"/>
                <w:b/>
                <w:sz w:val="20"/>
                <w:szCs w:val="20"/>
              </w:rPr>
            </w:pPr>
            <w:r>
              <w:rPr>
                <w:rFonts w:ascii="Courier New" w:hAnsi="Courier New" w:cs="Courier New"/>
                <w:b/>
                <w:sz w:val="20"/>
                <w:szCs w:val="20"/>
              </w:rPr>
              <w:t>1-18-2018</w:t>
            </w:r>
          </w:p>
        </w:tc>
        <w:tc>
          <w:tcPr>
            <w:tcW w:w="2970" w:type="dxa"/>
          </w:tcPr>
          <w:p w:rsidR="00EC1F6C" w:rsidRDefault="00EC1F6C" w:rsidP="009142F3">
            <w:pPr>
              <w:pStyle w:val="PlainText"/>
              <w:jc w:val="left"/>
              <w:rPr>
                <w:rFonts w:ascii="Courier New" w:hAnsi="Courier New" w:cs="Courier New"/>
                <w:b/>
                <w:noProof/>
                <w:sz w:val="20"/>
                <w:szCs w:val="20"/>
              </w:rPr>
            </w:pPr>
          </w:p>
          <w:p w:rsidR="00EC1F6C" w:rsidRDefault="00EC1F6C" w:rsidP="009142F3">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e-mail:</w:t>
            </w:r>
          </w:p>
          <w:p w:rsidR="00EC1F6C" w:rsidRDefault="00EC1F6C" w:rsidP="009142F3">
            <w:pPr>
              <w:pStyle w:val="PlainText"/>
              <w:jc w:val="left"/>
              <w:rPr>
                <w:rFonts w:ascii="Courier New" w:hAnsi="Courier New" w:cs="Courier New"/>
                <w:b/>
                <w:noProof/>
                <w:sz w:val="20"/>
                <w:szCs w:val="20"/>
              </w:rPr>
            </w:pPr>
          </w:p>
          <w:p w:rsidR="00EC1F6C" w:rsidRPr="00CF541D" w:rsidRDefault="00EC1F6C" w:rsidP="009142F3">
            <w:pPr>
              <w:pStyle w:val="PlainText"/>
              <w:jc w:val="left"/>
              <w:rPr>
                <w:rFonts w:ascii="Courier New" w:hAnsi="Courier New" w:cs="Courier New"/>
                <w:b/>
                <w:noProof/>
                <w:sz w:val="16"/>
                <w:szCs w:val="16"/>
              </w:rPr>
            </w:pPr>
            <w:r w:rsidRPr="00CF541D">
              <w:rPr>
                <w:rFonts w:ascii="Courier New" w:hAnsi="Courier New" w:cs="Courier New"/>
                <w:b/>
                <w:noProof/>
                <w:sz w:val="16"/>
                <w:szCs w:val="16"/>
              </w:rPr>
              <w:t>Jeremiah Frei-Pearson</w:t>
            </w:r>
          </w:p>
          <w:p w:rsidR="00EC1F6C" w:rsidRPr="00CF541D" w:rsidRDefault="00EC1F6C" w:rsidP="009142F3">
            <w:pPr>
              <w:pStyle w:val="PlainText"/>
              <w:jc w:val="left"/>
              <w:rPr>
                <w:rFonts w:ascii="Courier New" w:hAnsi="Courier New" w:cs="Courier New"/>
                <w:b/>
                <w:noProof/>
                <w:sz w:val="16"/>
                <w:szCs w:val="16"/>
              </w:rPr>
            </w:pPr>
            <w:r w:rsidRPr="00CF541D">
              <w:rPr>
                <w:rFonts w:ascii="Courier New" w:hAnsi="Courier New" w:cs="Courier New"/>
                <w:b/>
                <w:noProof/>
                <w:sz w:val="16"/>
                <w:szCs w:val="16"/>
              </w:rPr>
              <w:t>Chantal Khalil</w:t>
            </w:r>
          </w:p>
          <w:p w:rsidR="00EC1F6C" w:rsidRPr="00CF541D" w:rsidRDefault="00EC1F6C" w:rsidP="009142F3">
            <w:pPr>
              <w:pStyle w:val="PlainText"/>
              <w:jc w:val="left"/>
              <w:rPr>
                <w:rFonts w:ascii="Courier New" w:hAnsi="Courier New" w:cs="Courier New"/>
                <w:b/>
                <w:noProof/>
                <w:sz w:val="16"/>
                <w:szCs w:val="16"/>
              </w:rPr>
            </w:pPr>
            <w:r w:rsidRPr="00CF541D">
              <w:rPr>
                <w:rFonts w:ascii="Courier New" w:hAnsi="Courier New" w:cs="Courier New"/>
                <w:b/>
                <w:noProof/>
                <w:sz w:val="16"/>
                <w:szCs w:val="16"/>
              </w:rPr>
              <w:t>Finkelstein, Blankinship, Frei-Pearson &amp; Garber, LLP</w:t>
            </w:r>
          </w:p>
          <w:p w:rsidR="00EC1F6C" w:rsidRDefault="00EC1F6C" w:rsidP="009142F3">
            <w:pPr>
              <w:pStyle w:val="PlainText"/>
              <w:jc w:val="left"/>
              <w:rPr>
                <w:rFonts w:ascii="Courier New" w:hAnsi="Courier New" w:cs="Courier New"/>
                <w:b/>
                <w:noProof/>
                <w:sz w:val="16"/>
                <w:szCs w:val="16"/>
              </w:rPr>
            </w:pPr>
            <w:r>
              <w:rPr>
                <w:rFonts w:ascii="Courier New" w:hAnsi="Courier New" w:cs="Courier New"/>
                <w:b/>
                <w:noProof/>
                <w:sz w:val="16"/>
                <w:szCs w:val="16"/>
              </w:rPr>
              <w:t>445 Hamilton Avenue</w:t>
            </w:r>
          </w:p>
          <w:p w:rsidR="00EC1F6C" w:rsidRPr="00CF541D" w:rsidRDefault="00EC1F6C" w:rsidP="009142F3">
            <w:pPr>
              <w:pStyle w:val="PlainText"/>
              <w:jc w:val="left"/>
              <w:rPr>
                <w:rFonts w:ascii="Courier New" w:hAnsi="Courier New" w:cs="Courier New"/>
                <w:b/>
                <w:noProof/>
                <w:sz w:val="16"/>
                <w:szCs w:val="16"/>
              </w:rPr>
            </w:pPr>
            <w:r w:rsidRPr="00CF541D">
              <w:rPr>
                <w:rFonts w:ascii="Courier New" w:hAnsi="Courier New" w:cs="Courier New"/>
                <w:b/>
                <w:noProof/>
                <w:sz w:val="16"/>
                <w:szCs w:val="16"/>
              </w:rPr>
              <w:t>Suite 605</w:t>
            </w:r>
          </w:p>
          <w:p w:rsidR="00EC1F6C" w:rsidRDefault="00EC1F6C" w:rsidP="009142F3">
            <w:pPr>
              <w:pStyle w:val="PlainText"/>
              <w:jc w:val="left"/>
              <w:rPr>
                <w:rFonts w:ascii="Courier New" w:hAnsi="Courier New" w:cs="Courier New"/>
                <w:b/>
                <w:noProof/>
                <w:sz w:val="16"/>
                <w:szCs w:val="16"/>
              </w:rPr>
            </w:pPr>
            <w:r w:rsidRPr="00CF541D">
              <w:rPr>
                <w:rFonts w:ascii="Courier New" w:hAnsi="Courier New" w:cs="Courier New"/>
                <w:b/>
                <w:noProof/>
                <w:sz w:val="16"/>
                <w:szCs w:val="16"/>
              </w:rPr>
              <w:t>White Plains, NY 10601</w:t>
            </w:r>
          </w:p>
          <w:p w:rsidR="00EC1F6C" w:rsidRPr="00CF541D" w:rsidRDefault="00EC1F6C" w:rsidP="009142F3">
            <w:pPr>
              <w:pStyle w:val="PlainText"/>
              <w:jc w:val="left"/>
              <w:rPr>
                <w:rFonts w:ascii="Courier New" w:hAnsi="Courier New" w:cs="Courier New"/>
                <w:b/>
                <w:noProof/>
                <w:sz w:val="16"/>
                <w:szCs w:val="16"/>
              </w:rPr>
            </w:pPr>
          </w:p>
          <w:p w:rsidR="00EC1F6C" w:rsidRDefault="007A7306" w:rsidP="009142F3">
            <w:pPr>
              <w:pStyle w:val="PlainText"/>
              <w:jc w:val="left"/>
              <w:rPr>
                <w:rFonts w:ascii="Courier New" w:hAnsi="Courier New" w:cs="Courier New"/>
                <w:b/>
                <w:noProof/>
                <w:sz w:val="16"/>
                <w:szCs w:val="16"/>
              </w:rPr>
            </w:pPr>
            <w:hyperlink r:id="rId13" w:history="1">
              <w:r w:rsidR="00EC1F6C" w:rsidRPr="00633160">
                <w:rPr>
                  <w:rStyle w:val="Hyperlink"/>
                  <w:rFonts w:ascii="Courier New" w:hAnsi="Courier New" w:cs="Courier New"/>
                  <w:b/>
                  <w:noProof/>
                  <w:sz w:val="16"/>
                  <w:szCs w:val="16"/>
                </w:rPr>
                <w:t>jfrei-pearson@fbfglaw.com</w:t>
              </w:r>
            </w:hyperlink>
          </w:p>
          <w:p w:rsidR="00EC1F6C" w:rsidRPr="00CF541D" w:rsidRDefault="00EC1F6C" w:rsidP="009142F3">
            <w:pPr>
              <w:pStyle w:val="PlainText"/>
              <w:jc w:val="left"/>
              <w:rPr>
                <w:rFonts w:ascii="Courier New" w:hAnsi="Courier New" w:cs="Courier New"/>
                <w:b/>
                <w:noProof/>
                <w:sz w:val="16"/>
                <w:szCs w:val="16"/>
              </w:rPr>
            </w:pPr>
          </w:p>
          <w:p w:rsidR="00EC1F6C" w:rsidRDefault="007A7306" w:rsidP="009142F3">
            <w:pPr>
              <w:pStyle w:val="PlainText"/>
              <w:jc w:val="left"/>
              <w:rPr>
                <w:rFonts w:ascii="Courier New" w:hAnsi="Courier New" w:cs="Courier New"/>
                <w:b/>
                <w:noProof/>
                <w:sz w:val="16"/>
                <w:szCs w:val="16"/>
              </w:rPr>
            </w:pPr>
            <w:hyperlink r:id="rId14" w:history="1">
              <w:r w:rsidR="00EC1F6C" w:rsidRPr="00633160">
                <w:rPr>
                  <w:rStyle w:val="Hyperlink"/>
                  <w:rFonts w:ascii="Courier New" w:hAnsi="Courier New" w:cs="Courier New"/>
                  <w:b/>
                  <w:noProof/>
                  <w:sz w:val="16"/>
                  <w:szCs w:val="16"/>
                </w:rPr>
                <w:t>ckhalil@fbfglaw.com</w:t>
              </w:r>
            </w:hyperlink>
          </w:p>
          <w:p w:rsidR="00B3001B" w:rsidRDefault="00B3001B" w:rsidP="009142F3">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CF541D">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16-CV-21212</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Paneque v. Bank of America, N.A., et al.</w:t>
            </w:r>
          </w:p>
          <w:p w:rsidR="00C03893" w:rsidRPr="007A1902" w:rsidRDefault="00EC1F6C" w:rsidP="007A1902">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7A1902">
              <w:rPr>
                <w:rFonts w:ascii="Courier New" w:hAnsi="Courier New" w:cs="Courier New"/>
                <w:sz w:val="20"/>
                <w:szCs w:val="20"/>
              </w:rPr>
              <w:t>alleges that the</w:t>
            </w:r>
            <w:r>
              <w:rPr>
                <w:rFonts w:ascii="Courier New" w:hAnsi="Courier New" w:cs="Courier New"/>
                <w:sz w:val="20"/>
                <w:szCs w:val="20"/>
              </w:rPr>
              <w:t xml:space="preserve"> </w:t>
            </w:r>
            <w:r w:rsidRPr="007A1902">
              <w:rPr>
                <w:rFonts w:ascii="Courier New" w:hAnsi="Courier New" w:cs="Courier New"/>
                <w:sz w:val="20"/>
                <w:szCs w:val="20"/>
              </w:rPr>
              <w:t>Class received, either directly or indirectly through an agent, attorney, or other person or entity acting or</w:t>
            </w:r>
            <w:r>
              <w:rPr>
                <w:rFonts w:ascii="Courier New" w:hAnsi="Courier New" w:cs="Courier New"/>
                <w:sz w:val="20"/>
                <w:szCs w:val="20"/>
              </w:rPr>
              <w:t xml:space="preserve"> </w:t>
            </w:r>
            <w:r w:rsidRPr="007A1902">
              <w:rPr>
                <w:rFonts w:ascii="Courier New" w:hAnsi="Courier New" w:cs="Courier New"/>
                <w:sz w:val="20"/>
                <w:szCs w:val="20"/>
              </w:rPr>
              <w:t xml:space="preserve">purporting to act on the borrower’s behalf, a reinstatement quote from one of the Defendants. </w:t>
            </w:r>
            <w:r>
              <w:rPr>
                <w:rFonts w:ascii="Courier New" w:hAnsi="Courier New" w:cs="Courier New"/>
                <w:sz w:val="20"/>
                <w:szCs w:val="20"/>
              </w:rPr>
              <w:t>Plaintiff further</w:t>
            </w:r>
            <w:r w:rsidRPr="007A1902">
              <w:rPr>
                <w:rFonts w:ascii="Courier New" w:hAnsi="Courier New" w:cs="Courier New"/>
                <w:sz w:val="20"/>
                <w:szCs w:val="20"/>
              </w:rPr>
              <w:t xml:space="preserve"> alleges</w:t>
            </w:r>
            <w:r>
              <w:rPr>
                <w:rFonts w:ascii="Courier New" w:hAnsi="Courier New" w:cs="Courier New"/>
                <w:sz w:val="20"/>
                <w:szCs w:val="20"/>
              </w:rPr>
              <w:t xml:space="preserve"> </w:t>
            </w:r>
            <w:r w:rsidRPr="007A1902">
              <w:rPr>
                <w:rFonts w:ascii="Courier New" w:hAnsi="Courier New" w:cs="Courier New"/>
                <w:sz w:val="20"/>
                <w:szCs w:val="20"/>
              </w:rPr>
              <w:t xml:space="preserve">that the reinstatement quotes violated the Real Estate Settlement Procedures Act, 12 U.S.C. </w:t>
            </w:r>
            <w:r w:rsidRPr="007A1902">
              <w:rPr>
                <w:rFonts w:asciiTheme="minorHAnsi" w:hAnsiTheme="minorHAnsi" w:cstheme="minorHAnsi"/>
                <w:sz w:val="20"/>
                <w:szCs w:val="20"/>
              </w:rPr>
              <w:t>§</w:t>
            </w:r>
            <w:r w:rsidRPr="007A1902">
              <w:rPr>
                <w:rFonts w:ascii="Courier New" w:hAnsi="Courier New" w:cs="Courier New"/>
                <w:sz w:val="20"/>
                <w:szCs w:val="20"/>
              </w:rPr>
              <w:t xml:space="preserve"> 2601 et seq.</w:t>
            </w:r>
            <w:r>
              <w:rPr>
                <w:rFonts w:ascii="Courier New" w:hAnsi="Courier New" w:cs="Courier New"/>
                <w:sz w:val="20"/>
                <w:szCs w:val="20"/>
              </w:rPr>
              <w:t xml:space="preserve"> </w:t>
            </w:r>
            <w:r w:rsidRPr="007A1902">
              <w:rPr>
                <w:rFonts w:ascii="Courier New" w:hAnsi="Courier New" w:cs="Courier New"/>
                <w:sz w:val="20"/>
                <w:szCs w:val="20"/>
              </w:rPr>
              <w:t>(“RESPA”), the Florida Consumer</w:t>
            </w:r>
            <w:r>
              <w:rPr>
                <w:rFonts w:ascii="Courier New" w:hAnsi="Courier New" w:cs="Courier New"/>
                <w:sz w:val="20"/>
                <w:szCs w:val="20"/>
              </w:rPr>
              <w:t xml:space="preserve"> </w:t>
            </w:r>
            <w:r w:rsidRPr="007A1902">
              <w:rPr>
                <w:rFonts w:ascii="Courier New" w:hAnsi="Courier New" w:cs="Courier New"/>
                <w:sz w:val="20"/>
                <w:szCs w:val="20"/>
              </w:rPr>
              <w:t xml:space="preserve">Collection Practices Act </w:t>
            </w:r>
            <w:r w:rsidRPr="007A1902">
              <w:rPr>
                <w:rFonts w:asciiTheme="minorHAnsi" w:hAnsiTheme="minorHAnsi" w:cstheme="minorHAnsi"/>
                <w:sz w:val="20"/>
                <w:szCs w:val="20"/>
              </w:rPr>
              <w:t>§</w:t>
            </w:r>
            <w:r w:rsidRPr="007A1902">
              <w:rPr>
                <w:rFonts w:ascii="Courier New" w:hAnsi="Courier New" w:cs="Courier New"/>
                <w:sz w:val="20"/>
                <w:szCs w:val="20"/>
              </w:rPr>
              <w:t xml:space="preserve"> 559.55 et seq. (“FCCPA”) and the Fair</w:t>
            </w:r>
            <w:r>
              <w:rPr>
                <w:rFonts w:ascii="Courier New" w:hAnsi="Courier New" w:cs="Courier New"/>
                <w:sz w:val="20"/>
                <w:szCs w:val="20"/>
              </w:rPr>
              <w:t xml:space="preserve"> </w:t>
            </w:r>
            <w:r w:rsidRPr="007A1902">
              <w:rPr>
                <w:rFonts w:ascii="Courier New" w:hAnsi="Courier New" w:cs="Courier New"/>
                <w:sz w:val="20"/>
                <w:szCs w:val="20"/>
              </w:rPr>
              <w:t xml:space="preserve">Debt Collection Practices Act 15 U.S.C. </w:t>
            </w:r>
            <w:r w:rsidRPr="007A1902">
              <w:rPr>
                <w:rFonts w:asciiTheme="minorHAnsi" w:hAnsiTheme="minorHAnsi" w:cstheme="minorHAnsi"/>
                <w:sz w:val="20"/>
                <w:szCs w:val="20"/>
              </w:rPr>
              <w:t>§</w:t>
            </w:r>
            <w:r w:rsidRPr="007A1902">
              <w:rPr>
                <w:rFonts w:ascii="Courier New" w:hAnsi="Courier New" w:cs="Courier New"/>
                <w:sz w:val="20"/>
                <w:szCs w:val="20"/>
              </w:rPr>
              <w:t xml:space="preserve"> 1692 et seq.</w:t>
            </w:r>
            <w:r>
              <w:rPr>
                <w:rFonts w:ascii="Courier New" w:hAnsi="Courier New" w:cs="Courier New"/>
                <w:sz w:val="20"/>
                <w:szCs w:val="20"/>
              </w:rPr>
              <w:t xml:space="preserve"> </w:t>
            </w:r>
            <w:r w:rsidRPr="007A1902">
              <w:rPr>
                <w:rFonts w:ascii="Courier New" w:hAnsi="Courier New" w:cs="Courier New"/>
                <w:sz w:val="20"/>
                <w:szCs w:val="20"/>
              </w:rPr>
              <w:t xml:space="preserve">(“FDCPA”). </w:t>
            </w:r>
          </w:p>
          <w:p w:rsidR="00EC1F6C" w:rsidRDefault="00EC1F6C" w:rsidP="007F297B">
            <w:pPr>
              <w:pStyle w:val="PlainText"/>
              <w:jc w:val="left"/>
              <w:rPr>
                <w:rFonts w:ascii="Courier New" w:hAnsi="Courier New" w:cs="Courier New"/>
                <w:b/>
                <w:sz w:val="20"/>
                <w:szCs w:val="20"/>
              </w:rPr>
            </w:pPr>
          </w:p>
          <w:p w:rsidR="00877E83" w:rsidRDefault="00877E83" w:rsidP="007F297B">
            <w:pPr>
              <w:pStyle w:val="PlainText"/>
              <w:jc w:val="left"/>
              <w:rPr>
                <w:rFonts w:ascii="Courier New" w:hAnsi="Courier New" w:cs="Courier New"/>
                <w:b/>
                <w:sz w:val="20"/>
                <w:szCs w:val="20"/>
              </w:rPr>
            </w:pPr>
          </w:p>
          <w:p w:rsidR="003E4DEE" w:rsidRDefault="003E4DEE" w:rsidP="007F297B">
            <w:pPr>
              <w:pStyle w:val="PlainText"/>
              <w:jc w:val="left"/>
              <w:rPr>
                <w:rFonts w:ascii="Courier New" w:hAnsi="Courier New" w:cs="Courier New"/>
                <w:b/>
                <w:sz w:val="20"/>
                <w:szCs w:val="20"/>
              </w:rPr>
            </w:pPr>
          </w:p>
          <w:p w:rsidR="003E4DEE" w:rsidRDefault="003E4DEE" w:rsidP="007F297B">
            <w:pPr>
              <w:pStyle w:val="PlainText"/>
              <w:jc w:val="left"/>
              <w:rPr>
                <w:rFonts w:ascii="Courier New" w:hAnsi="Courier New" w:cs="Courier New"/>
                <w:b/>
                <w:sz w:val="20"/>
                <w:szCs w:val="20"/>
              </w:rPr>
            </w:pPr>
          </w:p>
          <w:p w:rsidR="00877E83" w:rsidRDefault="00877E83" w:rsidP="007F297B">
            <w:pPr>
              <w:pStyle w:val="PlainText"/>
              <w:jc w:val="left"/>
              <w:rPr>
                <w:rFonts w:ascii="Courier New" w:hAnsi="Courier New" w:cs="Courier New"/>
                <w:b/>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EC1F6C" w:rsidRDefault="00EC1F6C" w:rsidP="006A3460">
            <w:pPr>
              <w:pStyle w:val="PlainText"/>
              <w:jc w:val="left"/>
              <w:rPr>
                <w:rFonts w:ascii="Courier New" w:hAnsi="Courier New" w:cs="Courier New"/>
                <w:b/>
                <w:noProof/>
                <w:sz w:val="20"/>
                <w:szCs w:val="20"/>
              </w:rPr>
            </w:pPr>
          </w:p>
          <w:p w:rsidR="00EC1F6C" w:rsidRPr="00CF541D" w:rsidRDefault="00EC1F6C" w:rsidP="00CF541D">
            <w:pPr>
              <w:pStyle w:val="PlainText"/>
              <w:jc w:val="left"/>
              <w:rPr>
                <w:rFonts w:ascii="Courier New" w:hAnsi="Courier New" w:cs="Courier New"/>
                <w:b/>
                <w:noProof/>
                <w:sz w:val="16"/>
                <w:szCs w:val="16"/>
              </w:rPr>
            </w:pPr>
            <w:r w:rsidRPr="00CF541D">
              <w:rPr>
                <w:rFonts w:ascii="Courier New" w:hAnsi="Courier New" w:cs="Courier New"/>
                <w:b/>
                <w:noProof/>
                <w:sz w:val="16"/>
                <w:szCs w:val="16"/>
              </w:rPr>
              <w:t>Christopher W. Legg</w:t>
            </w:r>
          </w:p>
          <w:p w:rsidR="00EC1F6C" w:rsidRPr="00CF541D" w:rsidRDefault="00EC1F6C" w:rsidP="00CF541D">
            <w:pPr>
              <w:pStyle w:val="PlainText"/>
              <w:jc w:val="left"/>
              <w:rPr>
                <w:rFonts w:ascii="Courier New" w:hAnsi="Courier New" w:cs="Courier New"/>
                <w:b/>
                <w:noProof/>
                <w:sz w:val="16"/>
                <w:szCs w:val="16"/>
              </w:rPr>
            </w:pPr>
            <w:r w:rsidRPr="00CF541D">
              <w:rPr>
                <w:rFonts w:ascii="Courier New" w:hAnsi="Courier New" w:cs="Courier New"/>
                <w:b/>
                <w:noProof/>
                <w:sz w:val="16"/>
                <w:szCs w:val="16"/>
              </w:rPr>
              <w:t>CHRISTOPHER W. LEGG, P.A.</w:t>
            </w:r>
          </w:p>
          <w:p w:rsidR="00EC1F6C" w:rsidRDefault="00EC1F6C" w:rsidP="00CF541D">
            <w:pPr>
              <w:pStyle w:val="PlainText"/>
              <w:jc w:val="left"/>
              <w:rPr>
                <w:rFonts w:ascii="Courier New" w:hAnsi="Courier New" w:cs="Courier New"/>
                <w:b/>
                <w:noProof/>
                <w:sz w:val="16"/>
                <w:szCs w:val="16"/>
              </w:rPr>
            </w:pPr>
            <w:r>
              <w:rPr>
                <w:rFonts w:ascii="Courier New" w:hAnsi="Courier New" w:cs="Courier New"/>
                <w:b/>
                <w:noProof/>
                <w:sz w:val="16"/>
                <w:szCs w:val="16"/>
              </w:rPr>
              <w:t>3837 Hollywood Blvd.</w:t>
            </w:r>
          </w:p>
          <w:p w:rsidR="00EC1F6C" w:rsidRPr="00CF541D" w:rsidRDefault="00EC1F6C" w:rsidP="00CF541D">
            <w:pPr>
              <w:pStyle w:val="PlainText"/>
              <w:jc w:val="left"/>
              <w:rPr>
                <w:rFonts w:ascii="Courier New" w:hAnsi="Courier New" w:cs="Courier New"/>
                <w:b/>
                <w:noProof/>
                <w:sz w:val="16"/>
                <w:szCs w:val="16"/>
              </w:rPr>
            </w:pPr>
            <w:r w:rsidRPr="00CF541D">
              <w:rPr>
                <w:rFonts w:ascii="Courier New" w:hAnsi="Courier New" w:cs="Courier New"/>
                <w:b/>
                <w:noProof/>
                <w:sz w:val="16"/>
                <w:szCs w:val="16"/>
              </w:rPr>
              <w:t>Suite B</w:t>
            </w:r>
          </w:p>
          <w:p w:rsidR="00EC1F6C" w:rsidRDefault="00EC1F6C" w:rsidP="00CF541D">
            <w:pPr>
              <w:pStyle w:val="PlainText"/>
              <w:jc w:val="left"/>
              <w:rPr>
                <w:rFonts w:ascii="Courier New" w:hAnsi="Courier New" w:cs="Courier New"/>
                <w:b/>
                <w:noProof/>
                <w:sz w:val="16"/>
                <w:szCs w:val="16"/>
              </w:rPr>
            </w:pPr>
            <w:r w:rsidRPr="00CF541D">
              <w:rPr>
                <w:rFonts w:ascii="Courier New" w:hAnsi="Courier New" w:cs="Courier New"/>
                <w:b/>
                <w:noProof/>
                <w:sz w:val="16"/>
                <w:szCs w:val="16"/>
              </w:rPr>
              <w:t>Hollywood, FL 33021</w:t>
            </w:r>
          </w:p>
          <w:p w:rsidR="00EC1F6C" w:rsidRPr="00CF541D" w:rsidRDefault="00EC1F6C" w:rsidP="00CF541D">
            <w:pPr>
              <w:pStyle w:val="PlainText"/>
              <w:jc w:val="left"/>
              <w:rPr>
                <w:rFonts w:ascii="Courier New" w:hAnsi="Courier New" w:cs="Courier New"/>
                <w:b/>
                <w:noProof/>
                <w:sz w:val="16"/>
                <w:szCs w:val="16"/>
              </w:rPr>
            </w:pPr>
          </w:p>
          <w:p w:rsidR="00EC1F6C" w:rsidRDefault="00EC1F6C" w:rsidP="00CF541D">
            <w:pPr>
              <w:pStyle w:val="PlainText"/>
              <w:jc w:val="left"/>
              <w:rPr>
                <w:rFonts w:ascii="Courier New" w:hAnsi="Courier New" w:cs="Courier New"/>
                <w:b/>
                <w:noProof/>
                <w:sz w:val="16"/>
                <w:szCs w:val="16"/>
              </w:rPr>
            </w:pPr>
            <w:r w:rsidRPr="00CF541D">
              <w:rPr>
                <w:rFonts w:ascii="Courier New" w:hAnsi="Courier New" w:cs="Courier New"/>
                <w:b/>
                <w:noProof/>
                <w:sz w:val="16"/>
                <w:szCs w:val="16"/>
              </w:rPr>
              <w:t>954 235-3706</w:t>
            </w:r>
            <w:r>
              <w:rPr>
                <w:rFonts w:ascii="Courier New" w:hAnsi="Courier New" w:cs="Courier New"/>
                <w:b/>
                <w:noProof/>
                <w:sz w:val="16"/>
                <w:szCs w:val="16"/>
              </w:rPr>
              <w:t xml:space="preserve"> (Ph.)</w:t>
            </w:r>
          </w:p>
          <w:p w:rsidR="00EC1F6C" w:rsidRPr="00CF541D" w:rsidRDefault="00EC1F6C" w:rsidP="00CF541D">
            <w:pPr>
              <w:pStyle w:val="PlainText"/>
              <w:jc w:val="left"/>
              <w:rPr>
                <w:rFonts w:ascii="Courier New" w:hAnsi="Courier New" w:cs="Courier New"/>
                <w:b/>
                <w:noProof/>
                <w:sz w:val="16"/>
                <w:szCs w:val="16"/>
              </w:rPr>
            </w:pPr>
          </w:p>
          <w:p w:rsidR="00EC1F6C" w:rsidRDefault="007A7306" w:rsidP="00CF541D">
            <w:pPr>
              <w:pStyle w:val="PlainText"/>
              <w:jc w:val="left"/>
              <w:rPr>
                <w:rFonts w:ascii="Courier New" w:hAnsi="Courier New" w:cs="Courier New"/>
                <w:b/>
                <w:noProof/>
                <w:sz w:val="16"/>
                <w:szCs w:val="16"/>
              </w:rPr>
            </w:pPr>
            <w:hyperlink r:id="rId15" w:history="1">
              <w:r w:rsidR="00EC1F6C" w:rsidRPr="00633160">
                <w:rPr>
                  <w:rStyle w:val="Hyperlink"/>
                  <w:rFonts w:ascii="Courier New" w:hAnsi="Courier New" w:cs="Courier New"/>
                  <w:b/>
                  <w:noProof/>
                  <w:sz w:val="16"/>
                  <w:szCs w:val="16"/>
                </w:rPr>
                <w:t>ChrisLeggLaw@gmail.com</w:t>
              </w:r>
            </w:hyperlink>
          </w:p>
          <w:p w:rsidR="00EC1F6C" w:rsidRDefault="00EC1F6C" w:rsidP="00CF541D">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16-CV-02843</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Alyssa Burnthorn-Martinez v. Sephora USA, Inc.</w:t>
            </w:r>
          </w:p>
          <w:p w:rsidR="00EC1F6C" w:rsidRPr="00874FA3" w:rsidRDefault="00EC1F6C" w:rsidP="007F297B">
            <w:pPr>
              <w:pStyle w:val="PlainText"/>
              <w:jc w:val="left"/>
              <w:rPr>
                <w:rFonts w:ascii="Courier New" w:hAnsi="Courier New" w:cs="Courier New"/>
                <w:sz w:val="20"/>
                <w:szCs w:val="20"/>
              </w:rPr>
            </w:pPr>
            <w:r>
              <w:rPr>
                <w:rFonts w:ascii="Courier New" w:hAnsi="Courier New" w:cs="Courier New"/>
                <w:sz w:val="20"/>
                <w:szCs w:val="20"/>
              </w:rPr>
              <w:t xml:space="preserve">Plaintiff alleges that </w:t>
            </w:r>
            <w:r w:rsidR="0063000E">
              <w:rPr>
                <w:rFonts w:ascii="Courier New" w:hAnsi="Courier New" w:cs="Courier New"/>
                <w:sz w:val="20"/>
                <w:szCs w:val="20"/>
              </w:rPr>
              <w:t xml:space="preserve">the pre-employment background check that Sephora requested violated the federal Fair Credit Reporting Act, 15 U.S.C </w:t>
            </w:r>
            <w:r w:rsidR="0063000E">
              <w:rPr>
                <w:rFonts w:ascii="Times New Roman" w:hAnsi="Times New Roman" w:cs="Times New Roman"/>
                <w:sz w:val="20"/>
                <w:szCs w:val="20"/>
              </w:rPr>
              <w:t>§§</w:t>
            </w:r>
            <w:r w:rsidR="0063000E">
              <w:rPr>
                <w:rFonts w:ascii="Courier New" w:hAnsi="Courier New" w:cs="Courier New"/>
                <w:sz w:val="20"/>
                <w:szCs w:val="20"/>
              </w:rPr>
              <w:t xml:space="preserve"> 1681  et seq., and California state law because Plaintiff allegedly did not receive adequate pre-screening disclosures.  </w:t>
            </w:r>
          </w:p>
          <w:p w:rsidR="00EC1F6C" w:rsidRDefault="00EC1F6C" w:rsidP="007F297B">
            <w:pPr>
              <w:pStyle w:val="PlainText"/>
              <w:jc w:val="left"/>
              <w:rPr>
                <w:rFonts w:ascii="Courier New" w:hAnsi="Courier New" w:cs="Courier New"/>
                <w:b/>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4-24-2018</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w:t>
            </w:r>
            <w:r w:rsidR="008F7208">
              <w:rPr>
                <w:rFonts w:ascii="Courier New" w:hAnsi="Courier New" w:cs="Courier New"/>
                <w:b/>
                <w:noProof/>
                <w:sz w:val="20"/>
                <w:szCs w:val="20"/>
              </w:rPr>
              <w:t xml:space="preserve"> or</w:t>
            </w:r>
            <w:r>
              <w:rPr>
                <w:rFonts w:ascii="Courier New" w:hAnsi="Courier New" w:cs="Courier New"/>
                <w:b/>
                <w:noProof/>
                <w:sz w:val="20"/>
                <w:szCs w:val="20"/>
              </w:rPr>
              <w:t xml:space="preserve"> fax:</w:t>
            </w:r>
          </w:p>
          <w:p w:rsidR="00EC1F6C" w:rsidRDefault="00EC1F6C" w:rsidP="006A3460">
            <w:pPr>
              <w:pStyle w:val="PlainText"/>
              <w:jc w:val="left"/>
              <w:rPr>
                <w:rFonts w:ascii="Courier New" w:hAnsi="Courier New" w:cs="Courier New"/>
                <w:b/>
                <w:noProof/>
                <w:sz w:val="20"/>
                <w:szCs w:val="20"/>
              </w:rPr>
            </w:pP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Shaun</w:t>
            </w:r>
            <w:r w:rsidR="001B2A5E">
              <w:rPr>
                <w:rFonts w:ascii="Courier New" w:hAnsi="Courier New" w:cs="Courier New"/>
                <w:b/>
                <w:noProof/>
                <w:sz w:val="16"/>
                <w:szCs w:val="16"/>
              </w:rPr>
              <w:t xml:space="preserve"> </w:t>
            </w:r>
            <w:r w:rsidRPr="00C21EB7">
              <w:rPr>
                <w:rFonts w:ascii="Courier New" w:hAnsi="Courier New" w:cs="Courier New"/>
                <w:b/>
                <w:noProof/>
                <w:sz w:val="16"/>
                <w:szCs w:val="16"/>
              </w:rPr>
              <w:t>Setareh</w:t>
            </w: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Law Office of Shaun Setareh</w:t>
            </w: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9454 Wilshire Boulevard</w:t>
            </w: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Suite 711</w:t>
            </w: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Beverly Hills, CA 90212</w:t>
            </w:r>
          </w:p>
          <w:p w:rsidR="00EC1F6C" w:rsidRPr="00C21EB7" w:rsidRDefault="00EC1F6C" w:rsidP="006A3460">
            <w:pPr>
              <w:pStyle w:val="PlainText"/>
              <w:jc w:val="left"/>
              <w:rPr>
                <w:rFonts w:ascii="Courier New" w:hAnsi="Courier New" w:cs="Courier New"/>
                <w:b/>
                <w:noProof/>
                <w:sz w:val="16"/>
                <w:szCs w:val="16"/>
              </w:rPr>
            </w:pP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310 888-7771 (Ph.)</w:t>
            </w:r>
          </w:p>
          <w:p w:rsidR="00EC1F6C" w:rsidRPr="00C21EB7" w:rsidRDefault="00EC1F6C" w:rsidP="006A3460">
            <w:pPr>
              <w:pStyle w:val="PlainText"/>
              <w:jc w:val="left"/>
              <w:rPr>
                <w:rFonts w:ascii="Courier New" w:hAnsi="Courier New" w:cs="Courier New"/>
                <w:b/>
                <w:noProof/>
                <w:sz w:val="16"/>
                <w:szCs w:val="16"/>
              </w:rPr>
            </w:pPr>
          </w:p>
          <w:p w:rsidR="00EC1F6C" w:rsidRPr="00C21EB7" w:rsidRDefault="00EC1F6C" w:rsidP="006A3460">
            <w:pPr>
              <w:pStyle w:val="PlainText"/>
              <w:jc w:val="left"/>
              <w:rPr>
                <w:rFonts w:ascii="Courier New" w:hAnsi="Courier New" w:cs="Courier New"/>
                <w:b/>
                <w:noProof/>
                <w:sz w:val="16"/>
                <w:szCs w:val="16"/>
              </w:rPr>
            </w:pPr>
            <w:r w:rsidRPr="00C21EB7">
              <w:rPr>
                <w:rFonts w:ascii="Courier New" w:hAnsi="Courier New" w:cs="Courier New"/>
                <w:b/>
                <w:noProof/>
                <w:sz w:val="16"/>
                <w:szCs w:val="16"/>
              </w:rPr>
              <w:t>310 888-0109 (Fax)</w:t>
            </w:r>
          </w:p>
          <w:p w:rsidR="00EC1F6C" w:rsidRDefault="00EC1F6C" w:rsidP="008F7208">
            <w:pPr>
              <w:pStyle w:val="PlainText"/>
              <w:jc w:val="left"/>
              <w:rPr>
                <w:rFonts w:ascii="Courier New" w:hAnsi="Courier New" w:cs="Courier New"/>
                <w:b/>
                <w:noProof/>
                <w:sz w:val="20"/>
                <w:szCs w:val="20"/>
              </w:rPr>
            </w:pPr>
          </w:p>
        </w:tc>
      </w:tr>
      <w:tr w:rsidR="00B3001B" w:rsidRPr="007167C0" w:rsidTr="0020656C">
        <w:trPr>
          <w:trHeight w:val="152"/>
        </w:trPr>
        <w:tc>
          <w:tcPr>
            <w:tcW w:w="1443" w:type="dxa"/>
          </w:tcPr>
          <w:p w:rsidR="00B3001B" w:rsidRDefault="00B3001B" w:rsidP="007F297B">
            <w:pPr>
              <w:pStyle w:val="PlainText"/>
              <w:rPr>
                <w:rFonts w:ascii="Courier New" w:hAnsi="Courier New" w:cs="Courier New"/>
                <w:b/>
                <w:sz w:val="20"/>
                <w:szCs w:val="20"/>
              </w:rPr>
            </w:pPr>
          </w:p>
          <w:p w:rsidR="00B3001B" w:rsidRDefault="00B3001B" w:rsidP="007F297B">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B3001B" w:rsidRDefault="00B3001B" w:rsidP="007F297B">
            <w:pPr>
              <w:pStyle w:val="PlainText"/>
              <w:rPr>
                <w:rFonts w:ascii="Courier New" w:hAnsi="Courier New" w:cs="Courier New"/>
                <w:b/>
                <w:sz w:val="20"/>
                <w:szCs w:val="20"/>
              </w:rPr>
            </w:pPr>
          </w:p>
          <w:p w:rsidR="00B3001B" w:rsidRDefault="00B3001B" w:rsidP="007F297B">
            <w:pPr>
              <w:pStyle w:val="PlainText"/>
              <w:rPr>
                <w:rFonts w:ascii="Courier New" w:hAnsi="Courier New" w:cs="Courier New"/>
                <w:b/>
                <w:sz w:val="20"/>
                <w:szCs w:val="20"/>
              </w:rPr>
            </w:pPr>
            <w:r>
              <w:rPr>
                <w:rFonts w:ascii="Courier New" w:hAnsi="Courier New" w:cs="Courier New"/>
                <w:b/>
                <w:sz w:val="20"/>
                <w:szCs w:val="20"/>
              </w:rPr>
              <w:t>17-CV-20459</w:t>
            </w:r>
          </w:p>
        </w:tc>
        <w:tc>
          <w:tcPr>
            <w:tcW w:w="1710" w:type="dxa"/>
          </w:tcPr>
          <w:p w:rsidR="00B3001B" w:rsidRDefault="00B3001B" w:rsidP="007F297B">
            <w:pPr>
              <w:pStyle w:val="PlainText"/>
              <w:rPr>
                <w:rFonts w:ascii="Courier New" w:hAnsi="Courier New" w:cs="Courier New"/>
                <w:b/>
                <w:sz w:val="20"/>
                <w:szCs w:val="20"/>
              </w:rPr>
            </w:pPr>
          </w:p>
          <w:p w:rsidR="00B3001B" w:rsidRDefault="00B3001B"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B3001B" w:rsidRDefault="00B3001B" w:rsidP="007F297B">
            <w:pPr>
              <w:pStyle w:val="PlainText"/>
              <w:jc w:val="left"/>
              <w:rPr>
                <w:rFonts w:ascii="Courier New" w:hAnsi="Courier New" w:cs="Courier New"/>
                <w:b/>
                <w:sz w:val="20"/>
                <w:szCs w:val="20"/>
              </w:rPr>
            </w:pPr>
          </w:p>
          <w:p w:rsidR="00B3001B" w:rsidRDefault="00B3001B" w:rsidP="007F297B">
            <w:pPr>
              <w:pStyle w:val="PlainText"/>
              <w:jc w:val="left"/>
              <w:rPr>
                <w:rFonts w:ascii="Courier New" w:hAnsi="Courier New" w:cs="Courier New"/>
                <w:b/>
                <w:sz w:val="20"/>
                <w:szCs w:val="20"/>
              </w:rPr>
            </w:pPr>
            <w:r>
              <w:rPr>
                <w:rFonts w:ascii="Courier New" w:hAnsi="Courier New" w:cs="Courier New"/>
                <w:b/>
                <w:sz w:val="20"/>
                <w:szCs w:val="20"/>
              </w:rPr>
              <w:t>Marengo v. Miami Research Associates, LLC</w:t>
            </w:r>
            <w:r w:rsidR="0063000E">
              <w:rPr>
                <w:rFonts w:ascii="Courier New" w:hAnsi="Courier New" w:cs="Courier New"/>
                <w:b/>
                <w:sz w:val="20"/>
                <w:szCs w:val="20"/>
              </w:rPr>
              <w:t xml:space="preserve"> (“MRA”)</w:t>
            </w:r>
          </w:p>
          <w:p w:rsidR="00657A10" w:rsidRDefault="00B3001B" w:rsidP="0063000E">
            <w:pPr>
              <w:autoSpaceDE w:val="0"/>
              <w:autoSpaceDN w:val="0"/>
              <w:adjustRightInd w:val="0"/>
              <w:jc w:val="left"/>
              <w:rPr>
                <w:rFonts w:ascii="Courier New" w:hAnsi="Courier New" w:cs="Courier New"/>
                <w:sz w:val="20"/>
                <w:szCs w:val="20"/>
              </w:rPr>
            </w:pPr>
            <w:r w:rsidRPr="00B3001B">
              <w:rPr>
                <w:rFonts w:ascii="Courier New" w:hAnsi="Courier New" w:cs="Courier New"/>
                <w:sz w:val="20"/>
                <w:szCs w:val="20"/>
              </w:rPr>
              <w:t xml:space="preserve">Plaintiff alleges that MRA violated the </w:t>
            </w:r>
            <w:r w:rsidR="00540D1E">
              <w:rPr>
                <w:rFonts w:ascii="Courier New" w:hAnsi="Courier New" w:cs="Courier New"/>
                <w:sz w:val="20"/>
                <w:szCs w:val="20"/>
              </w:rPr>
              <w:t xml:space="preserve">federal Telephone Consumer Protection Act </w:t>
            </w:r>
            <w:r w:rsidRPr="00B3001B">
              <w:rPr>
                <w:rFonts w:ascii="Courier New" w:hAnsi="Courier New" w:cs="Courier New"/>
                <w:sz w:val="20"/>
                <w:szCs w:val="20"/>
              </w:rPr>
              <w:t>by sending text messages to persons without</w:t>
            </w:r>
            <w:r w:rsidR="00540D1E">
              <w:rPr>
                <w:rFonts w:ascii="Courier New" w:hAnsi="Courier New" w:cs="Courier New"/>
                <w:sz w:val="20"/>
                <w:szCs w:val="20"/>
              </w:rPr>
              <w:t xml:space="preserve"> </w:t>
            </w:r>
            <w:r w:rsidRPr="00B3001B">
              <w:rPr>
                <w:rFonts w:ascii="Courier New" w:hAnsi="Courier New" w:cs="Courier New"/>
                <w:sz w:val="20"/>
                <w:szCs w:val="20"/>
              </w:rPr>
              <w:t>their prior express consent or express written consent.</w:t>
            </w:r>
          </w:p>
          <w:p w:rsidR="00657A10" w:rsidRPr="00B3001B" w:rsidRDefault="00657A10" w:rsidP="00B3001B">
            <w:pPr>
              <w:pStyle w:val="PlainText"/>
              <w:jc w:val="left"/>
              <w:rPr>
                <w:rFonts w:ascii="Courier New" w:hAnsi="Courier New" w:cs="Courier New"/>
                <w:sz w:val="20"/>
                <w:szCs w:val="20"/>
              </w:rPr>
            </w:pPr>
          </w:p>
        </w:tc>
        <w:tc>
          <w:tcPr>
            <w:tcW w:w="1440" w:type="dxa"/>
          </w:tcPr>
          <w:p w:rsidR="00B3001B" w:rsidRDefault="00B3001B" w:rsidP="007F297B">
            <w:pPr>
              <w:pStyle w:val="PlainText"/>
              <w:rPr>
                <w:rFonts w:ascii="Courier New" w:hAnsi="Courier New" w:cs="Courier New"/>
                <w:b/>
                <w:sz w:val="20"/>
                <w:szCs w:val="20"/>
              </w:rPr>
            </w:pPr>
          </w:p>
          <w:p w:rsidR="00B3001B" w:rsidRDefault="00B3001B" w:rsidP="007F297B">
            <w:pPr>
              <w:pStyle w:val="PlainText"/>
              <w:rPr>
                <w:rFonts w:ascii="Courier New" w:hAnsi="Courier New" w:cs="Courier New"/>
                <w:b/>
                <w:sz w:val="20"/>
                <w:szCs w:val="20"/>
              </w:rPr>
            </w:pPr>
            <w:r>
              <w:rPr>
                <w:rFonts w:ascii="Courier New" w:hAnsi="Courier New" w:cs="Courier New"/>
                <w:b/>
                <w:sz w:val="20"/>
                <w:szCs w:val="20"/>
              </w:rPr>
              <w:t>3-27-2018</w:t>
            </w:r>
          </w:p>
        </w:tc>
        <w:tc>
          <w:tcPr>
            <w:tcW w:w="2970" w:type="dxa"/>
          </w:tcPr>
          <w:p w:rsidR="00B3001B" w:rsidRDefault="00B3001B" w:rsidP="006A3460">
            <w:pPr>
              <w:pStyle w:val="PlainText"/>
              <w:jc w:val="left"/>
              <w:rPr>
                <w:rFonts w:ascii="Courier New" w:hAnsi="Courier New" w:cs="Courier New"/>
                <w:b/>
                <w:noProof/>
                <w:sz w:val="20"/>
                <w:szCs w:val="20"/>
              </w:rPr>
            </w:pPr>
          </w:p>
          <w:p w:rsidR="00B3001B" w:rsidRDefault="00B3001B"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40D1E" w:rsidRDefault="00540D1E" w:rsidP="006A3460">
            <w:pPr>
              <w:pStyle w:val="PlainText"/>
              <w:jc w:val="left"/>
              <w:rPr>
                <w:rFonts w:ascii="Courier New" w:hAnsi="Courier New" w:cs="Courier New"/>
                <w:b/>
                <w:noProof/>
                <w:sz w:val="20"/>
                <w:szCs w:val="20"/>
              </w:rPr>
            </w:pPr>
          </w:p>
          <w:p w:rsidR="00540D1E" w:rsidRPr="00540D1E" w:rsidRDefault="00540D1E" w:rsidP="00540D1E">
            <w:pPr>
              <w:autoSpaceDE w:val="0"/>
              <w:autoSpaceDN w:val="0"/>
              <w:adjustRightInd w:val="0"/>
              <w:jc w:val="left"/>
              <w:rPr>
                <w:rFonts w:ascii="Courier New" w:hAnsi="Courier New" w:cs="Courier New"/>
                <w:b/>
                <w:sz w:val="16"/>
                <w:szCs w:val="16"/>
              </w:rPr>
            </w:pPr>
            <w:r w:rsidRPr="00540D1E">
              <w:rPr>
                <w:rFonts w:ascii="Courier New" w:hAnsi="Courier New" w:cs="Courier New"/>
                <w:b/>
                <w:sz w:val="16"/>
                <w:szCs w:val="16"/>
              </w:rPr>
              <w:t>Manuel S. Hiraldo</w:t>
            </w:r>
          </w:p>
          <w:p w:rsidR="00540D1E" w:rsidRPr="00540D1E" w:rsidRDefault="00540D1E" w:rsidP="00540D1E">
            <w:pPr>
              <w:autoSpaceDE w:val="0"/>
              <w:autoSpaceDN w:val="0"/>
              <w:adjustRightInd w:val="0"/>
              <w:jc w:val="left"/>
              <w:rPr>
                <w:rFonts w:ascii="Courier New" w:hAnsi="Courier New" w:cs="Courier New"/>
                <w:b/>
                <w:sz w:val="16"/>
                <w:szCs w:val="16"/>
              </w:rPr>
            </w:pPr>
            <w:r w:rsidRPr="00540D1E">
              <w:rPr>
                <w:rFonts w:ascii="Courier New" w:hAnsi="Courier New" w:cs="Courier New"/>
                <w:b/>
                <w:sz w:val="16"/>
                <w:szCs w:val="16"/>
              </w:rPr>
              <w:t>Hiraldo P.A.</w:t>
            </w:r>
          </w:p>
          <w:p w:rsidR="00540D1E" w:rsidRPr="00540D1E" w:rsidRDefault="00540D1E" w:rsidP="00540D1E">
            <w:pPr>
              <w:autoSpaceDE w:val="0"/>
              <w:autoSpaceDN w:val="0"/>
              <w:adjustRightInd w:val="0"/>
              <w:jc w:val="left"/>
              <w:rPr>
                <w:rFonts w:ascii="Courier New" w:hAnsi="Courier New" w:cs="Courier New"/>
                <w:b/>
                <w:sz w:val="16"/>
                <w:szCs w:val="16"/>
              </w:rPr>
            </w:pPr>
            <w:r w:rsidRPr="00540D1E">
              <w:rPr>
                <w:rFonts w:ascii="Courier New" w:hAnsi="Courier New" w:cs="Courier New"/>
                <w:b/>
                <w:sz w:val="16"/>
                <w:szCs w:val="16"/>
              </w:rPr>
              <w:t>401 E. Las Olas Boulevard</w:t>
            </w:r>
          </w:p>
          <w:p w:rsidR="00540D1E" w:rsidRPr="00540D1E" w:rsidRDefault="00540D1E" w:rsidP="00540D1E">
            <w:pPr>
              <w:autoSpaceDE w:val="0"/>
              <w:autoSpaceDN w:val="0"/>
              <w:adjustRightInd w:val="0"/>
              <w:jc w:val="left"/>
              <w:rPr>
                <w:rFonts w:ascii="Courier New" w:hAnsi="Courier New" w:cs="Courier New"/>
                <w:b/>
                <w:sz w:val="16"/>
                <w:szCs w:val="16"/>
              </w:rPr>
            </w:pPr>
            <w:r w:rsidRPr="00540D1E">
              <w:rPr>
                <w:rFonts w:ascii="Courier New" w:hAnsi="Courier New" w:cs="Courier New"/>
                <w:b/>
                <w:sz w:val="16"/>
                <w:szCs w:val="16"/>
              </w:rPr>
              <w:t>Suite 1400</w:t>
            </w:r>
          </w:p>
          <w:p w:rsidR="008F7208" w:rsidRDefault="00540D1E" w:rsidP="0063000E">
            <w:pPr>
              <w:pStyle w:val="PlainText"/>
              <w:jc w:val="left"/>
              <w:rPr>
                <w:rFonts w:ascii="Courier New" w:hAnsi="Courier New" w:cs="Courier New"/>
                <w:b/>
                <w:noProof/>
                <w:sz w:val="20"/>
                <w:szCs w:val="20"/>
              </w:rPr>
            </w:pPr>
            <w:r w:rsidRPr="00540D1E">
              <w:rPr>
                <w:rFonts w:ascii="Courier New" w:hAnsi="Courier New" w:cs="Courier New"/>
                <w:b/>
                <w:sz w:val="16"/>
                <w:szCs w:val="16"/>
              </w:rPr>
              <w:t xml:space="preserve">Ft. Lauderdale, </w:t>
            </w:r>
            <w:r w:rsidR="00246E85">
              <w:rPr>
                <w:rFonts w:ascii="Courier New" w:hAnsi="Courier New" w:cs="Courier New"/>
                <w:b/>
                <w:sz w:val="16"/>
                <w:szCs w:val="16"/>
              </w:rPr>
              <w:t>FL</w:t>
            </w:r>
            <w:r w:rsidRPr="00540D1E">
              <w:rPr>
                <w:rFonts w:ascii="Courier New" w:hAnsi="Courier New" w:cs="Courier New"/>
                <w:b/>
                <w:sz w:val="16"/>
                <w:szCs w:val="16"/>
              </w:rPr>
              <w:t xml:space="preserve"> 33301</w:t>
            </w:r>
          </w:p>
        </w:tc>
      </w:tr>
      <w:tr w:rsidR="000B283C" w:rsidRPr="007167C0" w:rsidTr="0020656C">
        <w:trPr>
          <w:trHeight w:val="152"/>
        </w:trPr>
        <w:tc>
          <w:tcPr>
            <w:tcW w:w="1443" w:type="dxa"/>
          </w:tcPr>
          <w:p w:rsidR="000B283C" w:rsidRDefault="000B283C" w:rsidP="007F297B">
            <w:pPr>
              <w:pStyle w:val="PlainText"/>
              <w:rPr>
                <w:rFonts w:ascii="Courier New" w:hAnsi="Courier New" w:cs="Courier New"/>
                <w:b/>
                <w:sz w:val="20"/>
                <w:szCs w:val="20"/>
              </w:rPr>
            </w:pPr>
          </w:p>
          <w:p w:rsidR="000B283C" w:rsidRDefault="000B283C" w:rsidP="007F297B">
            <w:pPr>
              <w:pStyle w:val="PlainText"/>
              <w:rPr>
                <w:rFonts w:ascii="Courier New" w:hAnsi="Courier New" w:cs="Courier New"/>
                <w:b/>
                <w:sz w:val="20"/>
                <w:szCs w:val="20"/>
              </w:rPr>
            </w:pPr>
            <w:r>
              <w:rPr>
                <w:rFonts w:ascii="Courier New" w:hAnsi="Courier New" w:cs="Courier New"/>
                <w:b/>
                <w:sz w:val="20"/>
                <w:szCs w:val="20"/>
              </w:rPr>
              <w:t>12-22-2017</w:t>
            </w:r>
          </w:p>
        </w:tc>
        <w:tc>
          <w:tcPr>
            <w:tcW w:w="1710" w:type="dxa"/>
          </w:tcPr>
          <w:p w:rsidR="000B283C" w:rsidRDefault="000B283C" w:rsidP="007F297B">
            <w:pPr>
              <w:pStyle w:val="PlainText"/>
              <w:rPr>
                <w:rFonts w:ascii="Courier New" w:hAnsi="Courier New" w:cs="Courier New"/>
                <w:b/>
                <w:sz w:val="20"/>
                <w:szCs w:val="20"/>
              </w:rPr>
            </w:pPr>
          </w:p>
          <w:p w:rsidR="000B283C" w:rsidRDefault="000B283C" w:rsidP="007F297B">
            <w:pPr>
              <w:pStyle w:val="PlainText"/>
              <w:rPr>
                <w:rFonts w:ascii="Courier New" w:hAnsi="Courier New" w:cs="Courier New"/>
                <w:b/>
                <w:sz w:val="20"/>
                <w:szCs w:val="20"/>
              </w:rPr>
            </w:pPr>
            <w:r>
              <w:rPr>
                <w:rFonts w:ascii="Courier New" w:hAnsi="Courier New" w:cs="Courier New"/>
                <w:b/>
                <w:sz w:val="20"/>
                <w:szCs w:val="20"/>
              </w:rPr>
              <w:t>16-CV-3340</w:t>
            </w:r>
          </w:p>
        </w:tc>
        <w:tc>
          <w:tcPr>
            <w:tcW w:w="1710" w:type="dxa"/>
          </w:tcPr>
          <w:p w:rsidR="000B283C" w:rsidRDefault="000B283C" w:rsidP="007F297B">
            <w:pPr>
              <w:pStyle w:val="PlainText"/>
              <w:rPr>
                <w:rFonts w:ascii="Courier New" w:hAnsi="Courier New" w:cs="Courier New"/>
                <w:b/>
                <w:sz w:val="20"/>
                <w:szCs w:val="20"/>
              </w:rPr>
            </w:pPr>
          </w:p>
          <w:p w:rsidR="000B283C" w:rsidRDefault="000B283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0B283C" w:rsidRDefault="000B283C" w:rsidP="007F297B">
            <w:pPr>
              <w:pStyle w:val="PlainText"/>
              <w:jc w:val="left"/>
              <w:rPr>
                <w:rFonts w:ascii="Courier New" w:hAnsi="Courier New" w:cs="Courier New"/>
                <w:b/>
                <w:sz w:val="20"/>
                <w:szCs w:val="20"/>
              </w:rPr>
            </w:pPr>
          </w:p>
          <w:p w:rsidR="000B283C" w:rsidRDefault="0063000E" w:rsidP="007F297B">
            <w:pPr>
              <w:pStyle w:val="PlainText"/>
              <w:jc w:val="left"/>
              <w:rPr>
                <w:rFonts w:ascii="Courier New" w:hAnsi="Courier New" w:cs="Courier New"/>
                <w:b/>
                <w:sz w:val="20"/>
                <w:szCs w:val="20"/>
              </w:rPr>
            </w:pPr>
            <w:r>
              <w:rPr>
                <w:rFonts w:ascii="Courier New" w:hAnsi="Courier New" w:cs="Courier New"/>
                <w:b/>
                <w:sz w:val="20"/>
                <w:szCs w:val="20"/>
              </w:rPr>
              <w:t>Morrow, et al. v. ANN INC. (“Ann”)</w:t>
            </w:r>
          </w:p>
          <w:p w:rsidR="000B283C" w:rsidRDefault="000B283C" w:rsidP="000B283C">
            <w:pPr>
              <w:pStyle w:val="PlainText"/>
              <w:jc w:val="left"/>
              <w:rPr>
                <w:rFonts w:ascii="Courier New" w:hAnsi="Courier New" w:cs="Courier New"/>
                <w:sz w:val="20"/>
                <w:szCs w:val="20"/>
              </w:rPr>
            </w:pPr>
            <w:r w:rsidRPr="000B283C">
              <w:rPr>
                <w:rFonts w:ascii="Courier New" w:hAnsi="Courier New" w:cs="Courier New"/>
                <w:sz w:val="20"/>
                <w:szCs w:val="20"/>
              </w:rPr>
              <w:t>This lawsuit is about an alleged deceptive pricing scheme at Ann Taylor Factory and LOFT Outlet stores. Plaintiffs allege ANN misled customers about the quality and price of its outlet store merchandise by leading them to believe outlet merchandise was once sold in its retail stores when it was actually manufactured for exclusive sale in outlet stores, and by advertising discounts based on fictitious original or regular prices. Plaintiffs’ lawsuit alleges that ANN violated various federal and state consumer protection and false advertising laws.</w:t>
            </w:r>
          </w:p>
          <w:p w:rsidR="000B283C" w:rsidRPr="000B283C" w:rsidRDefault="000B283C" w:rsidP="000B283C">
            <w:pPr>
              <w:pStyle w:val="PlainText"/>
              <w:jc w:val="left"/>
              <w:rPr>
                <w:rFonts w:ascii="Courier New" w:hAnsi="Courier New" w:cs="Courier New"/>
                <w:sz w:val="20"/>
                <w:szCs w:val="20"/>
              </w:rPr>
            </w:pPr>
          </w:p>
        </w:tc>
        <w:tc>
          <w:tcPr>
            <w:tcW w:w="1440" w:type="dxa"/>
          </w:tcPr>
          <w:p w:rsidR="000B283C" w:rsidRDefault="000B283C" w:rsidP="007F297B">
            <w:pPr>
              <w:pStyle w:val="PlainText"/>
              <w:rPr>
                <w:rFonts w:ascii="Courier New" w:hAnsi="Courier New" w:cs="Courier New"/>
                <w:b/>
                <w:sz w:val="20"/>
                <w:szCs w:val="20"/>
              </w:rPr>
            </w:pPr>
          </w:p>
          <w:p w:rsidR="000B283C" w:rsidRDefault="000B283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0B283C" w:rsidRDefault="000B283C" w:rsidP="006A3460">
            <w:pPr>
              <w:pStyle w:val="PlainText"/>
              <w:jc w:val="left"/>
              <w:rPr>
                <w:rFonts w:ascii="Courier New" w:hAnsi="Courier New" w:cs="Courier New"/>
                <w:b/>
                <w:noProof/>
                <w:sz w:val="20"/>
                <w:szCs w:val="20"/>
              </w:rPr>
            </w:pPr>
          </w:p>
          <w:p w:rsidR="000B283C" w:rsidRDefault="000B283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B283C" w:rsidRDefault="000B283C" w:rsidP="006A3460">
            <w:pPr>
              <w:pStyle w:val="PlainText"/>
              <w:jc w:val="left"/>
              <w:rPr>
                <w:rFonts w:ascii="Courier New" w:hAnsi="Courier New" w:cs="Courier New"/>
                <w:b/>
                <w:noProof/>
                <w:sz w:val="20"/>
                <w:szCs w:val="20"/>
              </w:rPr>
            </w:pPr>
          </w:p>
          <w:p w:rsidR="000B283C" w:rsidRP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 xml:space="preserve">Joseph P. Guglielmo </w:t>
            </w:r>
          </w:p>
          <w:p w:rsidR="000B283C" w:rsidRP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 xml:space="preserve">Erin Green Comite </w:t>
            </w:r>
          </w:p>
          <w:p w:rsid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Scott+Scott, Attorneys at</w:t>
            </w:r>
          </w:p>
          <w:p w:rsidR="000B283C" w:rsidRP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 xml:space="preserve"> Law, LLP </w:t>
            </w:r>
          </w:p>
          <w:p w:rsidR="000B283C" w:rsidRP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 xml:space="preserve">The Helmsley Building </w:t>
            </w:r>
          </w:p>
          <w:p w:rsid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230 Park Avenue</w:t>
            </w:r>
          </w:p>
          <w:p w:rsidR="000B283C" w:rsidRPr="000B283C" w:rsidRDefault="000B283C" w:rsidP="000B283C">
            <w:pPr>
              <w:pStyle w:val="Default"/>
              <w:rPr>
                <w:rFonts w:ascii="Courier New" w:hAnsi="Courier New" w:cs="Courier New"/>
                <w:b/>
                <w:sz w:val="18"/>
                <w:szCs w:val="18"/>
              </w:rPr>
            </w:pPr>
            <w:r w:rsidRPr="000B283C">
              <w:rPr>
                <w:rFonts w:ascii="Courier New" w:hAnsi="Courier New" w:cs="Courier New"/>
                <w:b/>
                <w:sz w:val="18"/>
                <w:szCs w:val="18"/>
              </w:rPr>
              <w:t xml:space="preserve">17th Floor </w:t>
            </w:r>
          </w:p>
          <w:p w:rsidR="000B283C" w:rsidRDefault="000B283C" w:rsidP="000B283C">
            <w:pPr>
              <w:pStyle w:val="PlainText"/>
              <w:jc w:val="left"/>
              <w:rPr>
                <w:rFonts w:ascii="Courier New" w:hAnsi="Courier New" w:cs="Courier New"/>
                <w:b/>
                <w:noProof/>
                <w:sz w:val="20"/>
                <w:szCs w:val="20"/>
              </w:rPr>
            </w:pPr>
            <w:r w:rsidRPr="000B283C">
              <w:rPr>
                <w:rFonts w:ascii="Courier New" w:hAnsi="Courier New" w:cs="Courier New"/>
                <w:b/>
                <w:sz w:val="18"/>
                <w:szCs w:val="18"/>
              </w:rPr>
              <w:t>New York, NY 10169</w:t>
            </w:r>
            <w:r>
              <w:rPr>
                <w:sz w:val="23"/>
                <w:szCs w:val="23"/>
              </w:rPr>
              <w:t xml:space="preserve"> </w:t>
            </w: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12-26-2017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16-CV-21212</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(S.D. Fla.)</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Paneque v. Frenkel Lambert Weiss Weisman &amp; Gordon, LLP</w:t>
            </w:r>
          </w:p>
          <w:p w:rsidR="00EC1F6C" w:rsidRPr="0043658C" w:rsidRDefault="00EC1F6C" w:rsidP="0043658C">
            <w:pPr>
              <w:pStyle w:val="PlainText"/>
              <w:jc w:val="left"/>
              <w:rPr>
                <w:rFonts w:ascii="Courier New" w:hAnsi="Courier New" w:cs="Courier New"/>
                <w:sz w:val="20"/>
                <w:szCs w:val="20"/>
              </w:rPr>
            </w:pPr>
            <w:r>
              <w:rPr>
                <w:rFonts w:ascii="Courier New" w:hAnsi="Courier New" w:cs="Courier New"/>
                <w:sz w:val="20"/>
                <w:szCs w:val="20"/>
              </w:rPr>
              <w:t xml:space="preserve">Plaintiff </w:t>
            </w:r>
            <w:r w:rsidRPr="0043658C">
              <w:rPr>
                <w:rFonts w:ascii="Courier New" w:hAnsi="Courier New" w:cs="Courier New"/>
                <w:sz w:val="20"/>
                <w:szCs w:val="20"/>
              </w:rPr>
              <w:t xml:space="preserve">alleges that the reinstatement quotes violated the Real Estate Settlement Procedures Act, 12 U.S.C. </w:t>
            </w:r>
            <w:r w:rsidRPr="0043658C">
              <w:rPr>
                <w:rFonts w:asciiTheme="minorHAnsi" w:hAnsiTheme="minorHAnsi" w:cstheme="minorHAnsi"/>
                <w:sz w:val="20"/>
                <w:szCs w:val="20"/>
              </w:rPr>
              <w:t>§</w:t>
            </w:r>
            <w:r w:rsidRPr="0043658C">
              <w:rPr>
                <w:rFonts w:ascii="Courier New" w:hAnsi="Courier New" w:cs="Courier New"/>
                <w:sz w:val="20"/>
                <w:szCs w:val="20"/>
              </w:rPr>
              <w:t xml:space="preserve"> 2601 et seq.</w:t>
            </w:r>
          </w:p>
          <w:p w:rsidR="00EC1F6C" w:rsidRDefault="00EC1F6C" w:rsidP="007A56D5">
            <w:pPr>
              <w:pStyle w:val="PlainText"/>
              <w:jc w:val="left"/>
              <w:rPr>
                <w:rFonts w:ascii="Courier New" w:hAnsi="Courier New" w:cs="Courier New"/>
                <w:sz w:val="20"/>
                <w:szCs w:val="20"/>
              </w:rPr>
            </w:pPr>
            <w:r w:rsidRPr="0043658C">
              <w:rPr>
                <w:rFonts w:ascii="Courier New" w:hAnsi="Courier New" w:cs="Courier New"/>
                <w:sz w:val="20"/>
                <w:szCs w:val="20"/>
              </w:rPr>
              <w:t xml:space="preserve">(“RESPA”), the Florida Consumer Collection Practices Act </w:t>
            </w:r>
            <w:r w:rsidRPr="0043658C">
              <w:rPr>
                <w:rFonts w:asciiTheme="minorHAnsi" w:hAnsiTheme="minorHAnsi" w:cstheme="minorHAnsi"/>
                <w:sz w:val="20"/>
                <w:szCs w:val="20"/>
              </w:rPr>
              <w:t>§</w:t>
            </w:r>
            <w:r w:rsidRPr="0043658C">
              <w:rPr>
                <w:rFonts w:ascii="Courier New" w:hAnsi="Courier New" w:cs="Courier New"/>
                <w:sz w:val="20"/>
                <w:szCs w:val="20"/>
              </w:rPr>
              <w:t xml:space="preserve"> 559.55 et seq. (“FCCPA”) and the Fair</w:t>
            </w:r>
            <w:r>
              <w:rPr>
                <w:rFonts w:ascii="Courier New" w:hAnsi="Courier New" w:cs="Courier New"/>
                <w:sz w:val="20"/>
                <w:szCs w:val="20"/>
              </w:rPr>
              <w:t xml:space="preserve"> </w:t>
            </w:r>
            <w:r w:rsidRPr="0043658C">
              <w:rPr>
                <w:rFonts w:ascii="Courier New" w:hAnsi="Courier New" w:cs="Courier New"/>
                <w:sz w:val="20"/>
                <w:szCs w:val="20"/>
              </w:rPr>
              <w:t xml:space="preserve">Debt Collection Practices Act 15 U.S.C. </w:t>
            </w:r>
            <w:r w:rsidRPr="0039293B">
              <w:rPr>
                <w:rFonts w:asciiTheme="minorHAnsi" w:hAnsiTheme="minorHAnsi" w:cstheme="minorHAnsi"/>
                <w:sz w:val="20"/>
                <w:szCs w:val="20"/>
              </w:rPr>
              <w:t>§</w:t>
            </w:r>
            <w:r w:rsidRPr="0043658C">
              <w:rPr>
                <w:rFonts w:ascii="Courier New" w:hAnsi="Courier New" w:cs="Courier New"/>
                <w:sz w:val="20"/>
                <w:szCs w:val="20"/>
              </w:rPr>
              <w:t xml:space="preserve"> 1692 et seq. (“FDCPA”). For these alleged violations, Plaintiff</w:t>
            </w:r>
            <w:r>
              <w:rPr>
                <w:rFonts w:ascii="Courier New" w:hAnsi="Courier New" w:cs="Courier New"/>
                <w:sz w:val="20"/>
                <w:szCs w:val="20"/>
              </w:rPr>
              <w:t xml:space="preserve"> </w:t>
            </w:r>
            <w:r w:rsidRPr="0043658C">
              <w:rPr>
                <w:rFonts w:ascii="Courier New" w:hAnsi="Courier New" w:cs="Courier New"/>
                <w:sz w:val="20"/>
                <w:szCs w:val="20"/>
              </w:rPr>
              <w:t>seeks to recover statutory damages, attorneys’ fees, and litigations costs from the Defendants in the</w:t>
            </w:r>
            <w:r>
              <w:rPr>
                <w:rFonts w:ascii="Courier New" w:hAnsi="Courier New" w:cs="Courier New"/>
                <w:sz w:val="20"/>
                <w:szCs w:val="20"/>
              </w:rPr>
              <w:t xml:space="preserve"> </w:t>
            </w:r>
            <w:r w:rsidRPr="0043658C">
              <w:rPr>
                <w:rFonts w:ascii="Courier New" w:hAnsi="Courier New" w:cs="Courier New"/>
                <w:sz w:val="20"/>
                <w:szCs w:val="20"/>
              </w:rPr>
              <w:t>lawsuit.</w:t>
            </w:r>
          </w:p>
          <w:p w:rsidR="00540D1E" w:rsidRPr="0043658C" w:rsidRDefault="00540D1E" w:rsidP="007A56D5">
            <w:pPr>
              <w:pStyle w:val="PlainText"/>
              <w:jc w:val="left"/>
              <w:rPr>
                <w:rFonts w:ascii="Courier New" w:hAnsi="Courier New" w:cs="Courier New"/>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4-20-2018</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EC1F6C" w:rsidRDefault="00EC1F6C" w:rsidP="006A3460">
            <w:pPr>
              <w:pStyle w:val="PlainText"/>
              <w:jc w:val="left"/>
              <w:rPr>
                <w:rFonts w:ascii="Courier New" w:hAnsi="Courier New" w:cs="Courier New"/>
                <w:b/>
                <w:noProof/>
                <w:sz w:val="20"/>
                <w:szCs w:val="20"/>
              </w:rPr>
            </w:pPr>
          </w:p>
          <w:p w:rsidR="00EC1F6C" w:rsidRPr="000370B2"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Christopher W. Legg</w:t>
            </w:r>
          </w:p>
          <w:p w:rsidR="00EC1F6C" w:rsidRPr="000370B2"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CHRISTOPHER W. LEGG, P.A.</w:t>
            </w:r>
          </w:p>
          <w:p w:rsidR="00EC1F6C"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3837 Hollywood Blvd.</w:t>
            </w:r>
          </w:p>
          <w:p w:rsidR="00EC1F6C" w:rsidRPr="000370B2"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Suite B</w:t>
            </w:r>
          </w:p>
          <w:p w:rsidR="00EC1F6C"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Hollywood, FL 33021</w:t>
            </w:r>
          </w:p>
          <w:p w:rsidR="00EC1F6C" w:rsidRPr="000370B2" w:rsidRDefault="00EC1F6C" w:rsidP="000370B2">
            <w:pPr>
              <w:pStyle w:val="PlainText"/>
              <w:jc w:val="left"/>
              <w:rPr>
                <w:rFonts w:ascii="Courier New" w:hAnsi="Courier New" w:cs="Courier New"/>
                <w:b/>
                <w:noProof/>
                <w:sz w:val="16"/>
                <w:szCs w:val="16"/>
              </w:rPr>
            </w:pPr>
          </w:p>
          <w:p w:rsidR="00EC1F6C" w:rsidRDefault="00EC1F6C" w:rsidP="000370B2">
            <w:pPr>
              <w:pStyle w:val="PlainText"/>
              <w:jc w:val="left"/>
              <w:rPr>
                <w:rFonts w:ascii="Courier New" w:hAnsi="Courier New" w:cs="Courier New"/>
                <w:b/>
                <w:noProof/>
                <w:sz w:val="16"/>
                <w:szCs w:val="16"/>
              </w:rPr>
            </w:pPr>
            <w:r w:rsidRPr="000370B2">
              <w:rPr>
                <w:rFonts w:ascii="Courier New" w:hAnsi="Courier New" w:cs="Courier New"/>
                <w:b/>
                <w:noProof/>
                <w:sz w:val="16"/>
                <w:szCs w:val="16"/>
              </w:rPr>
              <w:t>954 235-3706</w:t>
            </w:r>
            <w:r>
              <w:rPr>
                <w:rFonts w:ascii="Courier New" w:hAnsi="Courier New" w:cs="Courier New"/>
                <w:b/>
                <w:noProof/>
                <w:sz w:val="16"/>
                <w:szCs w:val="16"/>
              </w:rPr>
              <w:t xml:space="preserve"> (Ph.)</w:t>
            </w:r>
          </w:p>
          <w:p w:rsidR="00EC1F6C" w:rsidRPr="000370B2" w:rsidRDefault="00EC1F6C" w:rsidP="000370B2">
            <w:pPr>
              <w:pStyle w:val="PlainText"/>
              <w:jc w:val="left"/>
              <w:rPr>
                <w:rFonts w:ascii="Courier New" w:hAnsi="Courier New" w:cs="Courier New"/>
                <w:b/>
                <w:noProof/>
                <w:sz w:val="16"/>
                <w:szCs w:val="16"/>
              </w:rPr>
            </w:pPr>
          </w:p>
          <w:p w:rsidR="00EC1F6C" w:rsidRDefault="007A7306" w:rsidP="000370B2">
            <w:pPr>
              <w:pStyle w:val="PlainText"/>
              <w:jc w:val="left"/>
              <w:rPr>
                <w:rFonts w:ascii="Courier New" w:hAnsi="Courier New" w:cs="Courier New"/>
                <w:b/>
                <w:noProof/>
                <w:sz w:val="16"/>
                <w:szCs w:val="16"/>
              </w:rPr>
            </w:pPr>
            <w:hyperlink r:id="rId16" w:history="1">
              <w:r w:rsidR="00EC1F6C" w:rsidRPr="00FC06E7">
                <w:rPr>
                  <w:rStyle w:val="Hyperlink"/>
                  <w:rFonts w:ascii="Courier New" w:hAnsi="Courier New" w:cs="Courier New"/>
                  <w:b/>
                  <w:noProof/>
                  <w:sz w:val="16"/>
                  <w:szCs w:val="16"/>
                </w:rPr>
                <w:t>ChrisLeggLaw@gmail.com</w:t>
              </w:r>
            </w:hyperlink>
          </w:p>
          <w:p w:rsidR="00EC1F6C" w:rsidRDefault="00EC1F6C" w:rsidP="000370B2">
            <w:pPr>
              <w:pStyle w:val="PlainText"/>
              <w:jc w:val="left"/>
              <w:rPr>
                <w:rFonts w:ascii="Courier New" w:hAnsi="Courier New" w:cs="Courier New"/>
                <w:b/>
                <w:noProof/>
                <w:sz w:val="20"/>
                <w:szCs w:val="20"/>
              </w:rPr>
            </w:pPr>
          </w:p>
        </w:tc>
      </w:tr>
      <w:tr w:rsidR="0039293B" w:rsidRPr="007167C0" w:rsidTr="0020656C">
        <w:trPr>
          <w:trHeight w:val="152"/>
        </w:trPr>
        <w:tc>
          <w:tcPr>
            <w:tcW w:w="1443" w:type="dxa"/>
          </w:tcPr>
          <w:p w:rsidR="0039293B" w:rsidRDefault="0039293B" w:rsidP="007F297B">
            <w:pPr>
              <w:pStyle w:val="PlainText"/>
              <w:rPr>
                <w:rFonts w:ascii="Courier New" w:hAnsi="Courier New" w:cs="Courier New"/>
                <w:b/>
                <w:sz w:val="20"/>
                <w:szCs w:val="20"/>
              </w:rPr>
            </w:pP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12-26-2017</w:t>
            </w:r>
          </w:p>
        </w:tc>
        <w:tc>
          <w:tcPr>
            <w:tcW w:w="1710" w:type="dxa"/>
          </w:tcPr>
          <w:p w:rsidR="0039293B" w:rsidRDefault="0039293B" w:rsidP="007F297B">
            <w:pPr>
              <w:pStyle w:val="PlainText"/>
              <w:rPr>
                <w:rFonts w:ascii="Courier New" w:hAnsi="Courier New" w:cs="Courier New"/>
                <w:b/>
                <w:sz w:val="20"/>
                <w:szCs w:val="20"/>
              </w:rPr>
            </w:pP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12-MD-02311</w:t>
            </w: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12-CV-02703</w:t>
            </w: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13-CV-02702</w:t>
            </w:r>
          </w:p>
        </w:tc>
        <w:tc>
          <w:tcPr>
            <w:tcW w:w="1710" w:type="dxa"/>
          </w:tcPr>
          <w:p w:rsidR="0039293B" w:rsidRDefault="0039293B" w:rsidP="007F297B">
            <w:pPr>
              <w:pStyle w:val="PlainText"/>
              <w:rPr>
                <w:rFonts w:ascii="Courier New" w:hAnsi="Courier New" w:cs="Courier New"/>
                <w:b/>
                <w:sz w:val="20"/>
                <w:szCs w:val="20"/>
              </w:rPr>
            </w:pP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(E.D. Mich.)</w:t>
            </w:r>
          </w:p>
        </w:tc>
        <w:tc>
          <w:tcPr>
            <w:tcW w:w="5760" w:type="dxa"/>
          </w:tcPr>
          <w:p w:rsidR="0039293B" w:rsidRDefault="0039293B" w:rsidP="007F297B">
            <w:pPr>
              <w:pStyle w:val="PlainText"/>
              <w:jc w:val="left"/>
              <w:rPr>
                <w:rFonts w:ascii="Courier New" w:hAnsi="Courier New" w:cs="Courier New"/>
                <w:b/>
                <w:sz w:val="20"/>
                <w:szCs w:val="20"/>
              </w:rPr>
            </w:pPr>
          </w:p>
          <w:p w:rsidR="0039293B" w:rsidRDefault="0039293B" w:rsidP="007F297B">
            <w:pPr>
              <w:pStyle w:val="PlainText"/>
              <w:jc w:val="left"/>
              <w:rPr>
                <w:rFonts w:ascii="Courier New" w:hAnsi="Courier New" w:cs="Courier New"/>
                <w:b/>
                <w:sz w:val="20"/>
                <w:szCs w:val="20"/>
              </w:rPr>
            </w:pPr>
            <w:r>
              <w:rPr>
                <w:rFonts w:ascii="Courier New" w:hAnsi="Courier New" w:cs="Courier New"/>
                <w:b/>
                <w:sz w:val="20"/>
                <w:szCs w:val="20"/>
              </w:rPr>
              <w:t>In re: Automotive Parts Antitrust Litigation</w:t>
            </w:r>
          </w:p>
          <w:p w:rsidR="0039293B" w:rsidRDefault="009A118D" w:rsidP="007F297B">
            <w:pPr>
              <w:pStyle w:val="PlainText"/>
              <w:jc w:val="left"/>
              <w:rPr>
                <w:rFonts w:ascii="Courier New" w:hAnsi="Courier New" w:cs="Courier New"/>
                <w:b/>
                <w:sz w:val="20"/>
                <w:szCs w:val="20"/>
              </w:rPr>
            </w:pPr>
            <w:r>
              <w:rPr>
                <w:rFonts w:ascii="Courier New" w:hAnsi="Courier New" w:cs="Courier New"/>
                <w:b/>
                <w:sz w:val="20"/>
                <w:szCs w:val="20"/>
              </w:rPr>
              <w:t>In</w:t>
            </w:r>
            <w:r w:rsidR="0039293B">
              <w:rPr>
                <w:rFonts w:ascii="Courier New" w:hAnsi="Courier New" w:cs="Courier New"/>
                <w:b/>
                <w:sz w:val="20"/>
                <w:szCs w:val="20"/>
              </w:rPr>
              <w:t xml:space="preserve"> re: Air Conditioning Systems (End Payor)</w:t>
            </w:r>
          </w:p>
          <w:p w:rsidR="0039293B" w:rsidRDefault="0039293B" w:rsidP="007F297B">
            <w:pPr>
              <w:pStyle w:val="PlainText"/>
              <w:jc w:val="left"/>
              <w:rPr>
                <w:rFonts w:ascii="Courier New" w:hAnsi="Courier New" w:cs="Courier New"/>
                <w:b/>
                <w:sz w:val="20"/>
                <w:szCs w:val="20"/>
              </w:rPr>
            </w:pPr>
            <w:r>
              <w:rPr>
                <w:rFonts w:ascii="Courier New" w:hAnsi="Courier New" w:cs="Courier New"/>
                <w:b/>
                <w:sz w:val="20"/>
                <w:szCs w:val="20"/>
              </w:rPr>
              <w:t>Re Defendants: MAHLE Behr GmbH &amp; Co. KG and MAHLE Behr USA Inc. (together, “MAHLE Behr”)</w:t>
            </w:r>
          </w:p>
          <w:p w:rsidR="00551C07" w:rsidRPr="00551C07" w:rsidRDefault="00551C07" w:rsidP="00551C07">
            <w:pPr>
              <w:autoSpaceDE w:val="0"/>
              <w:autoSpaceDN w:val="0"/>
              <w:adjustRightInd w:val="0"/>
              <w:jc w:val="left"/>
              <w:rPr>
                <w:rFonts w:ascii="Courier New" w:hAnsi="Courier New" w:cs="Courier New"/>
                <w:sz w:val="20"/>
                <w:szCs w:val="20"/>
              </w:rPr>
            </w:pPr>
            <w:r>
              <w:rPr>
                <w:rFonts w:ascii="Courier New" w:hAnsi="Courier New" w:cs="Courier New"/>
                <w:sz w:val="20"/>
                <w:szCs w:val="20"/>
              </w:rPr>
              <w:t xml:space="preserve">Plaintiff alleges that </w:t>
            </w:r>
            <w:r w:rsidRPr="00551C07">
              <w:rPr>
                <w:rFonts w:ascii="Courier New" w:hAnsi="Courier New" w:cs="Courier New"/>
                <w:sz w:val="20"/>
                <w:szCs w:val="20"/>
              </w:rPr>
              <w:t>MAHLE Behr</w:t>
            </w:r>
          </w:p>
          <w:p w:rsidR="0039293B" w:rsidRPr="00551C07" w:rsidRDefault="00551C07" w:rsidP="00551C07">
            <w:pPr>
              <w:autoSpaceDE w:val="0"/>
              <w:autoSpaceDN w:val="0"/>
              <w:adjustRightInd w:val="0"/>
              <w:jc w:val="left"/>
              <w:rPr>
                <w:rFonts w:ascii="Courier New" w:hAnsi="Courier New" w:cs="Courier New"/>
                <w:sz w:val="20"/>
                <w:szCs w:val="20"/>
              </w:rPr>
            </w:pPr>
            <w:r w:rsidRPr="00551C07">
              <w:rPr>
                <w:rFonts w:ascii="Courier New" w:hAnsi="Courier New" w:cs="Courier New"/>
                <w:sz w:val="20"/>
                <w:szCs w:val="20"/>
              </w:rPr>
              <w:t>conspired to rig bids, allocate markets and fix prices for Air Conditioning Systems, and MAHLE</w:t>
            </w:r>
            <w:r>
              <w:rPr>
                <w:rFonts w:ascii="Courier New" w:hAnsi="Courier New" w:cs="Courier New"/>
                <w:sz w:val="20"/>
                <w:szCs w:val="20"/>
              </w:rPr>
              <w:t xml:space="preserve"> </w:t>
            </w:r>
            <w:r w:rsidRPr="00551C07">
              <w:rPr>
                <w:rFonts w:ascii="Courier New" w:hAnsi="Courier New" w:cs="Courier New"/>
                <w:sz w:val="20"/>
                <w:szCs w:val="20"/>
              </w:rPr>
              <w:t>Behr, having denied Plaintiffs’ allegations and represented it would assert defenses thereto, have</w:t>
            </w:r>
            <w:r>
              <w:rPr>
                <w:rFonts w:ascii="Courier New" w:hAnsi="Courier New" w:cs="Courier New"/>
                <w:sz w:val="20"/>
                <w:szCs w:val="20"/>
              </w:rPr>
              <w:t xml:space="preserve"> </w:t>
            </w:r>
            <w:r w:rsidRPr="00551C07">
              <w:rPr>
                <w:rFonts w:ascii="Courier New" w:hAnsi="Courier New" w:cs="Courier New"/>
                <w:sz w:val="20"/>
                <w:szCs w:val="20"/>
              </w:rPr>
              <w:t>entered into the Agreement to settle the Action with respect to Air Conditioning Systems to avoid</w:t>
            </w:r>
            <w:r>
              <w:rPr>
                <w:rFonts w:ascii="Courier New" w:hAnsi="Courier New" w:cs="Courier New"/>
                <w:sz w:val="20"/>
                <w:szCs w:val="20"/>
              </w:rPr>
              <w:t xml:space="preserve"> </w:t>
            </w:r>
            <w:r w:rsidRPr="00551C07">
              <w:rPr>
                <w:rFonts w:ascii="Courier New" w:hAnsi="Courier New" w:cs="Courier New"/>
                <w:sz w:val="20"/>
                <w:szCs w:val="20"/>
              </w:rPr>
              <w:t>further expense, inconvenience, and the distraction of burdensome and protracted litigation, to</w:t>
            </w:r>
            <w:r>
              <w:rPr>
                <w:rFonts w:ascii="Courier New" w:hAnsi="Courier New" w:cs="Courier New"/>
                <w:sz w:val="20"/>
                <w:szCs w:val="20"/>
              </w:rPr>
              <w:t xml:space="preserve"> </w:t>
            </w:r>
            <w:r w:rsidRPr="00551C07">
              <w:rPr>
                <w:rFonts w:ascii="Courier New" w:hAnsi="Courier New" w:cs="Courier New"/>
                <w:sz w:val="20"/>
                <w:szCs w:val="20"/>
              </w:rPr>
              <w:t>obtain the releases, orders, and judgment contemplated by the Agreement, and to put to rest with</w:t>
            </w:r>
            <w:r>
              <w:rPr>
                <w:rFonts w:ascii="Courier New" w:hAnsi="Courier New" w:cs="Courier New"/>
                <w:sz w:val="20"/>
                <w:szCs w:val="20"/>
              </w:rPr>
              <w:t xml:space="preserve"> </w:t>
            </w:r>
            <w:r w:rsidRPr="00551C07">
              <w:rPr>
                <w:rFonts w:ascii="Courier New" w:hAnsi="Courier New" w:cs="Courier New"/>
                <w:sz w:val="20"/>
                <w:szCs w:val="20"/>
              </w:rPr>
              <w:t>finality all claims that have been or could have been asserted against MAHLE Behr</w:t>
            </w:r>
            <w:r>
              <w:rPr>
                <w:rFonts w:ascii="Courier New" w:hAnsi="Courier New" w:cs="Courier New"/>
                <w:sz w:val="20"/>
                <w:szCs w:val="20"/>
              </w:rPr>
              <w:t xml:space="preserve"> </w:t>
            </w:r>
            <w:r w:rsidRPr="00551C07">
              <w:rPr>
                <w:rFonts w:ascii="Courier New" w:hAnsi="Courier New" w:cs="Courier New"/>
                <w:sz w:val="20"/>
                <w:szCs w:val="20"/>
              </w:rPr>
              <w:t>Releasees with</w:t>
            </w:r>
            <w:r>
              <w:rPr>
                <w:rFonts w:ascii="Courier New" w:hAnsi="Courier New" w:cs="Courier New"/>
                <w:sz w:val="20"/>
                <w:szCs w:val="20"/>
              </w:rPr>
              <w:t xml:space="preserve"> </w:t>
            </w:r>
            <w:r w:rsidRPr="00551C07">
              <w:rPr>
                <w:rFonts w:ascii="Courier New" w:hAnsi="Courier New" w:cs="Courier New"/>
                <w:sz w:val="20"/>
                <w:szCs w:val="20"/>
              </w:rPr>
              <w:t>respect to Air Conditioning Systems. Pursuant to the Agreement, MAHLE Behr has agreed to</w:t>
            </w:r>
            <w:r>
              <w:rPr>
                <w:rFonts w:ascii="Courier New" w:hAnsi="Courier New" w:cs="Courier New"/>
                <w:sz w:val="20"/>
                <w:szCs w:val="20"/>
              </w:rPr>
              <w:t xml:space="preserve"> </w:t>
            </w:r>
            <w:r w:rsidRPr="00551C07">
              <w:rPr>
                <w:rFonts w:ascii="Courier New" w:hAnsi="Courier New" w:cs="Courier New"/>
                <w:sz w:val="20"/>
                <w:szCs w:val="20"/>
              </w:rPr>
              <w:t>provide specified monetary compensation to Plaintiffs, and to cooperate with Plaintiffs in</w:t>
            </w:r>
            <w:r>
              <w:rPr>
                <w:rFonts w:ascii="Courier New" w:hAnsi="Courier New" w:cs="Courier New"/>
                <w:sz w:val="20"/>
                <w:szCs w:val="20"/>
              </w:rPr>
              <w:t xml:space="preserve"> </w:t>
            </w:r>
            <w:r w:rsidRPr="00551C07">
              <w:rPr>
                <w:rFonts w:ascii="Courier New" w:hAnsi="Courier New" w:cs="Courier New"/>
                <w:sz w:val="20"/>
                <w:szCs w:val="20"/>
              </w:rPr>
              <w:t>connection with the continued prosecution of the Action.</w:t>
            </w:r>
          </w:p>
          <w:p w:rsidR="006D0E4A" w:rsidRDefault="006D0E4A" w:rsidP="007F297B">
            <w:pPr>
              <w:pStyle w:val="PlainText"/>
              <w:jc w:val="left"/>
              <w:rPr>
                <w:rFonts w:ascii="Courier New" w:hAnsi="Courier New" w:cs="Courier New"/>
                <w:b/>
                <w:sz w:val="20"/>
                <w:szCs w:val="20"/>
              </w:rPr>
            </w:pPr>
          </w:p>
        </w:tc>
        <w:tc>
          <w:tcPr>
            <w:tcW w:w="1440" w:type="dxa"/>
          </w:tcPr>
          <w:p w:rsidR="0039293B" w:rsidRDefault="0039293B" w:rsidP="007F297B">
            <w:pPr>
              <w:pStyle w:val="PlainText"/>
              <w:rPr>
                <w:rFonts w:ascii="Courier New" w:hAnsi="Courier New" w:cs="Courier New"/>
                <w:b/>
                <w:sz w:val="20"/>
                <w:szCs w:val="20"/>
              </w:rPr>
            </w:pPr>
          </w:p>
          <w:p w:rsidR="0039293B" w:rsidRDefault="0039293B"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39293B" w:rsidRDefault="0039293B" w:rsidP="006A3460">
            <w:pPr>
              <w:pStyle w:val="PlainText"/>
              <w:jc w:val="left"/>
              <w:rPr>
                <w:rFonts w:ascii="Courier New" w:hAnsi="Courier New" w:cs="Courier New"/>
                <w:b/>
                <w:noProof/>
                <w:sz w:val="20"/>
                <w:szCs w:val="20"/>
              </w:rPr>
            </w:pPr>
          </w:p>
          <w:p w:rsidR="0039293B" w:rsidRDefault="0039293B"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39293B" w:rsidRDefault="0039293B" w:rsidP="006A3460">
            <w:pPr>
              <w:pStyle w:val="PlainText"/>
              <w:jc w:val="left"/>
              <w:rPr>
                <w:rFonts w:ascii="Courier New" w:hAnsi="Courier New" w:cs="Courier New"/>
                <w:b/>
                <w:noProof/>
                <w:sz w:val="20"/>
                <w:szCs w:val="20"/>
              </w:rPr>
            </w:pPr>
          </w:p>
          <w:p w:rsid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 xml:space="preserve">Cotchett, Pitre, &amp; </w:t>
            </w:r>
          </w:p>
          <w:p w:rsidR="0039293B" w:rsidRPr="0039293B" w:rsidRDefault="0039293B" w:rsidP="0039293B">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 xml:space="preserve"> </w:t>
            </w:r>
            <w:r w:rsidRPr="0039293B">
              <w:rPr>
                <w:rFonts w:ascii="Courier New" w:hAnsi="Courier New" w:cs="Courier New"/>
                <w:b/>
                <w:sz w:val="18"/>
                <w:szCs w:val="18"/>
              </w:rPr>
              <w:t>McCarthy LLP</w:t>
            </w:r>
          </w:p>
          <w:p w:rsid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San Francisco Airport</w:t>
            </w:r>
          </w:p>
          <w:p w:rsidR="0039293B" w:rsidRP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 xml:space="preserve"> Office Center</w:t>
            </w:r>
          </w:p>
          <w:p w:rsidR="0039293B" w:rsidRDefault="0039293B" w:rsidP="0039293B">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840 Malcolm Road</w:t>
            </w:r>
          </w:p>
          <w:p w:rsidR="0039293B" w:rsidRP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Suite 200</w:t>
            </w:r>
          </w:p>
          <w:p w:rsid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Burlingame, CA 94010</w:t>
            </w:r>
          </w:p>
          <w:p w:rsidR="0039293B" w:rsidRPr="0039293B" w:rsidRDefault="0039293B" w:rsidP="0039293B">
            <w:pPr>
              <w:autoSpaceDE w:val="0"/>
              <w:autoSpaceDN w:val="0"/>
              <w:adjustRightInd w:val="0"/>
              <w:jc w:val="left"/>
              <w:rPr>
                <w:rFonts w:ascii="Courier New" w:hAnsi="Courier New" w:cs="Courier New"/>
                <w:b/>
                <w:sz w:val="18"/>
                <w:szCs w:val="18"/>
              </w:rPr>
            </w:pPr>
          </w:p>
          <w:p w:rsidR="0039293B" w:rsidRP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Robins Kaplan LLP</w:t>
            </w:r>
          </w:p>
          <w:p w:rsidR="0039293B" w:rsidRDefault="0039293B" w:rsidP="0039293B">
            <w:pPr>
              <w:autoSpaceDE w:val="0"/>
              <w:autoSpaceDN w:val="0"/>
              <w:adjustRightInd w:val="0"/>
              <w:jc w:val="left"/>
              <w:rPr>
                <w:rFonts w:ascii="Courier New" w:hAnsi="Courier New" w:cs="Courier New"/>
                <w:b/>
                <w:sz w:val="18"/>
                <w:szCs w:val="18"/>
              </w:rPr>
            </w:pPr>
            <w:r>
              <w:rPr>
                <w:rFonts w:ascii="Courier New" w:hAnsi="Courier New" w:cs="Courier New"/>
                <w:b/>
                <w:sz w:val="18"/>
                <w:szCs w:val="18"/>
              </w:rPr>
              <w:t>399 Park Avenue</w:t>
            </w:r>
          </w:p>
          <w:p w:rsidR="0039293B" w:rsidRPr="0039293B" w:rsidRDefault="0039293B" w:rsidP="0039293B">
            <w:pPr>
              <w:autoSpaceDE w:val="0"/>
              <w:autoSpaceDN w:val="0"/>
              <w:adjustRightInd w:val="0"/>
              <w:jc w:val="left"/>
              <w:rPr>
                <w:rFonts w:ascii="Courier New" w:hAnsi="Courier New" w:cs="Courier New"/>
                <w:b/>
                <w:sz w:val="18"/>
                <w:szCs w:val="18"/>
              </w:rPr>
            </w:pPr>
            <w:r w:rsidRPr="0039293B">
              <w:rPr>
                <w:rFonts w:ascii="Courier New" w:hAnsi="Courier New" w:cs="Courier New"/>
                <w:b/>
                <w:sz w:val="18"/>
                <w:szCs w:val="18"/>
              </w:rPr>
              <w:t>Suite 3600</w:t>
            </w:r>
          </w:p>
          <w:p w:rsidR="0039293B" w:rsidRDefault="0039293B" w:rsidP="0039293B">
            <w:pPr>
              <w:pStyle w:val="PlainText"/>
              <w:jc w:val="left"/>
              <w:rPr>
                <w:rFonts w:ascii="Courier New" w:hAnsi="Courier New" w:cs="Courier New"/>
                <w:b/>
                <w:sz w:val="18"/>
                <w:szCs w:val="18"/>
              </w:rPr>
            </w:pPr>
            <w:r w:rsidRPr="0039293B">
              <w:rPr>
                <w:rFonts w:ascii="Courier New" w:hAnsi="Courier New" w:cs="Courier New"/>
                <w:b/>
                <w:sz w:val="18"/>
                <w:szCs w:val="18"/>
              </w:rPr>
              <w:t>New York, NY 10022</w:t>
            </w:r>
          </w:p>
          <w:p w:rsidR="0039293B" w:rsidRDefault="0039293B" w:rsidP="0039293B">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12-27-2017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Re Defendants: Soshin Electric Co., Ltd. and Soshin Electronics of America, Inc. (together, “Soshin” or Defendants)</w:t>
            </w:r>
          </w:p>
          <w:p w:rsidR="00EC1F6C" w:rsidRDefault="00EC1F6C" w:rsidP="00B40A3A">
            <w:pPr>
              <w:pStyle w:val="PlainText"/>
              <w:jc w:val="left"/>
              <w:rPr>
                <w:rFonts w:ascii="Courier New" w:hAnsi="Courier New" w:cs="Courier New"/>
                <w:sz w:val="20"/>
                <w:szCs w:val="20"/>
              </w:rPr>
            </w:pPr>
            <w:r>
              <w:rPr>
                <w:rFonts w:ascii="Courier New" w:hAnsi="Courier New" w:cs="Courier New"/>
                <w:sz w:val="20"/>
                <w:szCs w:val="20"/>
              </w:rPr>
              <w:t>The</w:t>
            </w:r>
            <w:r w:rsidRPr="00B40A3A">
              <w:rPr>
                <w:rFonts w:ascii="Courier New" w:hAnsi="Courier New" w:cs="Courier New"/>
                <w:sz w:val="20"/>
                <w:szCs w:val="20"/>
              </w:rPr>
              <w:t xml:space="preserve"> lawsuit claims that Defendants entered into agreements to arti</w:t>
            </w:r>
            <w:r>
              <w:rPr>
                <w:rFonts w:ascii="Courier New" w:hAnsi="Courier New" w:cs="Courier New"/>
                <w:sz w:val="20"/>
                <w:szCs w:val="20"/>
              </w:rPr>
              <w:t>fi</w:t>
            </w:r>
            <w:r w:rsidRPr="00B40A3A">
              <w:rPr>
                <w:rFonts w:ascii="Courier New" w:hAnsi="Courier New" w:cs="Courier New"/>
                <w:sz w:val="20"/>
                <w:szCs w:val="20"/>
              </w:rPr>
              <w:t xml:space="preserve">cially raise, </w:t>
            </w:r>
            <w:r>
              <w:rPr>
                <w:rFonts w:ascii="Courier New" w:hAnsi="Courier New" w:cs="Courier New"/>
                <w:sz w:val="20"/>
                <w:szCs w:val="20"/>
              </w:rPr>
              <w:t>fi</w:t>
            </w:r>
            <w:r w:rsidRPr="00B40A3A">
              <w:rPr>
                <w:rFonts w:ascii="Courier New" w:hAnsi="Courier New" w:cs="Courier New"/>
                <w:sz w:val="20"/>
                <w:szCs w:val="20"/>
              </w:rPr>
              <w:t>x, or stabilize the prices of aluminum,</w:t>
            </w:r>
            <w:r>
              <w:rPr>
                <w:rFonts w:ascii="Courier New" w:hAnsi="Courier New" w:cs="Courier New"/>
                <w:sz w:val="20"/>
                <w:szCs w:val="20"/>
              </w:rPr>
              <w:t xml:space="preserve"> </w:t>
            </w:r>
            <w:r w:rsidRPr="00B40A3A">
              <w:rPr>
                <w:rFonts w:ascii="Courier New" w:hAnsi="Courier New" w:cs="Courier New"/>
                <w:sz w:val="20"/>
                <w:szCs w:val="20"/>
              </w:rPr>
              <w:t xml:space="preserve">tantalum, and </w:t>
            </w:r>
            <w:r>
              <w:rPr>
                <w:rFonts w:ascii="Courier New" w:hAnsi="Courier New" w:cs="Courier New"/>
                <w:sz w:val="20"/>
                <w:szCs w:val="20"/>
              </w:rPr>
              <w:t>fi</w:t>
            </w:r>
            <w:r w:rsidRPr="00B40A3A">
              <w:rPr>
                <w:rFonts w:ascii="Courier New" w:hAnsi="Courier New" w:cs="Courier New"/>
                <w:sz w:val="20"/>
                <w:szCs w:val="20"/>
              </w:rPr>
              <w:t>lm capacitors in violation of federal antitrust law. Each of the Defendants,</w:t>
            </w:r>
            <w:r>
              <w:rPr>
                <w:rFonts w:ascii="Courier New" w:hAnsi="Courier New" w:cs="Courier New"/>
                <w:sz w:val="20"/>
                <w:szCs w:val="20"/>
              </w:rPr>
              <w:t xml:space="preserve"> </w:t>
            </w:r>
            <w:r w:rsidRPr="00B40A3A">
              <w:rPr>
                <w:rFonts w:ascii="Courier New" w:hAnsi="Courier New" w:cs="Courier New"/>
                <w:sz w:val="20"/>
                <w:szCs w:val="20"/>
              </w:rPr>
              <w:t>including the Settling Defendants,</w:t>
            </w:r>
            <w:r>
              <w:rPr>
                <w:rFonts w:ascii="Courier New" w:hAnsi="Courier New" w:cs="Courier New"/>
                <w:sz w:val="20"/>
                <w:szCs w:val="20"/>
              </w:rPr>
              <w:t xml:space="preserve"> </w:t>
            </w:r>
            <w:r w:rsidRPr="00B40A3A">
              <w:rPr>
                <w:rFonts w:ascii="Courier New" w:hAnsi="Courier New" w:cs="Courier New"/>
                <w:sz w:val="20"/>
                <w:szCs w:val="20"/>
              </w:rPr>
              <w:t xml:space="preserve">expressly denies that it violated any laws or engaged in any wrongdoing, except that: (a) on </w:t>
            </w:r>
            <w:r>
              <w:rPr>
                <w:rFonts w:ascii="Courier New" w:hAnsi="Courier New" w:cs="Courier New"/>
                <w:sz w:val="20"/>
                <w:szCs w:val="20"/>
              </w:rPr>
              <w:t>1-</w:t>
            </w:r>
            <w:r w:rsidRPr="00B40A3A">
              <w:rPr>
                <w:rFonts w:ascii="Courier New" w:hAnsi="Courier New" w:cs="Courier New"/>
                <w:sz w:val="20"/>
                <w:szCs w:val="20"/>
              </w:rPr>
              <w:t>21</w:t>
            </w:r>
            <w:r>
              <w:rPr>
                <w:rFonts w:ascii="Courier New" w:hAnsi="Courier New" w:cs="Courier New"/>
                <w:sz w:val="20"/>
                <w:szCs w:val="20"/>
              </w:rPr>
              <w:t>-</w:t>
            </w:r>
            <w:r w:rsidRPr="00B40A3A">
              <w:rPr>
                <w:rFonts w:ascii="Courier New" w:hAnsi="Courier New" w:cs="Courier New"/>
                <w:sz w:val="20"/>
                <w:szCs w:val="20"/>
              </w:rPr>
              <w:t>2016, NEC TOKIN</w:t>
            </w:r>
            <w:r>
              <w:rPr>
                <w:rFonts w:ascii="Courier New" w:hAnsi="Courier New" w:cs="Courier New"/>
                <w:sz w:val="20"/>
                <w:szCs w:val="20"/>
              </w:rPr>
              <w:t xml:space="preserve"> </w:t>
            </w:r>
            <w:r w:rsidRPr="00B40A3A">
              <w:rPr>
                <w:rFonts w:ascii="Courier New" w:hAnsi="Courier New" w:cs="Courier New"/>
                <w:sz w:val="20"/>
                <w:szCs w:val="20"/>
              </w:rPr>
              <w:t>Corporation pleaded guilty to pa</w:t>
            </w:r>
            <w:r>
              <w:rPr>
                <w:rFonts w:ascii="Courier New" w:hAnsi="Courier New" w:cs="Courier New"/>
                <w:sz w:val="20"/>
                <w:szCs w:val="20"/>
              </w:rPr>
              <w:t>rticipating in a conspiracy to fi</w:t>
            </w:r>
            <w:r w:rsidRPr="00B40A3A">
              <w:rPr>
                <w:rFonts w:ascii="Courier New" w:hAnsi="Courier New" w:cs="Courier New"/>
                <w:sz w:val="20"/>
                <w:szCs w:val="20"/>
              </w:rPr>
              <w:t xml:space="preserve">x prices of certain electrolytic capacitors; (b) on </w:t>
            </w:r>
            <w:r>
              <w:rPr>
                <w:rFonts w:ascii="Courier New" w:hAnsi="Courier New" w:cs="Courier New"/>
                <w:sz w:val="20"/>
                <w:szCs w:val="20"/>
              </w:rPr>
              <w:t>6-</w:t>
            </w:r>
            <w:r w:rsidRPr="00B40A3A">
              <w:rPr>
                <w:rFonts w:ascii="Courier New" w:hAnsi="Courier New" w:cs="Courier New"/>
                <w:sz w:val="20"/>
                <w:szCs w:val="20"/>
              </w:rPr>
              <w:t>9</w:t>
            </w:r>
            <w:r>
              <w:rPr>
                <w:rFonts w:ascii="Courier New" w:hAnsi="Courier New" w:cs="Courier New"/>
                <w:sz w:val="20"/>
                <w:szCs w:val="20"/>
              </w:rPr>
              <w:t>-</w:t>
            </w:r>
            <w:r w:rsidRPr="00B40A3A">
              <w:rPr>
                <w:rFonts w:ascii="Courier New" w:hAnsi="Courier New" w:cs="Courier New"/>
                <w:sz w:val="20"/>
                <w:szCs w:val="20"/>
              </w:rPr>
              <w:t xml:space="preserve"> 2016,</w:t>
            </w:r>
            <w:r>
              <w:rPr>
                <w:rFonts w:ascii="Courier New" w:hAnsi="Courier New" w:cs="Courier New"/>
                <w:sz w:val="20"/>
                <w:szCs w:val="20"/>
              </w:rPr>
              <w:t xml:space="preserve"> </w:t>
            </w:r>
            <w:r w:rsidRPr="00B40A3A">
              <w:rPr>
                <w:rFonts w:ascii="Courier New" w:hAnsi="Courier New" w:cs="Courier New"/>
                <w:sz w:val="20"/>
                <w:szCs w:val="20"/>
              </w:rPr>
              <w:t xml:space="preserve">Hitachi Chemical Co., Ltd. pleaded guilty to participating in a conspiracy to </w:t>
            </w:r>
            <w:r>
              <w:rPr>
                <w:rFonts w:ascii="Courier New" w:hAnsi="Courier New" w:cs="Courier New"/>
                <w:sz w:val="20"/>
                <w:szCs w:val="20"/>
              </w:rPr>
              <w:t>fi</w:t>
            </w:r>
            <w:r w:rsidRPr="00B40A3A">
              <w:rPr>
                <w:rFonts w:ascii="Courier New" w:hAnsi="Courier New" w:cs="Courier New"/>
                <w:sz w:val="20"/>
                <w:szCs w:val="20"/>
              </w:rPr>
              <w:t>x prices of certain electrolytic capacitors; (c)</w:t>
            </w:r>
            <w:r w:rsidR="006D0E4A">
              <w:rPr>
                <w:rFonts w:ascii="Courier New" w:hAnsi="Courier New" w:cs="Courier New"/>
                <w:sz w:val="20"/>
                <w:szCs w:val="20"/>
              </w:rPr>
              <w:t xml:space="preserve"> </w:t>
            </w:r>
            <w:r w:rsidRPr="00B40A3A">
              <w:rPr>
                <w:rFonts w:ascii="Courier New" w:hAnsi="Courier New" w:cs="Courier New"/>
                <w:sz w:val="20"/>
                <w:szCs w:val="20"/>
              </w:rPr>
              <w:t xml:space="preserve">on </w:t>
            </w:r>
            <w:r>
              <w:rPr>
                <w:rFonts w:ascii="Courier New" w:hAnsi="Courier New" w:cs="Courier New"/>
                <w:sz w:val="20"/>
                <w:szCs w:val="20"/>
              </w:rPr>
              <w:t>10-</w:t>
            </w:r>
            <w:r w:rsidRPr="00B40A3A">
              <w:rPr>
                <w:rFonts w:ascii="Courier New" w:hAnsi="Courier New" w:cs="Courier New"/>
                <w:sz w:val="20"/>
                <w:szCs w:val="20"/>
              </w:rPr>
              <w:t>11</w:t>
            </w:r>
            <w:r>
              <w:rPr>
                <w:rFonts w:ascii="Courier New" w:hAnsi="Courier New" w:cs="Courier New"/>
                <w:sz w:val="20"/>
                <w:szCs w:val="20"/>
              </w:rPr>
              <w:t>-</w:t>
            </w:r>
            <w:r w:rsidRPr="00B40A3A">
              <w:rPr>
                <w:rFonts w:ascii="Courier New" w:hAnsi="Courier New" w:cs="Courier New"/>
                <w:sz w:val="20"/>
                <w:szCs w:val="20"/>
              </w:rPr>
              <w:t>2017, ELNA Co., Ltd and Holystone pleaded guilty to pa</w:t>
            </w:r>
            <w:r>
              <w:rPr>
                <w:rFonts w:ascii="Courier New" w:hAnsi="Courier New" w:cs="Courier New"/>
                <w:sz w:val="20"/>
                <w:szCs w:val="20"/>
              </w:rPr>
              <w:t>rticipating in a</w:t>
            </w:r>
            <w:r w:rsidR="006D0E4A">
              <w:rPr>
                <w:rFonts w:ascii="Courier New" w:hAnsi="Courier New" w:cs="Courier New"/>
                <w:sz w:val="20"/>
                <w:szCs w:val="20"/>
              </w:rPr>
              <w:t xml:space="preserve"> </w:t>
            </w:r>
            <w:r>
              <w:rPr>
                <w:rFonts w:ascii="Courier New" w:hAnsi="Courier New" w:cs="Courier New"/>
                <w:sz w:val="20"/>
                <w:szCs w:val="20"/>
              </w:rPr>
              <w:t>conspiracy to fi</w:t>
            </w:r>
            <w:r w:rsidRPr="00B40A3A">
              <w:rPr>
                <w:rFonts w:ascii="Courier New" w:hAnsi="Courier New" w:cs="Courier New"/>
                <w:sz w:val="20"/>
                <w:szCs w:val="20"/>
              </w:rPr>
              <w:t>x prices of certain</w:t>
            </w:r>
            <w:r>
              <w:rPr>
                <w:rFonts w:ascii="Courier New" w:hAnsi="Courier New" w:cs="Courier New"/>
                <w:sz w:val="20"/>
                <w:szCs w:val="20"/>
              </w:rPr>
              <w:t xml:space="preserve"> </w:t>
            </w:r>
            <w:r w:rsidRPr="00B40A3A">
              <w:rPr>
                <w:rFonts w:ascii="Courier New" w:hAnsi="Courier New" w:cs="Courier New"/>
                <w:sz w:val="20"/>
                <w:szCs w:val="20"/>
              </w:rPr>
              <w:t xml:space="preserve">electrolytic capacitors; and (d) on </w:t>
            </w:r>
            <w:r>
              <w:rPr>
                <w:rFonts w:ascii="Courier New" w:hAnsi="Courier New" w:cs="Courier New"/>
                <w:sz w:val="20"/>
                <w:szCs w:val="20"/>
              </w:rPr>
              <w:t>10-</w:t>
            </w:r>
            <w:r w:rsidRPr="00B40A3A">
              <w:rPr>
                <w:rFonts w:ascii="Courier New" w:hAnsi="Courier New" w:cs="Courier New"/>
                <w:sz w:val="20"/>
                <w:szCs w:val="20"/>
              </w:rPr>
              <w:t>25</w:t>
            </w:r>
            <w:r>
              <w:rPr>
                <w:rFonts w:ascii="Courier New" w:hAnsi="Courier New" w:cs="Courier New"/>
                <w:sz w:val="20"/>
                <w:szCs w:val="20"/>
              </w:rPr>
              <w:t>-</w:t>
            </w:r>
            <w:r w:rsidRPr="00B40A3A">
              <w:rPr>
                <w:rFonts w:ascii="Courier New" w:hAnsi="Courier New" w:cs="Courier New"/>
                <w:sz w:val="20"/>
                <w:szCs w:val="20"/>
              </w:rPr>
              <w:t>2017, Matsuo Electric Co., Ltd. pleaded guilty to participating in a conspiracy</w:t>
            </w:r>
            <w:r>
              <w:rPr>
                <w:rFonts w:ascii="Courier New" w:hAnsi="Courier New" w:cs="Courier New"/>
                <w:sz w:val="20"/>
                <w:szCs w:val="20"/>
              </w:rPr>
              <w:t xml:space="preserve"> </w:t>
            </w:r>
            <w:r w:rsidRPr="00B40A3A">
              <w:rPr>
                <w:rFonts w:ascii="Courier New" w:hAnsi="Courier New" w:cs="Courier New"/>
                <w:sz w:val="20"/>
                <w:szCs w:val="20"/>
              </w:rPr>
              <w:t xml:space="preserve">to </w:t>
            </w:r>
            <w:r>
              <w:rPr>
                <w:rFonts w:ascii="Courier New" w:hAnsi="Courier New" w:cs="Courier New"/>
                <w:sz w:val="20"/>
                <w:szCs w:val="20"/>
              </w:rPr>
              <w:t>fi</w:t>
            </w:r>
            <w:r w:rsidRPr="00B40A3A">
              <w:rPr>
                <w:rFonts w:ascii="Courier New" w:hAnsi="Courier New" w:cs="Courier New"/>
                <w:sz w:val="20"/>
                <w:szCs w:val="20"/>
              </w:rPr>
              <w:t>x prices of certain electrolytic capacitors.</w:t>
            </w:r>
          </w:p>
          <w:p w:rsidR="00EC1F6C" w:rsidRDefault="00EC1F6C" w:rsidP="00B40A3A">
            <w:pPr>
              <w:pStyle w:val="PlainText"/>
              <w:jc w:val="left"/>
              <w:rPr>
                <w:rFonts w:ascii="Courier New" w:hAnsi="Courier New" w:cs="Courier New"/>
                <w:b/>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6-7-2018</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C21EB7">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EC1F6C" w:rsidRDefault="00EC1F6C" w:rsidP="00C21EB7">
            <w:pPr>
              <w:pStyle w:val="PlainText"/>
              <w:jc w:val="left"/>
              <w:rPr>
                <w:rFonts w:ascii="Courier New" w:hAnsi="Courier New" w:cs="Courier New"/>
                <w:b/>
                <w:noProof/>
                <w:sz w:val="20"/>
                <w:szCs w:val="20"/>
              </w:rPr>
            </w:pPr>
          </w:p>
          <w:p w:rsidR="00EC1F6C" w:rsidRDefault="007A7306" w:rsidP="00C21EB7">
            <w:pPr>
              <w:pStyle w:val="PlainText"/>
              <w:jc w:val="left"/>
              <w:rPr>
                <w:rFonts w:ascii="Courier New" w:hAnsi="Courier New" w:cs="Courier New"/>
                <w:b/>
                <w:noProof/>
                <w:sz w:val="20"/>
                <w:szCs w:val="20"/>
              </w:rPr>
            </w:pPr>
            <w:hyperlink r:id="rId17" w:history="1">
              <w:r w:rsidR="00EC1F6C" w:rsidRPr="00633160">
                <w:rPr>
                  <w:rStyle w:val="Hyperlink"/>
                  <w:rFonts w:ascii="Courier New" w:hAnsi="Courier New" w:cs="Courier New"/>
                  <w:b/>
                  <w:noProof/>
                  <w:sz w:val="20"/>
                  <w:szCs w:val="20"/>
                </w:rPr>
                <w:t>www.CapacitorsAntitrustSettlement.com</w:t>
              </w:r>
            </w:hyperlink>
          </w:p>
          <w:p w:rsidR="00EC1F6C" w:rsidRDefault="00EC1F6C" w:rsidP="00C21EB7">
            <w:pPr>
              <w:pStyle w:val="PlainText"/>
              <w:jc w:val="left"/>
              <w:rPr>
                <w:rFonts w:ascii="Courier New" w:hAnsi="Courier New" w:cs="Courier New"/>
                <w:b/>
                <w:noProof/>
                <w:sz w:val="20"/>
                <w:szCs w:val="20"/>
              </w:rPr>
            </w:pPr>
          </w:p>
        </w:tc>
      </w:tr>
      <w:tr w:rsidR="006D0E4A" w:rsidRPr="007167C0" w:rsidTr="0020656C">
        <w:trPr>
          <w:trHeight w:val="152"/>
        </w:trPr>
        <w:tc>
          <w:tcPr>
            <w:tcW w:w="1443" w:type="dxa"/>
          </w:tcPr>
          <w:p w:rsidR="006D0E4A" w:rsidRDefault="006D0E4A" w:rsidP="007F297B">
            <w:pPr>
              <w:pStyle w:val="PlainText"/>
              <w:rPr>
                <w:rFonts w:ascii="Courier New" w:hAnsi="Courier New" w:cs="Courier New"/>
                <w:b/>
                <w:sz w:val="20"/>
                <w:szCs w:val="20"/>
              </w:rPr>
            </w:pPr>
          </w:p>
          <w:p w:rsidR="006D0E4A" w:rsidRDefault="006D0E4A" w:rsidP="007F297B">
            <w:pPr>
              <w:pStyle w:val="PlainText"/>
              <w:rPr>
                <w:rFonts w:ascii="Courier New" w:hAnsi="Courier New" w:cs="Courier New"/>
                <w:b/>
                <w:sz w:val="20"/>
                <w:szCs w:val="20"/>
              </w:rPr>
            </w:pPr>
            <w:r>
              <w:rPr>
                <w:rFonts w:ascii="Courier New" w:hAnsi="Courier New" w:cs="Courier New"/>
                <w:b/>
                <w:sz w:val="20"/>
                <w:szCs w:val="20"/>
              </w:rPr>
              <w:t>12-27-2017</w:t>
            </w:r>
          </w:p>
        </w:tc>
        <w:tc>
          <w:tcPr>
            <w:tcW w:w="1710" w:type="dxa"/>
          </w:tcPr>
          <w:p w:rsidR="006D0E4A" w:rsidRDefault="006D0E4A" w:rsidP="007F297B">
            <w:pPr>
              <w:pStyle w:val="PlainText"/>
              <w:rPr>
                <w:rFonts w:ascii="Courier New" w:hAnsi="Courier New" w:cs="Courier New"/>
                <w:b/>
                <w:sz w:val="20"/>
                <w:szCs w:val="20"/>
              </w:rPr>
            </w:pPr>
          </w:p>
          <w:p w:rsidR="006D0E4A" w:rsidRDefault="006D0E4A" w:rsidP="007F297B">
            <w:pPr>
              <w:pStyle w:val="PlainText"/>
              <w:rPr>
                <w:rFonts w:ascii="Courier New" w:hAnsi="Courier New" w:cs="Courier New"/>
                <w:b/>
                <w:sz w:val="20"/>
                <w:szCs w:val="20"/>
              </w:rPr>
            </w:pPr>
            <w:r>
              <w:rPr>
                <w:rFonts w:ascii="Courier New" w:hAnsi="Courier New" w:cs="Courier New"/>
                <w:b/>
                <w:sz w:val="20"/>
                <w:szCs w:val="20"/>
              </w:rPr>
              <w:t>15-CV-05447</w:t>
            </w:r>
          </w:p>
        </w:tc>
        <w:tc>
          <w:tcPr>
            <w:tcW w:w="1710" w:type="dxa"/>
          </w:tcPr>
          <w:p w:rsidR="006D0E4A" w:rsidRDefault="006D0E4A" w:rsidP="007F297B">
            <w:pPr>
              <w:pStyle w:val="PlainText"/>
              <w:rPr>
                <w:rFonts w:ascii="Courier New" w:hAnsi="Courier New" w:cs="Courier New"/>
                <w:b/>
                <w:sz w:val="20"/>
                <w:szCs w:val="20"/>
              </w:rPr>
            </w:pPr>
          </w:p>
          <w:p w:rsidR="006D0E4A" w:rsidRDefault="006D0E4A"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6D0E4A" w:rsidRDefault="006D0E4A" w:rsidP="007F297B">
            <w:pPr>
              <w:pStyle w:val="PlainText"/>
              <w:jc w:val="left"/>
              <w:rPr>
                <w:rFonts w:ascii="Courier New" w:hAnsi="Courier New" w:cs="Courier New"/>
                <w:b/>
                <w:sz w:val="20"/>
                <w:szCs w:val="20"/>
              </w:rPr>
            </w:pPr>
          </w:p>
          <w:p w:rsidR="006D0E4A" w:rsidRDefault="006D0E4A" w:rsidP="007F297B">
            <w:pPr>
              <w:pStyle w:val="PlainText"/>
              <w:jc w:val="left"/>
              <w:rPr>
                <w:rFonts w:ascii="Courier New" w:hAnsi="Courier New" w:cs="Courier New"/>
                <w:b/>
                <w:sz w:val="20"/>
                <w:szCs w:val="20"/>
              </w:rPr>
            </w:pPr>
            <w:r>
              <w:rPr>
                <w:rFonts w:ascii="Courier New" w:hAnsi="Courier New" w:cs="Courier New"/>
                <w:b/>
                <w:sz w:val="20"/>
                <w:szCs w:val="20"/>
              </w:rPr>
              <w:t>Luna v. Marvell Technology Group, Ltd.</w:t>
            </w:r>
            <w:r w:rsidR="00C97559">
              <w:rPr>
                <w:rFonts w:ascii="Courier New" w:hAnsi="Courier New" w:cs="Courier New"/>
                <w:b/>
                <w:sz w:val="20"/>
                <w:szCs w:val="20"/>
              </w:rPr>
              <w:t xml:space="preserve"> (“Marvell”)</w:t>
            </w:r>
            <w:r>
              <w:rPr>
                <w:rFonts w:ascii="Courier New" w:hAnsi="Courier New" w:cs="Courier New"/>
                <w:b/>
                <w:sz w:val="20"/>
                <w:szCs w:val="20"/>
              </w:rPr>
              <w:t>, and Sehat Sutardja</w:t>
            </w:r>
          </w:p>
          <w:p w:rsidR="006D0E4A" w:rsidRPr="006D0E4A" w:rsidRDefault="006D0E4A" w:rsidP="007F297B">
            <w:pPr>
              <w:pStyle w:val="PlainText"/>
              <w:jc w:val="left"/>
              <w:rPr>
                <w:rFonts w:ascii="Courier New" w:hAnsi="Courier New" w:cs="Courier New"/>
                <w:sz w:val="20"/>
                <w:szCs w:val="20"/>
              </w:rPr>
            </w:pPr>
            <w:r>
              <w:rPr>
                <w:rFonts w:ascii="Courier New" w:hAnsi="Courier New" w:cs="Courier New"/>
                <w:sz w:val="20"/>
                <w:szCs w:val="20"/>
              </w:rPr>
              <w:t xml:space="preserve">Lead Plaintiff alleged that </w:t>
            </w:r>
            <w:r w:rsidR="00D72199">
              <w:rPr>
                <w:rFonts w:ascii="Courier New" w:hAnsi="Courier New" w:cs="Courier New"/>
                <w:sz w:val="20"/>
                <w:szCs w:val="20"/>
              </w:rPr>
              <w:t>D</w:t>
            </w:r>
            <w:r>
              <w:rPr>
                <w:rFonts w:ascii="Courier New" w:hAnsi="Courier New" w:cs="Courier New"/>
                <w:sz w:val="20"/>
                <w:szCs w:val="20"/>
              </w:rPr>
              <w:t xml:space="preserve">efendants and the Former Defendants </w:t>
            </w:r>
            <w:r w:rsidR="00D72199">
              <w:rPr>
                <w:rFonts w:ascii="Courier New" w:hAnsi="Courier New" w:cs="Courier New"/>
                <w:sz w:val="20"/>
                <w:szCs w:val="20"/>
              </w:rPr>
              <w:t>made materially false and misleading statements and/or failed to disclose adverse information regarding Marvell’s business, operations, and prospects, including, among other things, that Marvell reported revenue and earnings during the Class Period that were misleading as a result of undisclosed pull-in sales, and which caused the price of Marvel common stock to be artificially inflated.</w:t>
            </w:r>
          </w:p>
          <w:p w:rsidR="006D0E4A" w:rsidRDefault="006D0E4A" w:rsidP="007F297B">
            <w:pPr>
              <w:pStyle w:val="PlainText"/>
              <w:jc w:val="left"/>
              <w:rPr>
                <w:rFonts w:ascii="Courier New" w:hAnsi="Courier New" w:cs="Courier New"/>
                <w:b/>
                <w:sz w:val="20"/>
                <w:szCs w:val="20"/>
              </w:rPr>
            </w:pPr>
          </w:p>
        </w:tc>
        <w:tc>
          <w:tcPr>
            <w:tcW w:w="1440" w:type="dxa"/>
          </w:tcPr>
          <w:p w:rsidR="006D0E4A" w:rsidRDefault="006D0E4A" w:rsidP="007F297B">
            <w:pPr>
              <w:pStyle w:val="PlainText"/>
              <w:rPr>
                <w:rFonts w:ascii="Courier New" w:hAnsi="Courier New" w:cs="Courier New"/>
                <w:b/>
                <w:sz w:val="20"/>
                <w:szCs w:val="20"/>
              </w:rPr>
            </w:pPr>
          </w:p>
          <w:p w:rsidR="006D0E4A" w:rsidRDefault="006D0E4A"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6D0E4A" w:rsidRDefault="006D0E4A" w:rsidP="006A3460">
            <w:pPr>
              <w:pStyle w:val="PlainText"/>
              <w:jc w:val="left"/>
              <w:rPr>
                <w:rFonts w:ascii="Courier New" w:hAnsi="Courier New" w:cs="Courier New"/>
                <w:b/>
                <w:noProof/>
                <w:sz w:val="20"/>
                <w:szCs w:val="20"/>
              </w:rPr>
            </w:pP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D0E4A" w:rsidRDefault="006D0E4A" w:rsidP="006A3460">
            <w:pPr>
              <w:pStyle w:val="PlainText"/>
              <w:jc w:val="left"/>
              <w:rPr>
                <w:rFonts w:ascii="Courier New" w:hAnsi="Courier New" w:cs="Courier New"/>
                <w:b/>
                <w:noProof/>
                <w:sz w:val="20"/>
                <w:szCs w:val="20"/>
              </w:rPr>
            </w:pP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Robbins Geller Rudman &amp; Dowd LLP</w:t>
            </w: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Scott H. Saham</w:t>
            </w: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655 West Broadway</w:t>
            </w: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Suite 1900</w:t>
            </w:r>
          </w:p>
          <w:p w:rsidR="006D0E4A" w:rsidRDefault="006D0E4A" w:rsidP="006A3460">
            <w:pPr>
              <w:pStyle w:val="PlainText"/>
              <w:jc w:val="left"/>
              <w:rPr>
                <w:rFonts w:ascii="Courier New" w:hAnsi="Courier New" w:cs="Courier New"/>
                <w:b/>
                <w:noProof/>
                <w:sz w:val="20"/>
                <w:szCs w:val="20"/>
              </w:rPr>
            </w:pPr>
            <w:r>
              <w:rPr>
                <w:rFonts w:ascii="Courier New" w:hAnsi="Courier New" w:cs="Courier New"/>
                <w:b/>
                <w:noProof/>
                <w:sz w:val="20"/>
                <w:szCs w:val="20"/>
              </w:rPr>
              <w:t>San Diego, CA 92101</w:t>
            </w:r>
          </w:p>
          <w:p w:rsidR="006D0E4A" w:rsidRDefault="006D0E4A" w:rsidP="006A3460">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12-28-2017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16-CV-06259</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Bryant Montalvo, et al. v. Flywheel Sports, Inc.</w:t>
            </w:r>
          </w:p>
          <w:p w:rsidR="00EC1F6C" w:rsidRPr="003404D7" w:rsidRDefault="00EC1F6C" w:rsidP="003404D7">
            <w:pPr>
              <w:pStyle w:val="PlainText"/>
              <w:jc w:val="left"/>
              <w:rPr>
                <w:rFonts w:ascii="Courier New" w:hAnsi="Courier New" w:cs="Courier New"/>
                <w:sz w:val="20"/>
                <w:szCs w:val="20"/>
              </w:rPr>
            </w:pPr>
            <w:r>
              <w:rPr>
                <w:rFonts w:ascii="Courier New" w:hAnsi="Courier New" w:cs="Courier New"/>
                <w:sz w:val="20"/>
                <w:szCs w:val="20"/>
              </w:rPr>
              <w:t xml:space="preserve">Plaintiffs alleged that Defendant </w:t>
            </w:r>
            <w:r w:rsidRPr="003404D7">
              <w:rPr>
                <w:rFonts w:ascii="Courier New" w:hAnsi="Courier New" w:cs="Courier New"/>
                <w:sz w:val="20"/>
                <w:szCs w:val="20"/>
              </w:rPr>
              <w:t>violated the</w:t>
            </w:r>
            <w:r>
              <w:rPr>
                <w:rFonts w:ascii="Courier New" w:hAnsi="Courier New" w:cs="Courier New"/>
                <w:sz w:val="20"/>
                <w:szCs w:val="20"/>
              </w:rPr>
              <w:t xml:space="preserve"> </w:t>
            </w:r>
            <w:r w:rsidRPr="003404D7">
              <w:rPr>
                <w:rFonts w:ascii="Courier New" w:hAnsi="Courier New" w:cs="Courier New"/>
                <w:sz w:val="20"/>
                <w:szCs w:val="20"/>
              </w:rPr>
              <w:t>minimum wage and overtime provisions of the FLSA and the New York State Labor Law</w:t>
            </w:r>
            <w:r>
              <w:rPr>
                <w:rFonts w:ascii="Courier New" w:hAnsi="Courier New" w:cs="Courier New"/>
                <w:sz w:val="20"/>
                <w:szCs w:val="20"/>
              </w:rPr>
              <w:t xml:space="preserve"> </w:t>
            </w:r>
            <w:r w:rsidRPr="003404D7">
              <w:rPr>
                <w:rFonts w:ascii="Courier New" w:hAnsi="Courier New" w:cs="Courier New"/>
                <w:sz w:val="20"/>
                <w:szCs w:val="20"/>
              </w:rPr>
              <w:t>(“NYLL”), as well the provisions of the NYLL related to wage notices, wage statements, and</w:t>
            </w:r>
            <w:r>
              <w:rPr>
                <w:rFonts w:ascii="Courier New" w:hAnsi="Courier New" w:cs="Courier New"/>
                <w:sz w:val="20"/>
                <w:szCs w:val="20"/>
              </w:rPr>
              <w:t xml:space="preserve"> </w:t>
            </w:r>
            <w:r w:rsidRPr="003404D7">
              <w:rPr>
                <w:rFonts w:ascii="Courier New" w:hAnsi="Courier New" w:cs="Courier New"/>
                <w:sz w:val="20"/>
                <w:szCs w:val="20"/>
              </w:rPr>
              <w:t>wage deductions. Specifically, Plaintiff Montalvo challenges: (1) Flywheel’s use of a piece-rate</w:t>
            </w:r>
            <w:r>
              <w:rPr>
                <w:rFonts w:ascii="Courier New" w:hAnsi="Courier New" w:cs="Courier New"/>
                <w:sz w:val="20"/>
                <w:szCs w:val="20"/>
              </w:rPr>
              <w:t xml:space="preserve"> </w:t>
            </w:r>
            <w:r w:rsidRPr="003404D7">
              <w:rPr>
                <w:rFonts w:ascii="Courier New" w:hAnsi="Courier New" w:cs="Courier New"/>
                <w:sz w:val="20"/>
                <w:szCs w:val="20"/>
              </w:rPr>
              <w:t>scheme to compensate instructors (i.e., paying instructors per class</w:t>
            </w:r>
            <w:r>
              <w:rPr>
                <w:rFonts w:ascii="Courier New" w:hAnsi="Courier New" w:cs="Courier New"/>
                <w:sz w:val="20"/>
                <w:szCs w:val="20"/>
              </w:rPr>
              <w:t>, r</w:t>
            </w:r>
            <w:r w:rsidRPr="003404D7">
              <w:rPr>
                <w:rFonts w:ascii="Courier New" w:hAnsi="Courier New" w:cs="Courier New"/>
                <w:sz w:val="20"/>
                <w:szCs w:val="20"/>
              </w:rPr>
              <w:t>egardless of how many</w:t>
            </w:r>
            <w:r>
              <w:rPr>
                <w:rFonts w:ascii="Courier New" w:hAnsi="Courier New" w:cs="Courier New"/>
                <w:sz w:val="20"/>
                <w:szCs w:val="20"/>
              </w:rPr>
              <w:t xml:space="preserve"> </w:t>
            </w:r>
            <w:r w:rsidRPr="003404D7">
              <w:rPr>
                <w:rFonts w:ascii="Courier New" w:hAnsi="Courier New" w:cs="Courier New"/>
                <w:sz w:val="20"/>
                <w:szCs w:val="20"/>
              </w:rPr>
              <w:t>hours they actually work per week outside of teaching classes); (2) Flywheel’s prior practice of</w:t>
            </w:r>
            <w:r>
              <w:rPr>
                <w:rFonts w:ascii="Courier New" w:hAnsi="Courier New" w:cs="Courier New"/>
                <w:sz w:val="20"/>
                <w:szCs w:val="20"/>
              </w:rPr>
              <w:t xml:space="preserve"> </w:t>
            </w:r>
            <w:r w:rsidRPr="003404D7">
              <w:rPr>
                <w:rFonts w:ascii="Courier New" w:hAnsi="Courier New" w:cs="Courier New"/>
                <w:sz w:val="20"/>
                <w:szCs w:val="20"/>
              </w:rPr>
              <w:t>failing to compensate trainees (outside of California) for time spent training to be instructors; and</w:t>
            </w:r>
          </w:p>
          <w:p w:rsidR="00EC1F6C" w:rsidRDefault="00EC1F6C" w:rsidP="003404D7">
            <w:pPr>
              <w:pStyle w:val="PlainText"/>
              <w:jc w:val="left"/>
              <w:rPr>
                <w:rFonts w:ascii="Courier New" w:hAnsi="Courier New" w:cs="Courier New"/>
                <w:sz w:val="20"/>
                <w:szCs w:val="20"/>
              </w:rPr>
            </w:pPr>
            <w:r w:rsidRPr="003404D7">
              <w:rPr>
                <w:rFonts w:ascii="Courier New" w:hAnsi="Courier New" w:cs="Courier New"/>
                <w:sz w:val="20"/>
                <w:szCs w:val="20"/>
              </w:rPr>
              <w:t xml:space="preserve">(3) </w:t>
            </w:r>
            <w:r w:rsidR="00246E85">
              <w:rPr>
                <w:rFonts w:ascii="Courier New" w:hAnsi="Courier New" w:cs="Courier New"/>
                <w:sz w:val="20"/>
                <w:szCs w:val="20"/>
              </w:rPr>
              <w:t xml:space="preserve">Flywheel’s failure to reimburse </w:t>
            </w:r>
            <w:r>
              <w:rPr>
                <w:rFonts w:ascii="Courier New" w:hAnsi="Courier New" w:cs="Courier New"/>
                <w:sz w:val="20"/>
                <w:szCs w:val="20"/>
              </w:rPr>
              <w:t>i</w:t>
            </w:r>
            <w:r w:rsidRPr="003404D7">
              <w:rPr>
                <w:rFonts w:ascii="Courier New" w:hAnsi="Courier New" w:cs="Courier New"/>
                <w:sz w:val="20"/>
                <w:szCs w:val="20"/>
              </w:rPr>
              <w:t>nstructors for required purchases of athletic clothing and</w:t>
            </w:r>
            <w:r>
              <w:rPr>
                <w:rFonts w:ascii="Courier New" w:hAnsi="Courier New" w:cs="Courier New"/>
                <w:sz w:val="20"/>
                <w:szCs w:val="20"/>
              </w:rPr>
              <w:t xml:space="preserve"> </w:t>
            </w:r>
            <w:r w:rsidRPr="003404D7">
              <w:rPr>
                <w:rFonts w:ascii="Courier New" w:hAnsi="Courier New" w:cs="Courier New"/>
                <w:sz w:val="20"/>
                <w:szCs w:val="20"/>
              </w:rPr>
              <w:t>music.</w:t>
            </w:r>
          </w:p>
          <w:p w:rsidR="00EC1F6C" w:rsidRPr="003404D7" w:rsidRDefault="00EC1F6C" w:rsidP="003404D7">
            <w:pPr>
              <w:pStyle w:val="PlainText"/>
              <w:jc w:val="left"/>
              <w:rPr>
                <w:rFonts w:ascii="Courier New" w:hAnsi="Courier New" w:cs="Courier New"/>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w:t>
            </w:r>
            <w:r w:rsidR="009A118D">
              <w:rPr>
                <w:rFonts w:ascii="Courier New" w:hAnsi="Courier New" w:cs="Courier New"/>
                <w:b/>
                <w:noProof/>
                <w:sz w:val="20"/>
                <w:szCs w:val="20"/>
              </w:rPr>
              <w:t xml:space="preserve">r more information write, call </w:t>
            </w:r>
            <w:r>
              <w:rPr>
                <w:rFonts w:ascii="Courier New" w:hAnsi="Courier New" w:cs="Courier New"/>
                <w:b/>
                <w:noProof/>
                <w:sz w:val="20"/>
                <w:szCs w:val="20"/>
              </w:rPr>
              <w:t>or e-mail:</w:t>
            </w:r>
          </w:p>
          <w:p w:rsidR="00EC1F6C" w:rsidRDefault="00EC1F6C" w:rsidP="006A3460">
            <w:pPr>
              <w:pStyle w:val="PlainText"/>
              <w:jc w:val="left"/>
              <w:rPr>
                <w:rFonts w:ascii="Courier New" w:hAnsi="Courier New" w:cs="Courier New"/>
                <w:b/>
                <w:noProof/>
                <w:sz w:val="20"/>
                <w:szCs w:val="20"/>
              </w:rPr>
            </w:pP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Zachary J. Liszka</w:t>
            </w: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Carl J. Mayer</w:t>
            </w: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Liszka and Gray, LLC</w:t>
            </w: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Mayer Law Group LLC</w:t>
            </w: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1180 Avenue of the Americas</w:t>
            </w:r>
          </w:p>
          <w:p w:rsidR="00EC1F6C" w:rsidRPr="00B9717F"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Suite 800</w:t>
            </w:r>
          </w:p>
          <w:p w:rsidR="00EC1F6C"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New York, New York 10036</w:t>
            </w:r>
          </w:p>
          <w:p w:rsidR="00EC1F6C" w:rsidRPr="00B9717F" w:rsidRDefault="00EC1F6C" w:rsidP="00B9717F">
            <w:pPr>
              <w:pStyle w:val="PlainText"/>
              <w:jc w:val="left"/>
              <w:rPr>
                <w:rFonts w:ascii="Courier New" w:hAnsi="Courier New" w:cs="Courier New"/>
                <w:b/>
                <w:noProof/>
                <w:sz w:val="16"/>
                <w:szCs w:val="16"/>
              </w:rPr>
            </w:pPr>
          </w:p>
          <w:p w:rsidR="00EC1F6C" w:rsidRDefault="00EC1F6C" w:rsidP="00B9717F">
            <w:pPr>
              <w:pStyle w:val="PlainText"/>
              <w:jc w:val="left"/>
              <w:rPr>
                <w:rFonts w:ascii="Courier New" w:hAnsi="Courier New" w:cs="Courier New"/>
                <w:b/>
                <w:noProof/>
                <w:sz w:val="16"/>
                <w:szCs w:val="16"/>
              </w:rPr>
            </w:pPr>
            <w:r w:rsidRPr="00B9717F">
              <w:rPr>
                <w:rFonts w:ascii="Courier New" w:hAnsi="Courier New" w:cs="Courier New"/>
                <w:b/>
                <w:noProof/>
                <w:sz w:val="16"/>
                <w:szCs w:val="16"/>
              </w:rPr>
              <w:t>347</w:t>
            </w:r>
            <w:r w:rsidR="0063000E">
              <w:rPr>
                <w:rFonts w:ascii="Courier New" w:hAnsi="Courier New" w:cs="Courier New"/>
                <w:b/>
                <w:noProof/>
                <w:sz w:val="16"/>
                <w:szCs w:val="16"/>
              </w:rPr>
              <w:t xml:space="preserve"> </w:t>
            </w:r>
            <w:r w:rsidRPr="00B9717F">
              <w:rPr>
                <w:rFonts w:ascii="Courier New" w:hAnsi="Courier New" w:cs="Courier New"/>
                <w:b/>
                <w:noProof/>
                <w:sz w:val="16"/>
                <w:szCs w:val="16"/>
              </w:rPr>
              <w:t>762-5131</w:t>
            </w:r>
            <w:r>
              <w:rPr>
                <w:rFonts w:ascii="Courier New" w:hAnsi="Courier New" w:cs="Courier New"/>
                <w:b/>
                <w:noProof/>
                <w:sz w:val="16"/>
                <w:szCs w:val="16"/>
              </w:rPr>
              <w:t xml:space="preserve"> (Ph.)</w:t>
            </w:r>
          </w:p>
          <w:p w:rsidR="00EC1F6C" w:rsidRPr="00B9717F" w:rsidRDefault="00EC1F6C" w:rsidP="00B9717F">
            <w:pPr>
              <w:pStyle w:val="PlainText"/>
              <w:jc w:val="left"/>
              <w:rPr>
                <w:rFonts w:ascii="Courier New" w:hAnsi="Courier New" w:cs="Courier New"/>
                <w:b/>
                <w:noProof/>
                <w:sz w:val="16"/>
                <w:szCs w:val="16"/>
              </w:rPr>
            </w:pPr>
          </w:p>
          <w:p w:rsidR="00EC1F6C" w:rsidRDefault="007A7306" w:rsidP="00B9717F">
            <w:pPr>
              <w:pStyle w:val="PlainText"/>
              <w:jc w:val="left"/>
              <w:rPr>
                <w:rFonts w:ascii="Courier New" w:hAnsi="Courier New" w:cs="Courier New"/>
                <w:b/>
                <w:noProof/>
                <w:sz w:val="16"/>
                <w:szCs w:val="16"/>
              </w:rPr>
            </w:pPr>
            <w:hyperlink r:id="rId18" w:history="1">
              <w:r w:rsidR="00EC1F6C" w:rsidRPr="00633160">
                <w:rPr>
                  <w:rStyle w:val="Hyperlink"/>
                  <w:rFonts w:ascii="Courier New" w:hAnsi="Courier New" w:cs="Courier New"/>
                  <w:b/>
                  <w:noProof/>
                  <w:sz w:val="16"/>
                  <w:szCs w:val="16"/>
                </w:rPr>
                <w:t>z@lglaw.nyc</w:t>
              </w:r>
            </w:hyperlink>
          </w:p>
          <w:p w:rsidR="00EC1F6C" w:rsidRDefault="00EC1F6C" w:rsidP="00B9717F">
            <w:pPr>
              <w:pStyle w:val="PlainText"/>
              <w:jc w:val="left"/>
              <w:rPr>
                <w:rFonts w:ascii="Courier New" w:hAnsi="Courier New" w:cs="Courier New"/>
                <w:b/>
                <w:noProof/>
                <w:sz w:val="16"/>
                <w:szCs w:val="16"/>
              </w:rPr>
            </w:pPr>
          </w:p>
          <w:p w:rsidR="00EC1F6C" w:rsidRDefault="007A7306" w:rsidP="00B9717F">
            <w:pPr>
              <w:pStyle w:val="PlainText"/>
              <w:jc w:val="left"/>
              <w:rPr>
                <w:rFonts w:ascii="Courier New" w:hAnsi="Courier New" w:cs="Courier New"/>
                <w:b/>
                <w:noProof/>
                <w:sz w:val="16"/>
                <w:szCs w:val="16"/>
              </w:rPr>
            </w:pPr>
            <w:hyperlink r:id="rId19" w:history="1">
              <w:r w:rsidR="00EC1F6C" w:rsidRPr="00633160">
                <w:rPr>
                  <w:rStyle w:val="Hyperlink"/>
                  <w:rFonts w:ascii="Courier New" w:hAnsi="Courier New" w:cs="Courier New"/>
                  <w:b/>
                  <w:noProof/>
                  <w:sz w:val="16"/>
                  <w:szCs w:val="16"/>
                </w:rPr>
                <w:t>carlmayer@aol.com</w:t>
              </w:r>
            </w:hyperlink>
          </w:p>
          <w:p w:rsidR="00EC1F6C" w:rsidRDefault="00EC1F6C" w:rsidP="00B9717F">
            <w:pPr>
              <w:pStyle w:val="PlainText"/>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12-28-2017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16-MD-02688</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(E.D. Wisc.)</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In re: Windsor Window Company and Woodgrain Millwork, Inc.</w:t>
            </w:r>
          </w:p>
          <w:p w:rsidR="00EC1F6C" w:rsidRDefault="00EC1F6C" w:rsidP="00A81277">
            <w:pPr>
              <w:pStyle w:val="PlainText"/>
              <w:jc w:val="left"/>
              <w:rPr>
                <w:rFonts w:ascii="Courier New" w:hAnsi="Courier New" w:cs="Courier New"/>
                <w:sz w:val="20"/>
                <w:szCs w:val="20"/>
              </w:rPr>
            </w:pPr>
            <w:r w:rsidRPr="00A81277">
              <w:rPr>
                <w:rFonts w:ascii="Courier New" w:hAnsi="Courier New" w:cs="Courier New"/>
                <w:sz w:val="20"/>
                <w:szCs w:val="20"/>
              </w:rPr>
              <w:t>Plaintiffs claim that certain windows manufactured and/or sold by the Defendants contain</w:t>
            </w:r>
            <w:r>
              <w:rPr>
                <w:rFonts w:ascii="Courier New" w:hAnsi="Courier New" w:cs="Courier New"/>
                <w:sz w:val="20"/>
                <w:szCs w:val="20"/>
              </w:rPr>
              <w:t xml:space="preserve"> </w:t>
            </w:r>
            <w:r w:rsidRPr="00A81277">
              <w:rPr>
                <w:rFonts w:ascii="Courier New" w:hAnsi="Courier New" w:cs="Courier New"/>
                <w:sz w:val="20"/>
                <w:szCs w:val="20"/>
              </w:rPr>
              <w:t>manufacturing and/or design defects that they claim have caused damage to windows, window</w:t>
            </w:r>
            <w:r>
              <w:rPr>
                <w:rFonts w:ascii="Courier New" w:hAnsi="Courier New" w:cs="Courier New"/>
                <w:sz w:val="20"/>
                <w:szCs w:val="20"/>
              </w:rPr>
              <w:t xml:space="preserve"> </w:t>
            </w:r>
            <w:r w:rsidRPr="00A81277">
              <w:rPr>
                <w:rFonts w:ascii="Courier New" w:hAnsi="Courier New" w:cs="Courier New"/>
                <w:sz w:val="20"/>
                <w:szCs w:val="20"/>
              </w:rPr>
              <w:t>finishing, homes and other structures containing windows, and/or personal property allegedly</w:t>
            </w:r>
            <w:r>
              <w:rPr>
                <w:rFonts w:ascii="Courier New" w:hAnsi="Courier New" w:cs="Courier New"/>
                <w:sz w:val="20"/>
                <w:szCs w:val="20"/>
              </w:rPr>
              <w:t xml:space="preserve"> </w:t>
            </w:r>
            <w:r w:rsidRPr="00A81277">
              <w:rPr>
                <w:rFonts w:ascii="Courier New" w:hAnsi="Courier New" w:cs="Courier New"/>
                <w:sz w:val="20"/>
                <w:szCs w:val="20"/>
              </w:rPr>
              <w:t>resulting from water-related intrusion. The Plaintiffs ask for money and other benefits for people</w:t>
            </w:r>
            <w:r>
              <w:rPr>
                <w:rFonts w:ascii="Courier New" w:hAnsi="Courier New" w:cs="Courier New"/>
                <w:sz w:val="20"/>
                <w:szCs w:val="20"/>
              </w:rPr>
              <w:t xml:space="preserve"> </w:t>
            </w:r>
            <w:r w:rsidRPr="00A81277">
              <w:rPr>
                <w:rFonts w:ascii="Courier New" w:hAnsi="Courier New" w:cs="Courier New"/>
                <w:sz w:val="20"/>
                <w:szCs w:val="20"/>
              </w:rPr>
              <w:t>and entities that own homes, buildings and structures that contain the Pinnacle and Legend Series</w:t>
            </w:r>
            <w:r>
              <w:rPr>
                <w:rFonts w:ascii="Courier New" w:hAnsi="Courier New" w:cs="Courier New"/>
                <w:sz w:val="20"/>
                <w:szCs w:val="20"/>
              </w:rPr>
              <w:t xml:space="preserve"> </w:t>
            </w:r>
            <w:r w:rsidRPr="00A81277">
              <w:rPr>
                <w:rFonts w:ascii="Courier New" w:hAnsi="Courier New" w:cs="Courier New"/>
                <w:sz w:val="20"/>
                <w:szCs w:val="20"/>
              </w:rPr>
              <w:t>windows that are now defined as Qualifying Windows.</w:t>
            </w:r>
          </w:p>
          <w:p w:rsidR="00EC1F6C" w:rsidRPr="00A81277" w:rsidRDefault="00EC1F6C" w:rsidP="00A81277">
            <w:pPr>
              <w:pStyle w:val="PlainText"/>
              <w:jc w:val="left"/>
              <w:rPr>
                <w:rFonts w:ascii="Courier New" w:hAnsi="Courier New" w:cs="Courier New"/>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 or visit:</w:t>
            </w:r>
          </w:p>
          <w:p w:rsidR="00EC1F6C" w:rsidRDefault="00EC1F6C" w:rsidP="006A3460">
            <w:pPr>
              <w:pStyle w:val="PlainText"/>
              <w:jc w:val="left"/>
              <w:rPr>
                <w:rFonts w:ascii="Courier New" w:hAnsi="Courier New" w:cs="Courier New"/>
                <w:b/>
                <w:noProof/>
                <w:sz w:val="20"/>
                <w:szCs w:val="20"/>
              </w:rPr>
            </w:pPr>
          </w:p>
          <w:p w:rsidR="009A118D"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1 888 </w:t>
            </w:r>
            <w:r w:rsidRPr="00A81277">
              <w:rPr>
                <w:rFonts w:ascii="Courier New" w:hAnsi="Courier New" w:cs="Courier New"/>
                <w:b/>
                <w:noProof/>
                <w:sz w:val="20"/>
                <w:szCs w:val="20"/>
              </w:rPr>
              <w:t>530-6598</w:t>
            </w:r>
            <w:r>
              <w:rPr>
                <w:rFonts w:ascii="Courier New" w:hAnsi="Courier New" w:cs="Courier New"/>
                <w:b/>
                <w:noProof/>
                <w:sz w:val="20"/>
                <w:szCs w:val="20"/>
              </w:rPr>
              <w:t xml:space="preserve"> (Ph.)</w:t>
            </w:r>
          </w:p>
          <w:p w:rsidR="00EC1F6C" w:rsidRDefault="00EC1F6C" w:rsidP="006A3460">
            <w:pPr>
              <w:pStyle w:val="PlainText"/>
              <w:jc w:val="left"/>
              <w:rPr>
                <w:rFonts w:ascii="Courier New" w:hAnsi="Courier New" w:cs="Courier New"/>
                <w:b/>
                <w:noProof/>
                <w:sz w:val="20"/>
                <w:szCs w:val="20"/>
              </w:rPr>
            </w:pPr>
            <w:r w:rsidRPr="00A81277">
              <w:rPr>
                <w:rFonts w:ascii="Courier New" w:hAnsi="Courier New" w:cs="Courier New"/>
                <w:b/>
                <w:noProof/>
                <w:sz w:val="20"/>
                <w:szCs w:val="20"/>
              </w:rPr>
              <w:t xml:space="preserve"> </w:t>
            </w:r>
            <w:hyperlink r:id="rId20" w:history="1">
              <w:r w:rsidRPr="00633160">
                <w:rPr>
                  <w:rStyle w:val="Hyperlink"/>
                  <w:rFonts w:ascii="Courier New" w:hAnsi="Courier New" w:cs="Courier New"/>
                  <w:b/>
                  <w:noProof/>
                  <w:sz w:val="20"/>
                  <w:szCs w:val="20"/>
                </w:rPr>
                <w:t>WWW.WINDOWSETTLEMENTS.COM</w:t>
              </w:r>
            </w:hyperlink>
          </w:p>
          <w:p w:rsidR="00EC1F6C" w:rsidRDefault="00EC1F6C" w:rsidP="006A3460">
            <w:pPr>
              <w:pStyle w:val="PlainText"/>
              <w:jc w:val="left"/>
              <w:rPr>
                <w:rFonts w:ascii="Courier New" w:hAnsi="Courier New" w:cs="Courier New"/>
                <w:b/>
                <w:noProof/>
                <w:sz w:val="20"/>
                <w:szCs w:val="20"/>
              </w:rPr>
            </w:pPr>
          </w:p>
        </w:tc>
      </w:tr>
      <w:tr w:rsidR="00D72199" w:rsidRPr="007167C0" w:rsidTr="0020656C">
        <w:trPr>
          <w:trHeight w:val="152"/>
        </w:trPr>
        <w:tc>
          <w:tcPr>
            <w:tcW w:w="1443" w:type="dxa"/>
          </w:tcPr>
          <w:p w:rsidR="00D72199" w:rsidRDefault="00D72199" w:rsidP="007F297B">
            <w:pPr>
              <w:pStyle w:val="PlainText"/>
              <w:rPr>
                <w:rFonts w:ascii="Courier New" w:hAnsi="Courier New" w:cs="Courier New"/>
                <w:b/>
                <w:sz w:val="20"/>
                <w:szCs w:val="20"/>
              </w:rPr>
            </w:pPr>
          </w:p>
          <w:p w:rsidR="00D72199" w:rsidRDefault="00D72199" w:rsidP="007F297B">
            <w:pPr>
              <w:pStyle w:val="PlainText"/>
              <w:rPr>
                <w:rFonts w:ascii="Courier New" w:hAnsi="Courier New" w:cs="Courier New"/>
                <w:b/>
                <w:sz w:val="20"/>
                <w:szCs w:val="20"/>
              </w:rPr>
            </w:pPr>
            <w:r>
              <w:rPr>
                <w:rFonts w:ascii="Courier New" w:hAnsi="Courier New" w:cs="Courier New"/>
                <w:b/>
                <w:sz w:val="20"/>
                <w:szCs w:val="20"/>
              </w:rPr>
              <w:t>12-28-2017</w:t>
            </w:r>
          </w:p>
        </w:tc>
        <w:tc>
          <w:tcPr>
            <w:tcW w:w="1710" w:type="dxa"/>
          </w:tcPr>
          <w:p w:rsidR="00D72199" w:rsidRDefault="00D72199" w:rsidP="007F297B">
            <w:pPr>
              <w:pStyle w:val="PlainText"/>
              <w:rPr>
                <w:rFonts w:ascii="Courier New" w:hAnsi="Courier New" w:cs="Courier New"/>
                <w:b/>
                <w:sz w:val="20"/>
                <w:szCs w:val="20"/>
              </w:rPr>
            </w:pPr>
          </w:p>
          <w:p w:rsidR="00D72199" w:rsidRDefault="00D72199" w:rsidP="007F297B">
            <w:pPr>
              <w:pStyle w:val="PlainText"/>
              <w:rPr>
                <w:rFonts w:ascii="Courier New" w:hAnsi="Courier New" w:cs="Courier New"/>
                <w:b/>
                <w:sz w:val="20"/>
                <w:szCs w:val="20"/>
              </w:rPr>
            </w:pPr>
            <w:r>
              <w:rPr>
                <w:rFonts w:ascii="Courier New" w:hAnsi="Courier New" w:cs="Courier New"/>
                <w:b/>
                <w:sz w:val="20"/>
                <w:szCs w:val="20"/>
              </w:rPr>
              <w:t>11-CV-00226</w:t>
            </w:r>
          </w:p>
        </w:tc>
        <w:tc>
          <w:tcPr>
            <w:tcW w:w="1710" w:type="dxa"/>
          </w:tcPr>
          <w:p w:rsidR="00D72199" w:rsidRDefault="00D72199" w:rsidP="007F297B">
            <w:pPr>
              <w:pStyle w:val="PlainText"/>
              <w:rPr>
                <w:rFonts w:ascii="Courier New" w:hAnsi="Courier New" w:cs="Courier New"/>
                <w:b/>
                <w:sz w:val="20"/>
                <w:szCs w:val="20"/>
              </w:rPr>
            </w:pPr>
          </w:p>
          <w:p w:rsidR="00D72199" w:rsidRDefault="00D72199" w:rsidP="007F297B">
            <w:pPr>
              <w:pStyle w:val="PlainText"/>
              <w:rPr>
                <w:rFonts w:ascii="Courier New" w:hAnsi="Courier New" w:cs="Courier New"/>
                <w:b/>
                <w:sz w:val="20"/>
                <w:szCs w:val="20"/>
              </w:rPr>
            </w:pPr>
            <w:r>
              <w:rPr>
                <w:rFonts w:ascii="Courier New" w:hAnsi="Courier New" w:cs="Courier New"/>
                <w:b/>
                <w:sz w:val="20"/>
                <w:szCs w:val="20"/>
              </w:rPr>
              <w:t>(S.D. Ohio)</w:t>
            </w:r>
          </w:p>
        </w:tc>
        <w:tc>
          <w:tcPr>
            <w:tcW w:w="5760" w:type="dxa"/>
          </w:tcPr>
          <w:p w:rsidR="00D72199" w:rsidRDefault="00D72199" w:rsidP="007F297B">
            <w:pPr>
              <w:pStyle w:val="PlainText"/>
              <w:jc w:val="left"/>
              <w:rPr>
                <w:rFonts w:ascii="Courier New" w:hAnsi="Courier New" w:cs="Courier New"/>
                <w:b/>
                <w:sz w:val="20"/>
                <w:szCs w:val="20"/>
              </w:rPr>
            </w:pPr>
          </w:p>
          <w:p w:rsidR="00D72199" w:rsidRDefault="00D72199" w:rsidP="007F297B">
            <w:pPr>
              <w:pStyle w:val="PlainText"/>
              <w:jc w:val="left"/>
              <w:rPr>
                <w:rFonts w:ascii="Courier New" w:hAnsi="Courier New" w:cs="Courier New"/>
                <w:b/>
                <w:sz w:val="20"/>
                <w:szCs w:val="20"/>
              </w:rPr>
            </w:pPr>
            <w:r>
              <w:rPr>
                <w:rFonts w:ascii="Courier New" w:hAnsi="Courier New" w:cs="Courier New"/>
                <w:b/>
                <w:sz w:val="20"/>
                <w:szCs w:val="20"/>
              </w:rPr>
              <w:t>Dino Rikos, et al. v. The Procter &amp; Gamble Company</w:t>
            </w:r>
          </w:p>
          <w:p w:rsidR="00D72199" w:rsidRDefault="00D72199" w:rsidP="007F297B">
            <w:pPr>
              <w:pStyle w:val="PlainText"/>
              <w:jc w:val="left"/>
              <w:rPr>
                <w:rFonts w:ascii="Courier New" w:hAnsi="Courier New" w:cs="Courier New"/>
                <w:sz w:val="20"/>
                <w:szCs w:val="20"/>
              </w:rPr>
            </w:pPr>
            <w:r w:rsidRPr="00D72199">
              <w:rPr>
                <w:rFonts w:ascii="Courier New" w:hAnsi="Courier New" w:cs="Courier New"/>
                <w:sz w:val="20"/>
                <w:szCs w:val="20"/>
              </w:rPr>
              <w:t>This lawsuit claims that Defendant falsely advertised the digestive health benefits of its Align® probiotic supplements.</w:t>
            </w:r>
          </w:p>
          <w:p w:rsidR="00D72199" w:rsidRPr="00D72199" w:rsidRDefault="00D72199" w:rsidP="007F297B">
            <w:pPr>
              <w:pStyle w:val="PlainText"/>
              <w:jc w:val="left"/>
              <w:rPr>
                <w:rFonts w:ascii="Courier New" w:hAnsi="Courier New" w:cs="Courier New"/>
                <w:sz w:val="20"/>
                <w:szCs w:val="20"/>
              </w:rPr>
            </w:pPr>
          </w:p>
        </w:tc>
        <w:tc>
          <w:tcPr>
            <w:tcW w:w="1440" w:type="dxa"/>
          </w:tcPr>
          <w:p w:rsidR="00D72199" w:rsidRDefault="00D72199" w:rsidP="007F297B">
            <w:pPr>
              <w:pStyle w:val="PlainText"/>
              <w:rPr>
                <w:rFonts w:ascii="Courier New" w:hAnsi="Courier New" w:cs="Courier New"/>
                <w:b/>
                <w:sz w:val="20"/>
                <w:szCs w:val="20"/>
              </w:rPr>
            </w:pPr>
          </w:p>
          <w:p w:rsidR="00D72199" w:rsidRDefault="00D72199" w:rsidP="007F297B">
            <w:pPr>
              <w:pStyle w:val="PlainText"/>
              <w:rPr>
                <w:rFonts w:ascii="Courier New" w:hAnsi="Courier New" w:cs="Courier New"/>
                <w:b/>
                <w:sz w:val="20"/>
                <w:szCs w:val="20"/>
              </w:rPr>
            </w:pPr>
            <w:r>
              <w:rPr>
                <w:rFonts w:ascii="Courier New" w:hAnsi="Courier New" w:cs="Courier New"/>
                <w:b/>
                <w:sz w:val="20"/>
                <w:szCs w:val="20"/>
              </w:rPr>
              <w:t>4-16-2018</w:t>
            </w:r>
          </w:p>
        </w:tc>
        <w:tc>
          <w:tcPr>
            <w:tcW w:w="2970" w:type="dxa"/>
          </w:tcPr>
          <w:p w:rsidR="00D72199" w:rsidRDefault="00D72199" w:rsidP="006A3460">
            <w:pPr>
              <w:pStyle w:val="PlainText"/>
              <w:jc w:val="left"/>
              <w:rPr>
                <w:rFonts w:ascii="Courier New" w:hAnsi="Courier New" w:cs="Courier New"/>
                <w:b/>
                <w:noProof/>
                <w:sz w:val="20"/>
                <w:szCs w:val="20"/>
              </w:rPr>
            </w:pPr>
          </w:p>
          <w:p w:rsidR="00D72199" w:rsidRDefault="00D72199"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E4DEE">
              <w:rPr>
                <w:rFonts w:ascii="Courier New" w:hAnsi="Courier New" w:cs="Courier New"/>
                <w:b/>
                <w:noProof/>
                <w:sz w:val="20"/>
                <w:szCs w:val="20"/>
              </w:rPr>
              <w:t xml:space="preserve"> to:</w:t>
            </w:r>
          </w:p>
          <w:p w:rsidR="00D72199" w:rsidRDefault="00D72199" w:rsidP="006A3460">
            <w:pPr>
              <w:pStyle w:val="PlainText"/>
              <w:jc w:val="left"/>
              <w:rPr>
                <w:rFonts w:ascii="Courier New" w:hAnsi="Courier New" w:cs="Courier New"/>
                <w:b/>
                <w:noProof/>
                <w:sz w:val="20"/>
                <w:szCs w:val="20"/>
              </w:rPr>
            </w:pPr>
          </w:p>
          <w:p w:rsidR="00D72199" w:rsidRPr="00D72199" w:rsidRDefault="00D72199" w:rsidP="00D72199">
            <w:pPr>
              <w:autoSpaceDE w:val="0"/>
              <w:autoSpaceDN w:val="0"/>
              <w:adjustRightInd w:val="0"/>
              <w:jc w:val="left"/>
              <w:rPr>
                <w:rFonts w:ascii="Courier New" w:hAnsi="Courier New" w:cs="Courier New"/>
                <w:b/>
                <w:color w:val="000000"/>
                <w:sz w:val="16"/>
                <w:szCs w:val="16"/>
              </w:rPr>
            </w:pPr>
            <w:r w:rsidRPr="00D72199">
              <w:rPr>
                <w:rFonts w:ascii="Courier New" w:hAnsi="Courier New" w:cs="Courier New"/>
                <w:b/>
                <w:color w:val="000000"/>
                <w:sz w:val="16"/>
                <w:szCs w:val="16"/>
              </w:rPr>
              <w:t xml:space="preserve">Timothy G. Blood </w:t>
            </w:r>
          </w:p>
          <w:p w:rsidR="00D72199" w:rsidRPr="00D72199" w:rsidRDefault="00D72199" w:rsidP="00D72199">
            <w:pPr>
              <w:autoSpaceDE w:val="0"/>
              <w:autoSpaceDN w:val="0"/>
              <w:adjustRightInd w:val="0"/>
              <w:jc w:val="left"/>
              <w:rPr>
                <w:rFonts w:ascii="Courier New" w:hAnsi="Courier New" w:cs="Courier New"/>
                <w:b/>
                <w:color w:val="000000"/>
                <w:sz w:val="16"/>
                <w:szCs w:val="16"/>
              </w:rPr>
            </w:pPr>
            <w:r w:rsidRPr="00D72199">
              <w:rPr>
                <w:rFonts w:ascii="Courier New" w:hAnsi="Courier New" w:cs="Courier New"/>
                <w:b/>
                <w:color w:val="000000"/>
                <w:sz w:val="16"/>
                <w:szCs w:val="16"/>
              </w:rPr>
              <w:t xml:space="preserve">Thomas J. O’Reardon II </w:t>
            </w:r>
          </w:p>
          <w:p w:rsidR="00D72199" w:rsidRPr="00D72199" w:rsidRDefault="00D72199" w:rsidP="00D72199">
            <w:pPr>
              <w:autoSpaceDE w:val="0"/>
              <w:autoSpaceDN w:val="0"/>
              <w:adjustRightInd w:val="0"/>
              <w:jc w:val="left"/>
              <w:rPr>
                <w:rFonts w:ascii="Courier New" w:hAnsi="Courier New" w:cs="Courier New"/>
                <w:b/>
                <w:color w:val="000000"/>
                <w:sz w:val="16"/>
                <w:szCs w:val="16"/>
              </w:rPr>
            </w:pPr>
            <w:r w:rsidRPr="00D72199">
              <w:rPr>
                <w:rFonts w:ascii="Courier New" w:hAnsi="Courier New" w:cs="Courier New"/>
                <w:b/>
                <w:bCs/>
                <w:color w:val="000000"/>
                <w:sz w:val="16"/>
                <w:szCs w:val="16"/>
              </w:rPr>
              <w:t xml:space="preserve">Blood Hurst &amp; O’Reardon, LLP </w:t>
            </w:r>
          </w:p>
          <w:p w:rsidR="00D72199" w:rsidRDefault="00D72199" w:rsidP="00D72199">
            <w:pPr>
              <w:autoSpaceDE w:val="0"/>
              <w:autoSpaceDN w:val="0"/>
              <w:adjustRightInd w:val="0"/>
              <w:jc w:val="left"/>
              <w:rPr>
                <w:rFonts w:ascii="Courier New" w:hAnsi="Courier New" w:cs="Courier New"/>
                <w:b/>
                <w:color w:val="000000"/>
                <w:sz w:val="16"/>
                <w:szCs w:val="16"/>
              </w:rPr>
            </w:pPr>
            <w:r>
              <w:rPr>
                <w:rFonts w:ascii="Courier New" w:hAnsi="Courier New" w:cs="Courier New"/>
                <w:b/>
                <w:color w:val="000000"/>
                <w:sz w:val="16"/>
                <w:szCs w:val="16"/>
              </w:rPr>
              <w:t>701 B Street</w:t>
            </w:r>
          </w:p>
          <w:p w:rsidR="00D72199" w:rsidRPr="00D72199" w:rsidRDefault="00D72199" w:rsidP="00D72199">
            <w:pPr>
              <w:autoSpaceDE w:val="0"/>
              <w:autoSpaceDN w:val="0"/>
              <w:adjustRightInd w:val="0"/>
              <w:jc w:val="left"/>
              <w:rPr>
                <w:rFonts w:ascii="Courier New" w:hAnsi="Courier New" w:cs="Courier New"/>
                <w:b/>
                <w:color w:val="000000"/>
                <w:sz w:val="16"/>
                <w:szCs w:val="16"/>
              </w:rPr>
            </w:pPr>
            <w:r w:rsidRPr="00D72199">
              <w:rPr>
                <w:rFonts w:ascii="Courier New" w:hAnsi="Courier New" w:cs="Courier New"/>
                <w:b/>
                <w:color w:val="000000"/>
                <w:sz w:val="16"/>
                <w:szCs w:val="16"/>
              </w:rPr>
              <w:t xml:space="preserve">Suite 1700 </w:t>
            </w:r>
          </w:p>
          <w:p w:rsidR="00D72199" w:rsidRDefault="00D72199" w:rsidP="003E4DEE">
            <w:pPr>
              <w:autoSpaceDE w:val="0"/>
              <w:autoSpaceDN w:val="0"/>
              <w:adjustRightInd w:val="0"/>
              <w:jc w:val="left"/>
              <w:rPr>
                <w:rFonts w:ascii="Courier New" w:hAnsi="Courier New" w:cs="Courier New"/>
                <w:b/>
                <w:color w:val="000000"/>
                <w:sz w:val="16"/>
                <w:szCs w:val="16"/>
              </w:rPr>
            </w:pPr>
            <w:r w:rsidRPr="00D72199">
              <w:rPr>
                <w:rFonts w:ascii="Courier New" w:hAnsi="Courier New" w:cs="Courier New"/>
                <w:b/>
                <w:color w:val="000000"/>
                <w:sz w:val="16"/>
                <w:szCs w:val="16"/>
              </w:rPr>
              <w:t>San Diego, CA 92101</w:t>
            </w:r>
          </w:p>
          <w:p w:rsidR="003E4DEE" w:rsidRDefault="003E4DEE" w:rsidP="003E4DEE">
            <w:pPr>
              <w:autoSpaceDE w:val="0"/>
              <w:autoSpaceDN w:val="0"/>
              <w:adjustRightInd w:val="0"/>
              <w:jc w:val="left"/>
              <w:rPr>
                <w:rFonts w:ascii="Courier New" w:hAnsi="Courier New" w:cs="Courier New"/>
                <w:b/>
                <w:noProof/>
                <w:sz w:val="20"/>
                <w:szCs w:val="20"/>
              </w:rPr>
            </w:pP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12-29-2017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15-CV-08395</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(S.D.N.Y.)</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Rito, et al. v. Castella Imports, Inc. and Castella Imports II, LLC</w:t>
            </w:r>
          </w:p>
          <w:p w:rsidR="00EC1F6C" w:rsidRDefault="00EC1F6C" w:rsidP="00FC71DA">
            <w:pPr>
              <w:pStyle w:val="PlainText"/>
              <w:jc w:val="left"/>
              <w:rPr>
                <w:rFonts w:ascii="Courier New" w:hAnsi="Courier New" w:cs="Courier New"/>
                <w:b/>
                <w:sz w:val="20"/>
                <w:szCs w:val="20"/>
              </w:rPr>
            </w:pPr>
            <w:r w:rsidRPr="00FC71DA">
              <w:rPr>
                <w:rFonts w:ascii="Courier New" w:hAnsi="Courier New" w:cs="Courier New"/>
                <w:sz w:val="20"/>
                <w:szCs w:val="20"/>
              </w:rPr>
              <w:t>Plaintiff alleges that Defendant Castella Imports, Inc.</w:t>
            </w:r>
            <w:r>
              <w:rPr>
                <w:rFonts w:ascii="Courier New" w:hAnsi="Courier New" w:cs="Courier New"/>
                <w:sz w:val="20"/>
                <w:szCs w:val="20"/>
              </w:rPr>
              <w:t xml:space="preserve"> </w:t>
            </w:r>
            <w:r w:rsidRPr="00FC71DA">
              <w:rPr>
                <w:rFonts w:ascii="Courier New" w:hAnsi="Courier New" w:cs="Courier New"/>
                <w:sz w:val="20"/>
                <w:szCs w:val="20"/>
              </w:rPr>
              <w:t>marketed substandard or adulterated extra virgin olive oil under various brand names and/or</w:t>
            </w:r>
            <w:r>
              <w:rPr>
                <w:rFonts w:ascii="Courier New" w:hAnsi="Courier New" w:cs="Courier New"/>
                <w:sz w:val="20"/>
                <w:szCs w:val="20"/>
              </w:rPr>
              <w:t xml:space="preserve"> </w:t>
            </w:r>
            <w:r w:rsidRPr="00FC71DA">
              <w:rPr>
                <w:rFonts w:ascii="Courier New" w:hAnsi="Courier New" w:cs="Courier New"/>
                <w:sz w:val="20"/>
                <w:szCs w:val="20"/>
              </w:rPr>
              <w:t>provided</w:t>
            </w:r>
            <w:r>
              <w:rPr>
                <w:rFonts w:ascii="Courier New" w:hAnsi="Courier New" w:cs="Courier New"/>
                <w:sz w:val="20"/>
                <w:szCs w:val="20"/>
              </w:rPr>
              <w:t xml:space="preserve"> </w:t>
            </w:r>
            <w:r w:rsidRPr="00FC71DA">
              <w:rPr>
                <w:rFonts w:ascii="Courier New" w:hAnsi="Courier New" w:cs="Courier New"/>
                <w:sz w:val="20"/>
                <w:szCs w:val="20"/>
              </w:rPr>
              <w:t>ins</w:t>
            </w:r>
            <w:r>
              <w:rPr>
                <w:rFonts w:ascii="Courier New" w:hAnsi="Courier New" w:cs="Courier New"/>
                <w:sz w:val="20"/>
                <w:szCs w:val="20"/>
              </w:rPr>
              <w:t>ufficient or misleading storage</w:t>
            </w:r>
            <w:r w:rsidR="009A118D">
              <w:rPr>
                <w:rFonts w:ascii="Courier New" w:hAnsi="Courier New" w:cs="Courier New"/>
                <w:sz w:val="20"/>
                <w:szCs w:val="20"/>
              </w:rPr>
              <w:t xml:space="preserve"> </w:t>
            </w:r>
            <w:r>
              <w:rPr>
                <w:rFonts w:ascii="Courier New" w:hAnsi="Courier New" w:cs="Courier New"/>
                <w:sz w:val="20"/>
                <w:szCs w:val="20"/>
              </w:rPr>
              <w:t>i</w:t>
            </w:r>
            <w:r w:rsidRPr="00FC71DA">
              <w:rPr>
                <w:rFonts w:ascii="Courier New" w:hAnsi="Courier New" w:cs="Courier New"/>
                <w:sz w:val="20"/>
                <w:szCs w:val="20"/>
              </w:rPr>
              <w:t>nstructions and information.</w:t>
            </w:r>
          </w:p>
          <w:p w:rsidR="00246E85" w:rsidRDefault="00246E85" w:rsidP="00FC71DA">
            <w:pPr>
              <w:pStyle w:val="PlainText"/>
              <w:jc w:val="left"/>
              <w:rPr>
                <w:rFonts w:ascii="Courier New" w:hAnsi="Courier New" w:cs="Courier New"/>
                <w:b/>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Not set yet</w:t>
            </w:r>
          </w:p>
        </w:tc>
        <w:tc>
          <w:tcPr>
            <w:tcW w:w="2970" w:type="dxa"/>
          </w:tcPr>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w:t>
            </w: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C1F6C" w:rsidRDefault="00EC1F6C" w:rsidP="006A3460">
            <w:pPr>
              <w:pStyle w:val="PlainText"/>
              <w:jc w:val="left"/>
              <w:rPr>
                <w:rFonts w:ascii="Courier New" w:hAnsi="Courier New" w:cs="Courier New"/>
                <w:b/>
                <w:noProof/>
                <w:sz w:val="20"/>
                <w:szCs w:val="20"/>
              </w:rPr>
            </w:pPr>
          </w:p>
          <w:p w:rsidR="00EC1F6C" w:rsidRPr="00FC71DA" w:rsidRDefault="00EC1F6C" w:rsidP="00FC71DA">
            <w:pPr>
              <w:pStyle w:val="PlainText"/>
              <w:jc w:val="left"/>
              <w:rPr>
                <w:rFonts w:ascii="Courier New" w:hAnsi="Courier New" w:cs="Courier New"/>
                <w:b/>
                <w:noProof/>
                <w:sz w:val="20"/>
                <w:szCs w:val="20"/>
              </w:rPr>
            </w:pPr>
            <w:r w:rsidRPr="00FC71DA">
              <w:rPr>
                <w:rFonts w:ascii="Courier New" w:hAnsi="Courier New" w:cs="Courier New"/>
                <w:b/>
                <w:noProof/>
                <w:sz w:val="20"/>
                <w:szCs w:val="20"/>
              </w:rPr>
              <w:t xml:space="preserve">Randee Matloff </w:t>
            </w:r>
          </w:p>
          <w:p w:rsidR="00EC1F6C" w:rsidRPr="00FC71DA" w:rsidRDefault="00EC1F6C" w:rsidP="00FC71DA">
            <w:pPr>
              <w:pStyle w:val="PlainText"/>
              <w:jc w:val="left"/>
              <w:rPr>
                <w:rFonts w:ascii="Courier New" w:hAnsi="Courier New" w:cs="Courier New"/>
                <w:b/>
                <w:noProof/>
                <w:sz w:val="20"/>
                <w:szCs w:val="20"/>
              </w:rPr>
            </w:pPr>
            <w:r w:rsidRPr="00FC71DA">
              <w:rPr>
                <w:rFonts w:ascii="Courier New" w:hAnsi="Courier New" w:cs="Courier New"/>
                <w:b/>
                <w:noProof/>
                <w:sz w:val="20"/>
                <w:szCs w:val="20"/>
              </w:rPr>
              <w:t>Nagel Rice LLP</w:t>
            </w:r>
          </w:p>
          <w:p w:rsidR="00EC1F6C" w:rsidRPr="00FC71DA" w:rsidRDefault="00EC1F6C" w:rsidP="00FC71DA">
            <w:pPr>
              <w:pStyle w:val="PlainText"/>
              <w:jc w:val="left"/>
              <w:rPr>
                <w:rFonts w:ascii="Courier New" w:hAnsi="Courier New" w:cs="Courier New"/>
                <w:b/>
                <w:noProof/>
                <w:sz w:val="20"/>
                <w:szCs w:val="20"/>
              </w:rPr>
            </w:pPr>
            <w:r w:rsidRPr="00FC71DA">
              <w:rPr>
                <w:rFonts w:ascii="Courier New" w:hAnsi="Courier New" w:cs="Courier New"/>
                <w:b/>
                <w:noProof/>
                <w:sz w:val="20"/>
                <w:szCs w:val="20"/>
              </w:rPr>
              <w:t>103 Eisenhower Parkway</w:t>
            </w:r>
          </w:p>
          <w:p w:rsidR="00EC1F6C" w:rsidRDefault="00EC1F6C" w:rsidP="00FC71DA">
            <w:pPr>
              <w:pStyle w:val="PlainText"/>
              <w:jc w:val="left"/>
              <w:rPr>
                <w:rFonts w:ascii="Courier New" w:hAnsi="Courier New" w:cs="Courier New"/>
                <w:b/>
                <w:noProof/>
                <w:sz w:val="20"/>
                <w:szCs w:val="20"/>
              </w:rPr>
            </w:pPr>
            <w:r w:rsidRPr="00FC71DA">
              <w:rPr>
                <w:rFonts w:ascii="Courier New" w:hAnsi="Courier New" w:cs="Courier New"/>
                <w:b/>
                <w:noProof/>
                <w:sz w:val="20"/>
                <w:szCs w:val="20"/>
              </w:rPr>
              <w:t>Roseland, NJ 07068</w:t>
            </w:r>
          </w:p>
        </w:tc>
      </w:tr>
      <w:tr w:rsidR="00EC1F6C" w:rsidRPr="007167C0" w:rsidTr="0020656C">
        <w:trPr>
          <w:trHeight w:val="152"/>
        </w:trPr>
        <w:tc>
          <w:tcPr>
            <w:tcW w:w="1443" w:type="dxa"/>
          </w:tcPr>
          <w:p w:rsidR="00EC1F6C" w:rsidRDefault="00EC1F6C" w:rsidP="007F297B">
            <w:pPr>
              <w:pStyle w:val="PlainText"/>
              <w:rPr>
                <w:rFonts w:ascii="Courier New" w:hAnsi="Courier New" w:cs="Courier New"/>
                <w:b/>
                <w:sz w:val="20"/>
                <w:szCs w:val="20"/>
              </w:rPr>
            </w:pPr>
          </w:p>
          <w:p w:rsidR="00EC1F6C" w:rsidRDefault="00F21806" w:rsidP="007F297B">
            <w:pPr>
              <w:pStyle w:val="PlainText"/>
              <w:rPr>
                <w:rFonts w:ascii="Courier New" w:hAnsi="Courier New" w:cs="Courier New"/>
                <w:b/>
                <w:sz w:val="20"/>
                <w:szCs w:val="20"/>
              </w:rPr>
            </w:pPr>
            <w:r>
              <w:rPr>
                <w:rFonts w:ascii="Courier New" w:hAnsi="Courier New" w:cs="Courier New"/>
                <w:b/>
                <w:sz w:val="20"/>
                <w:szCs w:val="20"/>
              </w:rPr>
              <w:t>12-29-2017</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16-CV-04634</w:t>
            </w:r>
          </w:p>
        </w:tc>
        <w:tc>
          <w:tcPr>
            <w:tcW w:w="171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(N.D. Ga.)</w:t>
            </w:r>
          </w:p>
        </w:tc>
        <w:tc>
          <w:tcPr>
            <w:tcW w:w="5760" w:type="dxa"/>
          </w:tcPr>
          <w:p w:rsidR="00EC1F6C" w:rsidRDefault="00EC1F6C" w:rsidP="007F297B">
            <w:pPr>
              <w:pStyle w:val="PlainText"/>
              <w:jc w:val="left"/>
              <w:rPr>
                <w:rFonts w:ascii="Courier New" w:hAnsi="Courier New" w:cs="Courier New"/>
                <w:b/>
                <w:sz w:val="20"/>
                <w:szCs w:val="20"/>
              </w:rPr>
            </w:pP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Jennifer Liotta v. Wolford Boutiques LLC</w:t>
            </w:r>
          </w:p>
          <w:p w:rsidR="00EC1F6C" w:rsidRDefault="00EC1F6C" w:rsidP="007F297B">
            <w:pPr>
              <w:pStyle w:val="PlainText"/>
              <w:jc w:val="left"/>
              <w:rPr>
                <w:rFonts w:ascii="Courier New" w:hAnsi="Courier New" w:cs="Courier New"/>
                <w:b/>
                <w:sz w:val="20"/>
                <w:szCs w:val="20"/>
              </w:rPr>
            </w:pPr>
            <w:r>
              <w:rPr>
                <w:rFonts w:ascii="Courier New" w:hAnsi="Courier New" w:cs="Courier New"/>
                <w:b/>
                <w:sz w:val="20"/>
                <w:szCs w:val="20"/>
              </w:rPr>
              <w:t>Re Defendants: Wolford America Inc., f.k.a. Wolford Boutiques LLC (“Wolford”)</w:t>
            </w:r>
          </w:p>
          <w:p w:rsidR="00EC1F6C" w:rsidRDefault="00EC1F6C" w:rsidP="00626C4A">
            <w:pPr>
              <w:pStyle w:val="PlainText"/>
              <w:jc w:val="left"/>
              <w:rPr>
                <w:rFonts w:ascii="Courier New" w:hAnsi="Courier New" w:cs="Courier New"/>
                <w:sz w:val="20"/>
                <w:szCs w:val="20"/>
              </w:rPr>
            </w:pPr>
            <w:r w:rsidRPr="00626C4A">
              <w:rPr>
                <w:rFonts w:ascii="Courier New" w:hAnsi="Courier New" w:cs="Courier New"/>
                <w:sz w:val="20"/>
                <w:szCs w:val="20"/>
              </w:rPr>
              <w:t xml:space="preserve">Plaintiff </w:t>
            </w:r>
            <w:r w:rsidR="0063000E">
              <w:rPr>
                <w:rFonts w:ascii="Courier New" w:hAnsi="Courier New" w:cs="Courier New"/>
                <w:sz w:val="20"/>
                <w:szCs w:val="20"/>
              </w:rPr>
              <w:t>allege</w:t>
            </w:r>
            <w:r w:rsidRPr="00626C4A">
              <w:rPr>
                <w:rFonts w:ascii="Courier New" w:hAnsi="Courier New" w:cs="Courier New"/>
                <w:sz w:val="20"/>
                <w:szCs w:val="20"/>
              </w:rPr>
              <w:t xml:space="preserve">s that </w:t>
            </w:r>
            <w:r w:rsidR="0063000E">
              <w:rPr>
                <w:rFonts w:ascii="Courier New" w:hAnsi="Courier New" w:cs="Courier New"/>
                <w:sz w:val="20"/>
                <w:szCs w:val="20"/>
              </w:rPr>
              <w:t xml:space="preserve">Defendants </w:t>
            </w:r>
            <w:r w:rsidRPr="00626C4A">
              <w:rPr>
                <w:rFonts w:ascii="Courier New" w:hAnsi="Courier New" w:cs="Courier New"/>
                <w:sz w:val="20"/>
                <w:szCs w:val="20"/>
              </w:rPr>
              <w:t>violated the federal statute, known as the Telephone Consumer Protection Act 47</w:t>
            </w:r>
            <w:r>
              <w:rPr>
                <w:rFonts w:ascii="Courier New" w:hAnsi="Courier New" w:cs="Courier New"/>
                <w:sz w:val="20"/>
                <w:szCs w:val="20"/>
              </w:rPr>
              <w:t xml:space="preserve"> </w:t>
            </w:r>
            <w:r w:rsidRPr="00626C4A">
              <w:rPr>
                <w:rFonts w:ascii="Courier New" w:hAnsi="Courier New" w:cs="Courier New"/>
                <w:sz w:val="20"/>
                <w:szCs w:val="20"/>
              </w:rPr>
              <w:t xml:space="preserve">USCS </w:t>
            </w:r>
            <w:r w:rsidRPr="00626C4A">
              <w:rPr>
                <w:rFonts w:asciiTheme="minorHAnsi" w:hAnsiTheme="minorHAnsi" w:cstheme="minorHAnsi"/>
                <w:sz w:val="20"/>
                <w:szCs w:val="20"/>
              </w:rPr>
              <w:t>§</w:t>
            </w:r>
            <w:r>
              <w:rPr>
                <w:rFonts w:ascii="Courier New" w:hAnsi="Courier New" w:cs="Courier New"/>
                <w:sz w:val="20"/>
                <w:szCs w:val="20"/>
              </w:rPr>
              <w:t xml:space="preserve"> 227. Plaintiff c</w:t>
            </w:r>
            <w:r w:rsidRPr="00626C4A">
              <w:rPr>
                <w:rFonts w:ascii="Courier New" w:hAnsi="Courier New" w:cs="Courier New"/>
                <w:sz w:val="20"/>
                <w:szCs w:val="20"/>
              </w:rPr>
              <w:t xml:space="preserve">laims, that the </w:t>
            </w:r>
            <w:r w:rsidR="005A58BF">
              <w:rPr>
                <w:rFonts w:ascii="Courier New" w:hAnsi="Courier New" w:cs="Courier New"/>
                <w:sz w:val="20"/>
                <w:szCs w:val="20"/>
              </w:rPr>
              <w:t>t</w:t>
            </w:r>
            <w:r w:rsidRPr="00626C4A">
              <w:rPr>
                <w:rFonts w:ascii="Courier New" w:hAnsi="Courier New" w:cs="Courier New"/>
                <w:sz w:val="20"/>
                <w:szCs w:val="20"/>
              </w:rPr>
              <w:t xml:space="preserve">ext </w:t>
            </w:r>
            <w:r w:rsidR="005A58BF">
              <w:rPr>
                <w:rFonts w:ascii="Courier New" w:hAnsi="Courier New" w:cs="Courier New"/>
                <w:sz w:val="20"/>
                <w:szCs w:val="20"/>
              </w:rPr>
              <w:t>m</w:t>
            </w:r>
            <w:r w:rsidRPr="00626C4A">
              <w:rPr>
                <w:rFonts w:ascii="Courier New" w:hAnsi="Courier New" w:cs="Courier New"/>
                <w:sz w:val="20"/>
                <w:szCs w:val="20"/>
              </w:rPr>
              <w:t>essage(s) failed to include</w:t>
            </w:r>
            <w:r>
              <w:rPr>
                <w:rFonts w:ascii="Courier New" w:hAnsi="Courier New" w:cs="Courier New"/>
                <w:sz w:val="20"/>
                <w:szCs w:val="20"/>
              </w:rPr>
              <w:t xml:space="preserve"> </w:t>
            </w:r>
            <w:r w:rsidRPr="00626C4A">
              <w:rPr>
                <w:rFonts w:ascii="Courier New" w:hAnsi="Courier New" w:cs="Courier New"/>
                <w:sz w:val="20"/>
                <w:szCs w:val="20"/>
              </w:rPr>
              <w:t>proper description of the sender of the text and failed to include a proper opt-out mechanism.</w:t>
            </w:r>
          </w:p>
          <w:p w:rsidR="00EC1F6C" w:rsidRPr="00626C4A" w:rsidRDefault="00EC1F6C" w:rsidP="00626C4A">
            <w:pPr>
              <w:pStyle w:val="PlainText"/>
              <w:jc w:val="left"/>
              <w:rPr>
                <w:rFonts w:ascii="Courier New" w:hAnsi="Courier New" w:cs="Courier New"/>
                <w:sz w:val="20"/>
                <w:szCs w:val="20"/>
              </w:rPr>
            </w:pPr>
          </w:p>
        </w:tc>
        <w:tc>
          <w:tcPr>
            <w:tcW w:w="1440" w:type="dxa"/>
          </w:tcPr>
          <w:p w:rsidR="00EC1F6C" w:rsidRDefault="00EC1F6C" w:rsidP="007F297B">
            <w:pPr>
              <w:pStyle w:val="PlainText"/>
              <w:rPr>
                <w:rFonts w:ascii="Courier New" w:hAnsi="Courier New" w:cs="Courier New"/>
                <w:b/>
                <w:sz w:val="20"/>
                <w:szCs w:val="20"/>
              </w:rPr>
            </w:pPr>
          </w:p>
          <w:p w:rsidR="00EC1F6C" w:rsidRDefault="00EC1F6C" w:rsidP="007F297B">
            <w:pPr>
              <w:pStyle w:val="PlainText"/>
              <w:rPr>
                <w:rFonts w:ascii="Courier New" w:hAnsi="Courier New" w:cs="Courier New"/>
                <w:b/>
                <w:sz w:val="20"/>
                <w:szCs w:val="20"/>
              </w:rPr>
            </w:pPr>
            <w:r>
              <w:rPr>
                <w:rFonts w:ascii="Courier New" w:hAnsi="Courier New" w:cs="Courier New"/>
                <w:b/>
                <w:sz w:val="20"/>
                <w:szCs w:val="20"/>
              </w:rPr>
              <w:t>3-29-2018</w:t>
            </w:r>
          </w:p>
        </w:tc>
        <w:tc>
          <w:tcPr>
            <w:tcW w:w="2970" w:type="dxa"/>
          </w:tcPr>
          <w:p w:rsidR="00EC1F6C" w:rsidRDefault="00EC1F6C" w:rsidP="006A3460">
            <w:pPr>
              <w:pStyle w:val="PlainText"/>
              <w:jc w:val="left"/>
              <w:rPr>
                <w:rFonts w:ascii="Courier New" w:hAnsi="Courier New" w:cs="Courier New"/>
                <w:b/>
                <w:noProof/>
                <w:sz w:val="20"/>
                <w:szCs w:val="20"/>
              </w:rPr>
            </w:pPr>
          </w:p>
          <w:p w:rsidR="00EC1F6C" w:rsidRDefault="00EC1F6C"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C1F6C" w:rsidRDefault="00EC1F6C" w:rsidP="006A3460">
            <w:pPr>
              <w:pStyle w:val="PlainText"/>
              <w:jc w:val="left"/>
              <w:rPr>
                <w:rFonts w:ascii="Courier New" w:hAnsi="Courier New" w:cs="Courier New"/>
                <w:b/>
                <w:noProof/>
                <w:sz w:val="20"/>
                <w:szCs w:val="20"/>
              </w:rPr>
            </w:pPr>
          </w:p>
          <w:p w:rsidR="00EC1F6C" w:rsidRPr="00EA0819" w:rsidRDefault="00EC1F6C" w:rsidP="00626C4A">
            <w:pPr>
              <w:pStyle w:val="PlainText"/>
              <w:jc w:val="left"/>
              <w:rPr>
                <w:rFonts w:ascii="Courier New" w:hAnsi="Courier New" w:cs="Courier New"/>
                <w:b/>
                <w:noProof/>
                <w:sz w:val="16"/>
                <w:szCs w:val="16"/>
              </w:rPr>
            </w:pPr>
            <w:r w:rsidRPr="00EA0819">
              <w:rPr>
                <w:rFonts w:ascii="Courier New" w:hAnsi="Courier New" w:cs="Courier New"/>
                <w:b/>
                <w:noProof/>
                <w:sz w:val="16"/>
                <w:szCs w:val="16"/>
              </w:rPr>
              <w:t>Scott L. Bonder</w:t>
            </w:r>
          </w:p>
          <w:p w:rsidR="00EC1F6C" w:rsidRPr="00EA0819" w:rsidRDefault="00EC1F6C" w:rsidP="00626C4A">
            <w:pPr>
              <w:pStyle w:val="PlainText"/>
              <w:jc w:val="left"/>
              <w:rPr>
                <w:rFonts w:ascii="Courier New" w:hAnsi="Courier New" w:cs="Courier New"/>
                <w:b/>
                <w:noProof/>
                <w:sz w:val="16"/>
                <w:szCs w:val="16"/>
              </w:rPr>
            </w:pPr>
            <w:r w:rsidRPr="00EA0819">
              <w:rPr>
                <w:rFonts w:ascii="Courier New" w:hAnsi="Courier New" w:cs="Courier New"/>
                <w:b/>
                <w:noProof/>
                <w:sz w:val="16"/>
                <w:szCs w:val="16"/>
              </w:rPr>
              <w:t xml:space="preserve">Joseph A. White </w:t>
            </w:r>
          </w:p>
          <w:p w:rsidR="00687AEB" w:rsidRDefault="00687AEB" w:rsidP="00626C4A">
            <w:pPr>
              <w:pStyle w:val="PlainText"/>
              <w:jc w:val="left"/>
              <w:rPr>
                <w:rFonts w:ascii="Courier New" w:hAnsi="Courier New" w:cs="Courier New"/>
                <w:b/>
                <w:noProof/>
                <w:sz w:val="16"/>
                <w:szCs w:val="16"/>
              </w:rPr>
            </w:pPr>
            <w:r>
              <w:rPr>
                <w:rFonts w:ascii="Courier New" w:hAnsi="Courier New" w:cs="Courier New"/>
                <w:b/>
                <w:noProof/>
                <w:sz w:val="16"/>
                <w:szCs w:val="16"/>
              </w:rPr>
              <w:t>Fried &amp; Bonder, LLC</w:t>
            </w:r>
            <w:r w:rsidR="00EC1F6C" w:rsidRPr="00EA0819">
              <w:rPr>
                <w:rFonts w:ascii="Courier New" w:hAnsi="Courier New" w:cs="Courier New"/>
                <w:b/>
                <w:noProof/>
                <w:sz w:val="16"/>
                <w:szCs w:val="16"/>
              </w:rPr>
              <w:t xml:space="preserve"> </w:t>
            </w:r>
          </w:p>
          <w:p w:rsidR="00EC1F6C" w:rsidRDefault="00EC1F6C" w:rsidP="00626C4A">
            <w:pPr>
              <w:pStyle w:val="PlainText"/>
              <w:jc w:val="left"/>
              <w:rPr>
                <w:rFonts w:ascii="Courier New" w:hAnsi="Courier New" w:cs="Courier New"/>
                <w:b/>
                <w:noProof/>
                <w:sz w:val="16"/>
                <w:szCs w:val="16"/>
              </w:rPr>
            </w:pPr>
            <w:r w:rsidRPr="00EA0819">
              <w:rPr>
                <w:rFonts w:ascii="Courier New" w:hAnsi="Courier New" w:cs="Courier New"/>
                <w:b/>
                <w:noProof/>
                <w:sz w:val="16"/>
                <w:szCs w:val="16"/>
              </w:rPr>
              <w:t>1170 Howell Mill Road, NW</w:t>
            </w:r>
          </w:p>
          <w:p w:rsidR="00EC1F6C" w:rsidRDefault="00EC1F6C" w:rsidP="00EA0819">
            <w:pPr>
              <w:pStyle w:val="PlainText"/>
              <w:jc w:val="left"/>
              <w:rPr>
                <w:rFonts w:ascii="Courier New" w:hAnsi="Courier New" w:cs="Courier New"/>
                <w:b/>
                <w:noProof/>
                <w:sz w:val="16"/>
                <w:szCs w:val="16"/>
              </w:rPr>
            </w:pPr>
            <w:r>
              <w:rPr>
                <w:rFonts w:ascii="Courier New" w:hAnsi="Courier New" w:cs="Courier New"/>
                <w:b/>
                <w:noProof/>
                <w:sz w:val="16"/>
                <w:szCs w:val="16"/>
              </w:rPr>
              <w:t>Suite 305</w:t>
            </w:r>
          </w:p>
          <w:p w:rsidR="00EC1F6C" w:rsidRDefault="00EC1F6C" w:rsidP="00EA0819">
            <w:pPr>
              <w:pStyle w:val="PlainText"/>
              <w:jc w:val="left"/>
              <w:rPr>
                <w:rFonts w:ascii="Courier New" w:hAnsi="Courier New" w:cs="Courier New"/>
                <w:b/>
                <w:noProof/>
                <w:sz w:val="20"/>
                <w:szCs w:val="20"/>
              </w:rPr>
            </w:pPr>
            <w:r w:rsidRPr="00EA0819">
              <w:rPr>
                <w:rFonts w:ascii="Courier New" w:hAnsi="Courier New" w:cs="Courier New"/>
                <w:b/>
                <w:noProof/>
                <w:sz w:val="16"/>
                <w:szCs w:val="16"/>
              </w:rPr>
              <w:t>Atlanta,</w:t>
            </w:r>
            <w:r>
              <w:rPr>
                <w:rFonts w:ascii="Courier New" w:hAnsi="Courier New" w:cs="Courier New"/>
                <w:b/>
                <w:noProof/>
                <w:sz w:val="16"/>
                <w:szCs w:val="16"/>
              </w:rPr>
              <w:t xml:space="preserve"> GA 30318</w:t>
            </w:r>
          </w:p>
        </w:tc>
      </w:tr>
      <w:tr w:rsidR="00364A53" w:rsidRPr="007167C0" w:rsidTr="0020656C">
        <w:trPr>
          <w:trHeight w:val="152"/>
        </w:trPr>
        <w:tc>
          <w:tcPr>
            <w:tcW w:w="1443" w:type="dxa"/>
          </w:tcPr>
          <w:p w:rsidR="00364A53" w:rsidRDefault="00364A53" w:rsidP="007F297B">
            <w:pPr>
              <w:pStyle w:val="PlainText"/>
              <w:rPr>
                <w:rFonts w:ascii="Courier New" w:hAnsi="Courier New" w:cs="Courier New"/>
                <w:b/>
                <w:sz w:val="20"/>
                <w:szCs w:val="20"/>
              </w:rPr>
            </w:pPr>
          </w:p>
          <w:p w:rsidR="00364A53" w:rsidRDefault="00364A53" w:rsidP="007F297B">
            <w:pPr>
              <w:pStyle w:val="PlainText"/>
              <w:rPr>
                <w:rFonts w:ascii="Courier New" w:hAnsi="Courier New" w:cs="Courier New"/>
                <w:b/>
                <w:sz w:val="20"/>
                <w:szCs w:val="20"/>
              </w:rPr>
            </w:pPr>
            <w:r>
              <w:rPr>
                <w:rFonts w:ascii="Courier New" w:hAnsi="Courier New" w:cs="Courier New"/>
                <w:b/>
                <w:sz w:val="20"/>
                <w:szCs w:val="20"/>
              </w:rPr>
              <w:t>12-29-2017</w:t>
            </w:r>
          </w:p>
        </w:tc>
        <w:tc>
          <w:tcPr>
            <w:tcW w:w="1710" w:type="dxa"/>
          </w:tcPr>
          <w:p w:rsidR="00364A53" w:rsidRDefault="00364A53" w:rsidP="007F297B">
            <w:pPr>
              <w:pStyle w:val="PlainText"/>
              <w:rPr>
                <w:rFonts w:ascii="Courier New" w:hAnsi="Courier New" w:cs="Courier New"/>
                <w:b/>
                <w:sz w:val="20"/>
                <w:szCs w:val="20"/>
              </w:rPr>
            </w:pPr>
          </w:p>
          <w:p w:rsidR="00364A53" w:rsidRDefault="00364A53" w:rsidP="007F297B">
            <w:pPr>
              <w:pStyle w:val="PlainText"/>
              <w:rPr>
                <w:rFonts w:ascii="Courier New" w:hAnsi="Courier New" w:cs="Courier New"/>
                <w:b/>
                <w:sz w:val="20"/>
                <w:szCs w:val="20"/>
              </w:rPr>
            </w:pPr>
            <w:r>
              <w:rPr>
                <w:rFonts w:ascii="Courier New" w:hAnsi="Courier New" w:cs="Courier New"/>
                <w:b/>
                <w:sz w:val="20"/>
                <w:szCs w:val="20"/>
              </w:rPr>
              <w:t>14-CV-03264</w:t>
            </w:r>
          </w:p>
        </w:tc>
        <w:tc>
          <w:tcPr>
            <w:tcW w:w="1710" w:type="dxa"/>
          </w:tcPr>
          <w:p w:rsidR="00364A53" w:rsidRDefault="00364A53" w:rsidP="007F297B">
            <w:pPr>
              <w:pStyle w:val="PlainText"/>
              <w:rPr>
                <w:rFonts w:ascii="Courier New" w:hAnsi="Courier New" w:cs="Courier New"/>
                <w:b/>
                <w:sz w:val="20"/>
                <w:szCs w:val="20"/>
              </w:rPr>
            </w:pPr>
          </w:p>
          <w:p w:rsidR="00364A53" w:rsidRDefault="00364A53" w:rsidP="007F297B">
            <w:pPr>
              <w:pStyle w:val="PlainText"/>
              <w:rPr>
                <w:rFonts w:ascii="Courier New" w:hAnsi="Courier New" w:cs="Courier New"/>
                <w:b/>
                <w:sz w:val="20"/>
                <w:szCs w:val="20"/>
              </w:rPr>
            </w:pPr>
            <w:r>
              <w:rPr>
                <w:rFonts w:ascii="Courier New" w:hAnsi="Courier New" w:cs="Courier New"/>
                <w:b/>
                <w:sz w:val="20"/>
                <w:szCs w:val="20"/>
              </w:rPr>
              <w:t>(N.D. Cal.)</w:t>
            </w:r>
          </w:p>
        </w:tc>
        <w:tc>
          <w:tcPr>
            <w:tcW w:w="5760" w:type="dxa"/>
          </w:tcPr>
          <w:p w:rsidR="00364A53" w:rsidRDefault="00364A53" w:rsidP="007F297B">
            <w:pPr>
              <w:pStyle w:val="PlainText"/>
              <w:jc w:val="left"/>
              <w:rPr>
                <w:rFonts w:ascii="Courier New" w:hAnsi="Courier New" w:cs="Courier New"/>
                <w:b/>
                <w:sz w:val="20"/>
                <w:szCs w:val="20"/>
              </w:rPr>
            </w:pPr>
          </w:p>
          <w:p w:rsidR="00364A53" w:rsidRDefault="00364A53" w:rsidP="007F297B">
            <w:pPr>
              <w:pStyle w:val="PlainText"/>
              <w:jc w:val="left"/>
              <w:rPr>
                <w:rFonts w:ascii="Courier New" w:hAnsi="Courier New" w:cs="Courier New"/>
                <w:b/>
                <w:sz w:val="20"/>
                <w:szCs w:val="20"/>
              </w:rPr>
            </w:pPr>
            <w:r>
              <w:rPr>
                <w:rFonts w:ascii="Courier New" w:hAnsi="Courier New" w:cs="Courier New"/>
                <w:b/>
                <w:sz w:val="20"/>
                <w:szCs w:val="20"/>
              </w:rPr>
              <w:t>In re: Capacitors Antitrust Litigation</w:t>
            </w:r>
          </w:p>
          <w:p w:rsidR="00364A53" w:rsidRDefault="00364A53" w:rsidP="007F297B">
            <w:pPr>
              <w:pStyle w:val="PlainText"/>
              <w:jc w:val="left"/>
              <w:rPr>
                <w:rFonts w:ascii="Courier New" w:hAnsi="Courier New" w:cs="Courier New"/>
                <w:b/>
                <w:sz w:val="20"/>
                <w:szCs w:val="20"/>
              </w:rPr>
            </w:pPr>
            <w:r>
              <w:rPr>
                <w:rFonts w:ascii="Courier New" w:hAnsi="Courier New" w:cs="Courier New"/>
                <w:b/>
                <w:sz w:val="20"/>
                <w:szCs w:val="20"/>
              </w:rPr>
              <w:t>Re Defendants: Hitachi Chemical Co., Ltd., Hitachi AIC Inc., and Hitachi Chemical Co. America, Ltd. (collectively, “Hitachi Chemical”)</w:t>
            </w:r>
          </w:p>
          <w:p w:rsidR="003E4DEE" w:rsidRPr="00364A53" w:rsidRDefault="00364A53" w:rsidP="003E4DEE">
            <w:pPr>
              <w:pStyle w:val="PlainText"/>
              <w:jc w:val="left"/>
              <w:rPr>
                <w:rFonts w:ascii="Courier New" w:hAnsi="Courier New" w:cs="Courier New"/>
                <w:sz w:val="20"/>
                <w:szCs w:val="20"/>
              </w:rPr>
            </w:pPr>
            <w:r w:rsidRPr="00364A53">
              <w:rPr>
                <w:rFonts w:ascii="Courier New" w:hAnsi="Courier New" w:cs="Courier New"/>
                <w:sz w:val="20"/>
                <w:szCs w:val="20"/>
              </w:rPr>
              <w:t>The lawsuit alleges that certain defendants engaged in an unlawful conspiracy to fix, raise, maintain or stabilize the</w:t>
            </w:r>
            <w:r>
              <w:rPr>
                <w:rFonts w:ascii="Courier New" w:hAnsi="Courier New" w:cs="Courier New"/>
                <w:sz w:val="20"/>
                <w:szCs w:val="20"/>
              </w:rPr>
              <w:t xml:space="preserve"> </w:t>
            </w:r>
            <w:r w:rsidRPr="00364A53">
              <w:rPr>
                <w:rFonts w:ascii="Courier New" w:hAnsi="Courier New" w:cs="Courier New"/>
                <w:sz w:val="20"/>
                <w:szCs w:val="20"/>
              </w:rPr>
              <w:t>prices of aluminum, tantalum, or film capacitors (“Capacitors”). Plaintiffs allege that, as a result of the unlawful</w:t>
            </w:r>
            <w:r>
              <w:rPr>
                <w:rFonts w:ascii="Courier New" w:hAnsi="Courier New" w:cs="Courier New"/>
                <w:sz w:val="20"/>
                <w:szCs w:val="20"/>
              </w:rPr>
              <w:t xml:space="preserve"> </w:t>
            </w:r>
            <w:r w:rsidRPr="00364A53">
              <w:rPr>
                <w:rFonts w:ascii="Courier New" w:hAnsi="Courier New" w:cs="Courier New"/>
                <w:sz w:val="20"/>
                <w:szCs w:val="20"/>
              </w:rPr>
              <w:t>conspiracy involving Capacitors, they and other direct purchasers paid more for Capacitors than they would have</w:t>
            </w:r>
            <w:r>
              <w:rPr>
                <w:rFonts w:ascii="Courier New" w:hAnsi="Courier New" w:cs="Courier New"/>
                <w:sz w:val="20"/>
                <w:szCs w:val="20"/>
              </w:rPr>
              <w:t xml:space="preserve"> </w:t>
            </w:r>
            <w:r w:rsidRPr="00364A53">
              <w:rPr>
                <w:rFonts w:ascii="Courier New" w:hAnsi="Courier New" w:cs="Courier New"/>
                <w:sz w:val="20"/>
                <w:szCs w:val="20"/>
              </w:rPr>
              <w:t>absent the alleged conspiracy.</w:t>
            </w:r>
          </w:p>
        </w:tc>
        <w:tc>
          <w:tcPr>
            <w:tcW w:w="1440" w:type="dxa"/>
          </w:tcPr>
          <w:p w:rsidR="00364A53" w:rsidRDefault="00364A53" w:rsidP="007F297B">
            <w:pPr>
              <w:pStyle w:val="PlainText"/>
              <w:rPr>
                <w:rFonts w:ascii="Courier New" w:hAnsi="Courier New" w:cs="Courier New"/>
                <w:b/>
                <w:sz w:val="20"/>
                <w:szCs w:val="20"/>
              </w:rPr>
            </w:pPr>
          </w:p>
          <w:p w:rsidR="00364A53" w:rsidRDefault="00364A53" w:rsidP="007F297B">
            <w:pPr>
              <w:pStyle w:val="PlainText"/>
              <w:rPr>
                <w:rFonts w:ascii="Courier New" w:hAnsi="Courier New" w:cs="Courier New"/>
                <w:b/>
                <w:sz w:val="20"/>
                <w:szCs w:val="20"/>
              </w:rPr>
            </w:pPr>
            <w:r>
              <w:rPr>
                <w:rFonts w:ascii="Courier New" w:hAnsi="Courier New" w:cs="Courier New"/>
                <w:b/>
                <w:sz w:val="20"/>
                <w:szCs w:val="20"/>
              </w:rPr>
              <w:t>6-7-2018</w:t>
            </w:r>
          </w:p>
        </w:tc>
        <w:tc>
          <w:tcPr>
            <w:tcW w:w="2970" w:type="dxa"/>
          </w:tcPr>
          <w:p w:rsidR="00364A53" w:rsidRDefault="00364A53" w:rsidP="006A3460">
            <w:pPr>
              <w:pStyle w:val="PlainText"/>
              <w:jc w:val="left"/>
              <w:rPr>
                <w:rFonts w:ascii="Courier New" w:hAnsi="Courier New" w:cs="Courier New"/>
                <w:b/>
                <w:noProof/>
                <w:sz w:val="20"/>
                <w:szCs w:val="20"/>
              </w:rPr>
            </w:pPr>
          </w:p>
          <w:p w:rsidR="00364A53" w:rsidRDefault="00364A53" w:rsidP="006A3460">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 or call:</w:t>
            </w:r>
          </w:p>
          <w:p w:rsidR="00364A53" w:rsidRDefault="00364A53" w:rsidP="006A3460">
            <w:pPr>
              <w:pStyle w:val="PlainText"/>
              <w:jc w:val="left"/>
              <w:rPr>
                <w:rFonts w:ascii="Courier New" w:hAnsi="Courier New" w:cs="Courier New"/>
                <w:b/>
                <w:noProof/>
                <w:sz w:val="20"/>
                <w:szCs w:val="20"/>
              </w:rPr>
            </w:pPr>
          </w:p>
          <w:p w:rsidR="00364A53" w:rsidRDefault="007A7306" w:rsidP="006A3460">
            <w:pPr>
              <w:pStyle w:val="PlainText"/>
              <w:jc w:val="left"/>
              <w:rPr>
                <w:rFonts w:ascii="Courier New" w:hAnsi="Courier New" w:cs="Courier New"/>
                <w:b/>
                <w:noProof/>
                <w:sz w:val="20"/>
                <w:szCs w:val="20"/>
              </w:rPr>
            </w:pPr>
            <w:hyperlink r:id="rId21" w:history="1">
              <w:r w:rsidR="00364A53" w:rsidRPr="0076385A">
                <w:rPr>
                  <w:rStyle w:val="Hyperlink"/>
                  <w:rFonts w:ascii="Courier New" w:hAnsi="Courier New" w:cs="Courier New"/>
                  <w:b/>
                  <w:noProof/>
                  <w:sz w:val="20"/>
                  <w:szCs w:val="20"/>
                </w:rPr>
                <w:t>www.CapacitorsAntitrustSettlement.com</w:t>
              </w:r>
            </w:hyperlink>
          </w:p>
          <w:p w:rsidR="00364A53" w:rsidRDefault="00364A53" w:rsidP="006A3460">
            <w:pPr>
              <w:pStyle w:val="PlainText"/>
              <w:jc w:val="left"/>
              <w:rPr>
                <w:rFonts w:ascii="Courier New" w:hAnsi="Courier New" w:cs="Courier New"/>
                <w:b/>
                <w:noProof/>
                <w:sz w:val="20"/>
                <w:szCs w:val="20"/>
              </w:rPr>
            </w:pPr>
          </w:p>
          <w:p w:rsidR="00364A53" w:rsidRDefault="00364A53" w:rsidP="006A3460">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1 866 </w:t>
            </w:r>
            <w:r w:rsidRPr="00364A53">
              <w:rPr>
                <w:rFonts w:ascii="Courier New" w:hAnsi="Courier New" w:cs="Courier New"/>
                <w:b/>
                <w:noProof/>
                <w:sz w:val="20"/>
                <w:szCs w:val="20"/>
              </w:rPr>
              <w:t>903-1223</w:t>
            </w:r>
            <w:r>
              <w:rPr>
                <w:rFonts w:ascii="Courier New" w:hAnsi="Courier New" w:cs="Courier New"/>
                <w:b/>
                <w:noProof/>
                <w:sz w:val="20"/>
                <w:szCs w:val="20"/>
              </w:rPr>
              <w:t xml:space="preserve"> (Ph.)</w:t>
            </w:r>
          </w:p>
        </w:tc>
      </w:tr>
    </w:tbl>
    <w:p w:rsidR="00A24466" w:rsidRPr="002C6872" w:rsidRDefault="00A24466">
      <w:pPr>
        <w:jc w:val="left"/>
        <w:rPr>
          <w:rFonts w:ascii="Courier New" w:hAnsi="Courier New" w:cs="Courier New"/>
          <w:sz w:val="20"/>
          <w:szCs w:val="20"/>
        </w:rPr>
      </w:pPr>
    </w:p>
    <w:sectPr w:rsidR="00A24466" w:rsidRPr="002C6872" w:rsidSect="00810306">
      <w:headerReference w:type="default" r:id="rId22"/>
      <w:footerReference w:type="default" r:id="rId23"/>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306" w:rsidRDefault="007A7306" w:rsidP="004538E3">
      <w:pPr>
        <w:spacing w:after="0"/>
      </w:pPr>
      <w:r>
        <w:separator/>
      </w:r>
    </w:p>
  </w:endnote>
  <w:endnote w:type="continuationSeparator" w:id="0">
    <w:p w:rsidR="007A7306" w:rsidRDefault="007A7306"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EndPr/>
    <w:sdtContent>
      <w:p w:rsidR="0032001D" w:rsidRDefault="0032001D">
        <w:pPr>
          <w:pStyle w:val="Footer"/>
        </w:pPr>
        <w:r>
          <w:fldChar w:fldCharType="begin"/>
        </w:r>
        <w:r>
          <w:instrText xml:space="preserve"> PAGE   \* MERGEFORMAT </w:instrText>
        </w:r>
        <w:r>
          <w:fldChar w:fldCharType="separate"/>
        </w:r>
        <w:r w:rsidR="003E4DEE">
          <w:rPr>
            <w:noProof/>
          </w:rPr>
          <w:t>19</w:t>
        </w:r>
        <w:r>
          <w:rPr>
            <w:noProof/>
          </w:rPr>
          <w:fldChar w:fldCharType="end"/>
        </w:r>
      </w:p>
    </w:sdtContent>
  </w:sdt>
  <w:p w:rsidR="0032001D" w:rsidRDefault="00320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306" w:rsidRDefault="007A7306" w:rsidP="004538E3">
      <w:pPr>
        <w:spacing w:after="0"/>
      </w:pPr>
      <w:r>
        <w:separator/>
      </w:r>
    </w:p>
  </w:footnote>
  <w:footnote w:type="continuationSeparator" w:id="0">
    <w:p w:rsidR="007A7306" w:rsidRDefault="007A7306"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1D" w:rsidRDefault="0032001D">
    <w:pPr>
      <w:pStyle w:val="Header"/>
    </w:pPr>
  </w:p>
  <w:p w:rsidR="0032001D" w:rsidRDefault="0032001D" w:rsidP="007A1456">
    <w:pPr>
      <w:pStyle w:val="PlainText"/>
      <w:rPr>
        <w:rFonts w:ascii="Courier New" w:hAnsi="Courier New" w:cs="Courier New"/>
        <w:b/>
      </w:rPr>
    </w:pPr>
    <w:r>
      <w:rPr>
        <w:rFonts w:ascii="Courier New" w:hAnsi="Courier New" w:cs="Courier New"/>
        <w:b/>
      </w:rPr>
      <w:t>Class Action Fairness Act (CAFA) Notices</w:t>
    </w:r>
  </w:p>
  <w:p w:rsidR="0032001D" w:rsidRDefault="0032001D" w:rsidP="007A1456">
    <w:pPr>
      <w:pStyle w:val="PlainText"/>
      <w:rPr>
        <w:rFonts w:ascii="Courier New" w:hAnsi="Courier New" w:cs="Courier New"/>
        <w:b/>
      </w:rPr>
    </w:pPr>
    <w:r>
      <w:rPr>
        <w:rFonts w:ascii="Courier New" w:hAnsi="Courier New" w:cs="Courier New"/>
        <w:b/>
      </w:rPr>
      <w:t>December 2017, to the</w:t>
    </w:r>
  </w:p>
  <w:p w:rsidR="0032001D" w:rsidRPr="00595659" w:rsidRDefault="0032001D"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32001D" w:rsidRPr="00595659" w:rsidRDefault="0032001D"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32001D" w:rsidRPr="004538E3" w:rsidRDefault="0032001D"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38E3"/>
    <w:rsid w:val="0000663E"/>
    <w:rsid w:val="000069E3"/>
    <w:rsid w:val="00011E95"/>
    <w:rsid w:val="000329BA"/>
    <w:rsid w:val="00032A8C"/>
    <w:rsid w:val="00033550"/>
    <w:rsid w:val="000370B2"/>
    <w:rsid w:val="00040A7E"/>
    <w:rsid w:val="0004206B"/>
    <w:rsid w:val="00052FC9"/>
    <w:rsid w:val="00057ED3"/>
    <w:rsid w:val="00061881"/>
    <w:rsid w:val="00063BDF"/>
    <w:rsid w:val="00064C7D"/>
    <w:rsid w:val="00065743"/>
    <w:rsid w:val="00072C67"/>
    <w:rsid w:val="00083E45"/>
    <w:rsid w:val="00084D95"/>
    <w:rsid w:val="00085846"/>
    <w:rsid w:val="0009042A"/>
    <w:rsid w:val="000911F7"/>
    <w:rsid w:val="00092551"/>
    <w:rsid w:val="000B10D8"/>
    <w:rsid w:val="000B283C"/>
    <w:rsid w:val="000B7F46"/>
    <w:rsid w:val="000C1606"/>
    <w:rsid w:val="000C1F0F"/>
    <w:rsid w:val="000C412F"/>
    <w:rsid w:val="000C58B1"/>
    <w:rsid w:val="000C6CF4"/>
    <w:rsid w:val="000E0923"/>
    <w:rsid w:val="000E419E"/>
    <w:rsid w:val="000E7B8F"/>
    <w:rsid w:val="000F305A"/>
    <w:rsid w:val="001004B3"/>
    <w:rsid w:val="00101D17"/>
    <w:rsid w:val="00106DB1"/>
    <w:rsid w:val="001145C9"/>
    <w:rsid w:val="001149AD"/>
    <w:rsid w:val="001208B9"/>
    <w:rsid w:val="00127CB5"/>
    <w:rsid w:val="00131000"/>
    <w:rsid w:val="001320B5"/>
    <w:rsid w:val="00134EF5"/>
    <w:rsid w:val="0013733E"/>
    <w:rsid w:val="00147FB1"/>
    <w:rsid w:val="001519D2"/>
    <w:rsid w:val="001521A1"/>
    <w:rsid w:val="001601A6"/>
    <w:rsid w:val="0016672F"/>
    <w:rsid w:val="00172A11"/>
    <w:rsid w:val="00174B5A"/>
    <w:rsid w:val="00176670"/>
    <w:rsid w:val="00183DF5"/>
    <w:rsid w:val="00184A45"/>
    <w:rsid w:val="0018718E"/>
    <w:rsid w:val="0019359A"/>
    <w:rsid w:val="00193776"/>
    <w:rsid w:val="00197EBF"/>
    <w:rsid w:val="001A30E2"/>
    <w:rsid w:val="001A6147"/>
    <w:rsid w:val="001A7BC8"/>
    <w:rsid w:val="001B1B54"/>
    <w:rsid w:val="001B2A5E"/>
    <w:rsid w:val="001B4283"/>
    <w:rsid w:val="001B45FA"/>
    <w:rsid w:val="001C03DF"/>
    <w:rsid w:val="001C0579"/>
    <w:rsid w:val="001E034E"/>
    <w:rsid w:val="001E0F10"/>
    <w:rsid w:val="001E5AED"/>
    <w:rsid w:val="001F4A25"/>
    <w:rsid w:val="001F6996"/>
    <w:rsid w:val="0020656C"/>
    <w:rsid w:val="00212170"/>
    <w:rsid w:val="002156F1"/>
    <w:rsid w:val="00215865"/>
    <w:rsid w:val="0021773E"/>
    <w:rsid w:val="002242BB"/>
    <w:rsid w:val="002316D4"/>
    <w:rsid w:val="00231752"/>
    <w:rsid w:val="002329A2"/>
    <w:rsid w:val="00234ED3"/>
    <w:rsid w:val="00235748"/>
    <w:rsid w:val="00235C2A"/>
    <w:rsid w:val="002411DA"/>
    <w:rsid w:val="0024261E"/>
    <w:rsid w:val="002460CE"/>
    <w:rsid w:val="00246E85"/>
    <w:rsid w:val="00246EA7"/>
    <w:rsid w:val="00250F52"/>
    <w:rsid w:val="00257E18"/>
    <w:rsid w:val="00260561"/>
    <w:rsid w:val="002616C3"/>
    <w:rsid w:val="00262F10"/>
    <w:rsid w:val="00265C06"/>
    <w:rsid w:val="00272B63"/>
    <w:rsid w:val="00275AA6"/>
    <w:rsid w:val="00286ECD"/>
    <w:rsid w:val="00292160"/>
    <w:rsid w:val="00293B45"/>
    <w:rsid w:val="002A46E8"/>
    <w:rsid w:val="002B1C4D"/>
    <w:rsid w:val="002C0C2C"/>
    <w:rsid w:val="002C31CF"/>
    <w:rsid w:val="002C6872"/>
    <w:rsid w:val="002D0D93"/>
    <w:rsid w:val="002D2EC2"/>
    <w:rsid w:val="002D599F"/>
    <w:rsid w:val="002D5C19"/>
    <w:rsid w:val="002D7DC5"/>
    <w:rsid w:val="002E4AFE"/>
    <w:rsid w:val="002F18F3"/>
    <w:rsid w:val="002F3C8D"/>
    <w:rsid w:val="002F717C"/>
    <w:rsid w:val="00300534"/>
    <w:rsid w:val="00310EDA"/>
    <w:rsid w:val="00311F78"/>
    <w:rsid w:val="00315370"/>
    <w:rsid w:val="00315EA6"/>
    <w:rsid w:val="0032001D"/>
    <w:rsid w:val="0032066C"/>
    <w:rsid w:val="00320894"/>
    <w:rsid w:val="0032442A"/>
    <w:rsid w:val="003258E7"/>
    <w:rsid w:val="00326089"/>
    <w:rsid w:val="003323FB"/>
    <w:rsid w:val="003404D7"/>
    <w:rsid w:val="00352CB0"/>
    <w:rsid w:val="00354756"/>
    <w:rsid w:val="00364A53"/>
    <w:rsid w:val="003701B5"/>
    <w:rsid w:val="003744E9"/>
    <w:rsid w:val="00381C76"/>
    <w:rsid w:val="00382FE3"/>
    <w:rsid w:val="0038376E"/>
    <w:rsid w:val="00384B17"/>
    <w:rsid w:val="003911B5"/>
    <w:rsid w:val="00391AB6"/>
    <w:rsid w:val="0039293B"/>
    <w:rsid w:val="0039386A"/>
    <w:rsid w:val="003940D5"/>
    <w:rsid w:val="003964FD"/>
    <w:rsid w:val="003A67E2"/>
    <w:rsid w:val="003A6BA2"/>
    <w:rsid w:val="003A7FF8"/>
    <w:rsid w:val="003B148E"/>
    <w:rsid w:val="003B3801"/>
    <w:rsid w:val="003C024E"/>
    <w:rsid w:val="003C0AD7"/>
    <w:rsid w:val="003C290B"/>
    <w:rsid w:val="003C46D8"/>
    <w:rsid w:val="003C5C7C"/>
    <w:rsid w:val="003D1DC8"/>
    <w:rsid w:val="003E248A"/>
    <w:rsid w:val="003E41D0"/>
    <w:rsid w:val="003E4DEE"/>
    <w:rsid w:val="003E7A27"/>
    <w:rsid w:val="003F26A5"/>
    <w:rsid w:val="003F41FF"/>
    <w:rsid w:val="003F7A55"/>
    <w:rsid w:val="00405F51"/>
    <w:rsid w:val="00414249"/>
    <w:rsid w:val="00414ACC"/>
    <w:rsid w:val="00415866"/>
    <w:rsid w:val="00416347"/>
    <w:rsid w:val="0041732D"/>
    <w:rsid w:val="004178B7"/>
    <w:rsid w:val="0042633F"/>
    <w:rsid w:val="00426973"/>
    <w:rsid w:val="00431A95"/>
    <w:rsid w:val="004320C3"/>
    <w:rsid w:val="00432C38"/>
    <w:rsid w:val="004339C9"/>
    <w:rsid w:val="00433D73"/>
    <w:rsid w:val="00434BFE"/>
    <w:rsid w:val="0043658C"/>
    <w:rsid w:val="004538E3"/>
    <w:rsid w:val="00455B39"/>
    <w:rsid w:val="0047053D"/>
    <w:rsid w:val="004711EC"/>
    <w:rsid w:val="0047365A"/>
    <w:rsid w:val="00475DEF"/>
    <w:rsid w:val="004842E4"/>
    <w:rsid w:val="00485CD9"/>
    <w:rsid w:val="00486FEC"/>
    <w:rsid w:val="004922FB"/>
    <w:rsid w:val="004946B9"/>
    <w:rsid w:val="00497A3A"/>
    <w:rsid w:val="004A0D2B"/>
    <w:rsid w:val="004A661A"/>
    <w:rsid w:val="004B28E0"/>
    <w:rsid w:val="004B4A35"/>
    <w:rsid w:val="004B5A10"/>
    <w:rsid w:val="004C210A"/>
    <w:rsid w:val="004C484E"/>
    <w:rsid w:val="004D51C7"/>
    <w:rsid w:val="004D5794"/>
    <w:rsid w:val="004E040A"/>
    <w:rsid w:val="004E164B"/>
    <w:rsid w:val="004E55C2"/>
    <w:rsid w:val="004E704D"/>
    <w:rsid w:val="004E75AE"/>
    <w:rsid w:val="004F6030"/>
    <w:rsid w:val="005011EA"/>
    <w:rsid w:val="00501B2A"/>
    <w:rsid w:val="00502229"/>
    <w:rsid w:val="005032D5"/>
    <w:rsid w:val="00510F9D"/>
    <w:rsid w:val="0051433D"/>
    <w:rsid w:val="005153A1"/>
    <w:rsid w:val="005156A1"/>
    <w:rsid w:val="00517B94"/>
    <w:rsid w:val="00517E60"/>
    <w:rsid w:val="005208D2"/>
    <w:rsid w:val="00522CFF"/>
    <w:rsid w:val="00524FF8"/>
    <w:rsid w:val="0052576F"/>
    <w:rsid w:val="00531914"/>
    <w:rsid w:val="00533E9B"/>
    <w:rsid w:val="00534793"/>
    <w:rsid w:val="0053663E"/>
    <w:rsid w:val="00540D1E"/>
    <w:rsid w:val="0054151D"/>
    <w:rsid w:val="00547996"/>
    <w:rsid w:val="00551259"/>
    <w:rsid w:val="00551C07"/>
    <w:rsid w:val="0055322D"/>
    <w:rsid w:val="00554C23"/>
    <w:rsid w:val="00557ACE"/>
    <w:rsid w:val="005611F9"/>
    <w:rsid w:val="00561512"/>
    <w:rsid w:val="00561551"/>
    <w:rsid w:val="005746C3"/>
    <w:rsid w:val="00574DC9"/>
    <w:rsid w:val="00576091"/>
    <w:rsid w:val="005761ED"/>
    <w:rsid w:val="00576E0D"/>
    <w:rsid w:val="00580C95"/>
    <w:rsid w:val="00583BAF"/>
    <w:rsid w:val="0059352D"/>
    <w:rsid w:val="00594957"/>
    <w:rsid w:val="00595659"/>
    <w:rsid w:val="0059788F"/>
    <w:rsid w:val="005A187E"/>
    <w:rsid w:val="005A4BA3"/>
    <w:rsid w:val="005A58BF"/>
    <w:rsid w:val="005B0380"/>
    <w:rsid w:val="005B7980"/>
    <w:rsid w:val="005C03BB"/>
    <w:rsid w:val="005C1B2E"/>
    <w:rsid w:val="005C4EDF"/>
    <w:rsid w:val="005C6F90"/>
    <w:rsid w:val="005C7122"/>
    <w:rsid w:val="005D49E0"/>
    <w:rsid w:val="005D6553"/>
    <w:rsid w:val="005F155B"/>
    <w:rsid w:val="005F46AF"/>
    <w:rsid w:val="005F67BF"/>
    <w:rsid w:val="005F7834"/>
    <w:rsid w:val="00601791"/>
    <w:rsid w:val="006173ED"/>
    <w:rsid w:val="00620F19"/>
    <w:rsid w:val="0062196B"/>
    <w:rsid w:val="00622FAA"/>
    <w:rsid w:val="0062448B"/>
    <w:rsid w:val="00626C4A"/>
    <w:rsid w:val="006272DD"/>
    <w:rsid w:val="0063000E"/>
    <w:rsid w:val="006434F8"/>
    <w:rsid w:val="00646247"/>
    <w:rsid w:val="006475BD"/>
    <w:rsid w:val="0065626D"/>
    <w:rsid w:val="00657A10"/>
    <w:rsid w:val="0066027D"/>
    <w:rsid w:val="00660734"/>
    <w:rsid w:val="006754AD"/>
    <w:rsid w:val="00681EF2"/>
    <w:rsid w:val="006821A4"/>
    <w:rsid w:val="00684311"/>
    <w:rsid w:val="00687AEB"/>
    <w:rsid w:val="00690F98"/>
    <w:rsid w:val="00692A81"/>
    <w:rsid w:val="00697D55"/>
    <w:rsid w:val="006A1A4F"/>
    <w:rsid w:val="006A3460"/>
    <w:rsid w:val="006A599C"/>
    <w:rsid w:val="006A797E"/>
    <w:rsid w:val="006C38A6"/>
    <w:rsid w:val="006C4665"/>
    <w:rsid w:val="006C46CB"/>
    <w:rsid w:val="006C6A6D"/>
    <w:rsid w:val="006D0E4A"/>
    <w:rsid w:val="006D31E4"/>
    <w:rsid w:val="006D6247"/>
    <w:rsid w:val="006E63B5"/>
    <w:rsid w:val="006E6F6D"/>
    <w:rsid w:val="006F291F"/>
    <w:rsid w:val="006F5E44"/>
    <w:rsid w:val="006F73AB"/>
    <w:rsid w:val="00706BF1"/>
    <w:rsid w:val="007167C0"/>
    <w:rsid w:val="00720FC5"/>
    <w:rsid w:val="00721C59"/>
    <w:rsid w:val="00723953"/>
    <w:rsid w:val="00723D83"/>
    <w:rsid w:val="007248DF"/>
    <w:rsid w:val="007257D6"/>
    <w:rsid w:val="007315C0"/>
    <w:rsid w:val="00731E1D"/>
    <w:rsid w:val="00734153"/>
    <w:rsid w:val="007359BA"/>
    <w:rsid w:val="00741216"/>
    <w:rsid w:val="007441C0"/>
    <w:rsid w:val="007501DC"/>
    <w:rsid w:val="0075714B"/>
    <w:rsid w:val="00760819"/>
    <w:rsid w:val="007614C1"/>
    <w:rsid w:val="0076172D"/>
    <w:rsid w:val="0076443A"/>
    <w:rsid w:val="007648E6"/>
    <w:rsid w:val="00782E00"/>
    <w:rsid w:val="00785D8C"/>
    <w:rsid w:val="00785F49"/>
    <w:rsid w:val="00790C1D"/>
    <w:rsid w:val="00793606"/>
    <w:rsid w:val="00795A15"/>
    <w:rsid w:val="007972C3"/>
    <w:rsid w:val="00797FD8"/>
    <w:rsid w:val="007A1456"/>
    <w:rsid w:val="007A1902"/>
    <w:rsid w:val="007A37E2"/>
    <w:rsid w:val="007A56D5"/>
    <w:rsid w:val="007A7306"/>
    <w:rsid w:val="007B55D4"/>
    <w:rsid w:val="007B64EC"/>
    <w:rsid w:val="007B6FE6"/>
    <w:rsid w:val="007C143F"/>
    <w:rsid w:val="007C2076"/>
    <w:rsid w:val="007C6282"/>
    <w:rsid w:val="007D20DB"/>
    <w:rsid w:val="007D260B"/>
    <w:rsid w:val="007D2999"/>
    <w:rsid w:val="007D6C67"/>
    <w:rsid w:val="007E376C"/>
    <w:rsid w:val="007E58BF"/>
    <w:rsid w:val="007E798C"/>
    <w:rsid w:val="007F04B4"/>
    <w:rsid w:val="007F297B"/>
    <w:rsid w:val="007F66C9"/>
    <w:rsid w:val="00800380"/>
    <w:rsid w:val="00803E02"/>
    <w:rsid w:val="0080468B"/>
    <w:rsid w:val="00810306"/>
    <w:rsid w:val="00812BE8"/>
    <w:rsid w:val="0082697D"/>
    <w:rsid w:val="00834D20"/>
    <w:rsid w:val="0083621B"/>
    <w:rsid w:val="00837CCB"/>
    <w:rsid w:val="00845520"/>
    <w:rsid w:val="00846A5E"/>
    <w:rsid w:val="00853114"/>
    <w:rsid w:val="00854254"/>
    <w:rsid w:val="008577DA"/>
    <w:rsid w:val="00861B8B"/>
    <w:rsid w:val="00866B8E"/>
    <w:rsid w:val="00866BA5"/>
    <w:rsid w:val="00874FA3"/>
    <w:rsid w:val="00877410"/>
    <w:rsid w:val="00877E83"/>
    <w:rsid w:val="00881ED6"/>
    <w:rsid w:val="00883480"/>
    <w:rsid w:val="00884028"/>
    <w:rsid w:val="008863C5"/>
    <w:rsid w:val="008876F9"/>
    <w:rsid w:val="008906DA"/>
    <w:rsid w:val="0089349B"/>
    <w:rsid w:val="00894785"/>
    <w:rsid w:val="008964FB"/>
    <w:rsid w:val="00897970"/>
    <w:rsid w:val="008A4AF5"/>
    <w:rsid w:val="008A5693"/>
    <w:rsid w:val="008B06AB"/>
    <w:rsid w:val="008B10DB"/>
    <w:rsid w:val="008B6E88"/>
    <w:rsid w:val="008C2B01"/>
    <w:rsid w:val="008C5396"/>
    <w:rsid w:val="008C6225"/>
    <w:rsid w:val="008D1EE0"/>
    <w:rsid w:val="008D236D"/>
    <w:rsid w:val="008D6B38"/>
    <w:rsid w:val="008D738F"/>
    <w:rsid w:val="008E2B94"/>
    <w:rsid w:val="008E36B9"/>
    <w:rsid w:val="008E3B10"/>
    <w:rsid w:val="008F0B1B"/>
    <w:rsid w:val="008F105B"/>
    <w:rsid w:val="008F5929"/>
    <w:rsid w:val="008F6C02"/>
    <w:rsid w:val="008F7208"/>
    <w:rsid w:val="00900383"/>
    <w:rsid w:val="00900410"/>
    <w:rsid w:val="00903CA2"/>
    <w:rsid w:val="00906D00"/>
    <w:rsid w:val="009102C4"/>
    <w:rsid w:val="00910E41"/>
    <w:rsid w:val="00911BE7"/>
    <w:rsid w:val="009142F3"/>
    <w:rsid w:val="00916069"/>
    <w:rsid w:val="009169BD"/>
    <w:rsid w:val="00920B61"/>
    <w:rsid w:val="00920C41"/>
    <w:rsid w:val="009230C3"/>
    <w:rsid w:val="00923518"/>
    <w:rsid w:val="009240C0"/>
    <w:rsid w:val="0092646C"/>
    <w:rsid w:val="00930B4F"/>
    <w:rsid w:val="00932664"/>
    <w:rsid w:val="00933A48"/>
    <w:rsid w:val="00934D0C"/>
    <w:rsid w:val="00946426"/>
    <w:rsid w:val="00953FE9"/>
    <w:rsid w:val="009547EE"/>
    <w:rsid w:val="00960DA2"/>
    <w:rsid w:val="0096119C"/>
    <w:rsid w:val="0096166C"/>
    <w:rsid w:val="009674D1"/>
    <w:rsid w:val="00976434"/>
    <w:rsid w:val="00976E50"/>
    <w:rsid w:val="0098654A"/>
    <w:rsid w:val="00991A0B"/>
    <w:rsid w:val="00992E90"/>
    <w:rsid w:val="009965E8"/>
    <w:rsid w:val="009A118D"/>
    <w:rsid w:val="009A1671"/>
    <w:rsid w:val="009A2831"/>
    <w:rsid w:val="009A2AD9"/>
    <w:rsid w:val="009A393B"/>
    <w:rsid w:val="009A5633"/>
    <w:rsid w:val="009C0BFF"/>
    <w:rsid w:val="009C1443"/>
    <w:rsid w:val="009C4C6C"/>
    <w:rsid w:val="009C5FCA"/>
    <w:rsid w:val="009D0EB2"/>
    <w:rsid w:val="009D772A"/>
    <w:rsid w:val="009E61EA"/>
    <w:rsid w:val="009F5B58"/>
    <w:rsid w:val="009F5CDD"/>
    <w:rsid w:val="00A05C35"/>
    <w:rsid w:val="00A05D4C"/>
    <w:rsid w:val="00A11633"/>
    <w:rsid w:val="00A1683F"/>
    <w:rsid w:val="00A2000A"/>
    <w:rsid w:val="00A24466"/>
    <w:rsid w:val="00A24A30"/>
    <w:rsid w:val="00A2791A"/>
    <w:rsid w:val="00A30238"/>
    <w:rsid w:val="00A315FA"/>
    <w:rsid w:val="00A32B53"/>
    <w:rsid w:val="00A3430D"/>
    <w:rsid w:val="00A5325C"/>
    <w:rsid w:val="00A55875"/>
    <w:rsid w:val="00A602AF"/>
    <w:rsid w:val="00A6404B"/>
    <w:rsid w:val="00A66854"/>
    <w:rsid w:val="00A744CB"/>
    <w:rsid w:val="00A8015D"/>
    <w:rsid w:val="00A81277"/>
    <w:rsid w:val="00A82231"/>
    <w:rsid w:val="00A8500C"/>
    <w:rsid w:val="00A85D40"/>
    <w:rsid w:val="00A92047"/>
    <w:rsid w:val="00A925DA"/>
    <w:rsid w:val="00A93DAC"/>
    <w:rsid w:val="00A945CB"/>
    <w:rsid w:val="00AA22FA"/>
    <w:rsid w:val="00AB0975"/>
    <w:rsid w:val="00AB3352"/>
    <w:rsid w:val="00AB6399"/>
    <w:rsid w:val="00AB784B"/>
    <w:rsid w:val="00AC05BC"/>
    <w:rsid w:val="00AC4C26"/>
    <w:rsid w:val="00AC689A"/>
    <w:rsid w:val="00AD5F44"/>
    <w:rsid w:val="00AE04CE"/>
    <w:rsid w:val="00AE2080"/>
    <w:rsid w:val="00AE2C12"/>
    <w:rsid w:val="00AE3116"/>
    <w:rsid w:val="00AE6720"/>
    <w:rsid w:val="00AF3A76"/>
    <w:rsid w:val="00AF56C8"/>
    <w:rsid w:val="00AF6B28"/>
    <w:rsid w:val="00B05E3B"/>
    <w:rsid w:val="00B06082"/>
    <w:rsid w:val="00B2055A"/>
    <w:rsid w:val="00B23924"/>
    <w:rsid w:val="00B3001B"/>
    <w:rsid w:val="00B40A3A"/>
    <w:rsid w:val="00B574AA"/>
    <w:rsid w:val="00B61AAB"/>
    <w:rsid w:val="00B660E1"/>
    <w:rsid w:val="00B66EB5"/>
    <w:rsid w:val="00B74182"/>
    <w:rsid w:val="00B828FD"/>
    <w:rsid w:val="00B84968"/>
    <w:rsid w:val="00B90338"/>
    <w:rsid w:val="00B95855"/>
    <w:rsid w:val="00B9717F"/>
    <w:rsid w:val="00BA006C"/>
    <w:rsid w:val="00BA32DE"/>
    <w:rsid w:val="00BA336C"/>
    <w:rsid w:val="00BA5E89"/>
    <w:rsid w:val="00BB208F"/>
    <w:rsid w:val="00BB216A"/>
    <w:rsid w:val="00BB6013"/>
    <w:rsid w:val="00BC5A7F"/>
    <w:rsid w:val="00BE01AE"/>
    <w:rsid w:val="00BE4823"/>
    <w:rsid w:val="00BE794D"/>
    <w:rsid w:val="00BF0762"/>
    <w:rsid w:val="00BF1762"/>
    <w:rsid w:val="00BF38E4"/>
    <w:rsid w:val="00BF6209"/>
    <w:rsid w:val="00C03893"/>
    <w:rsid w:val="00C03935"/>
    <w:rsid w:val="00C041CB"/>
    <w:rsid w:val="00C05895"/>
    <w:rsid w:val="00C10F5A"/>
    <w:rsid w:val="00C120EC"/>
    <w:rsid w:val="00C14D7E"/>
    <w:rsid w:val="00C21EB7"/>
    <w:rsid w:val="00C2449B"/>
    <w:rsid w:val="00C27B65"/>
    <w:rsid w:val="00C32055"/>
    <w:rsid w:val="00C35AE2"/>
    <w:rsid w:val="00C40DCD"/>
    <w:rsid w:val="00C40DDE"/>
    <w:rsid w:val="00C43273"/>
    <w:rsid w:val="00C43E6A"/>
    <w:rsid w:val="00C448E2"/>
    <w:rsid w:val="00C45AF7"/>
    <w:rsid w:val="00C45B02"/>
    <w:rsid w:val="00C463B4"/>
    <w:rsid w:val="00C5039A"/>
    <w:rsid w:val="00C50FEF"/>
    <w:rsid w:val="00C513A1"/>
    <w:rsid w:val="00C51B40"/>
    <w:rsid w:val="00C5654B"/>
    <w:rsid w:val="00C6244D"/>
    <w:rsid w:val="00C67309"/>
    <w:rsid w:val="00C7060D"/>
    <w:rsid w:val="00C76B07"/>
    <w:rsid w:val="00C77581"/>
    <w:rsid w:val="00C8162A"/>
    <w:rsid w:val="00C86CEA"/>
    <w:rsid w:val="00C91387"/>
    <w:rsid w:val="00C916E2"/>
    <w:rsid w:val="00C9363C"/>
    <w:rsid w:val="00C945FA"/>
    <w:rsid w:val="00C97559"/>
    <w:rsid w:val="00CA0DD4"/>
    <w:rsid w:val="00CA4A9D"/>
    <w:rsid w:val="00CA5FFD"/>
    <w:rsid w:val="00CB331A"/>
    <w:rsid w:val="00CB708E"/>
    <w:rsid w:val="00CC65CD"/>
    <w:rsid w:val="00CC6AED"/>
    <w:rsid w:val="00CC70E8"/>
    <w:rsid w:val="00CD3E7D"/>
    <w:rsid w:val="00CD558F"/>
    <w:rsid w:val="00CE2253"/>
    <w:rsid w:val="00CF283D"/>
    <w:rsid w:val="00CF2F22"/>
    <w:rsid w:val="00CF3BD6"/>
    <w:rsid w:val="00CF541D"/>
    <w:rsid w:val="00D000B7"/>
    <w:rsid w:val="00D02837"/>
    <w:rsid w:val="00D07B46"/>
    <w:rsid w:val="00D07DCE"/>
    <w:rsid w:val="00D1470B"/>
    <w:rsid w:val="00D15D78"/>
    <w:rsid w:val="00D17F97"/>
    <w:rsid w:val="00D21615"/>
    <w:rsid w:val="00D258FF"/>
    <w:rsid w:val="00D30222"/>
    <w:rsid w:val="00D32B71"/>
    <w:rsid w:val="00D34171"/>
    <w:rsid w:val="00D344C6"/>
    <w:rsid w:val="00D344E9"/>
    <w:rsid w:val="00D34EB7"/>
    <w:rsid w:val="00D40DAA"/>
    <w:rsid w:val="00D40FDC"/>
    <w:rsid w:val="00D45018"/>
    <w:rsid w:val="00D53502"/>
    <w:rsid w:val="00D56AAB"/>
    <w:rsid w:val="00D63646"/>
    <w:rsid w:val="00D67918"/>
    <w:rsid w:val="00D71D48"/>
    <w:rsid w:val="00D72199"/>
    <w:rsid w:val="00D74EF0"/>
    <w:rsid w:val="00D77821"/>
    <w:rsid w:val="00D80679"/>
    <w:rsid w:val="00D81880"/>
    <w:rsid w:val="00D865F5"/>
    <w:rsid w:val="00D955C1"/>
    <w:rsid w:val="00D969EB"/>
    <w:rsid w:val="00DA35BC"/>
    <w:rsid w:val="00DA3961"/>
    <w:rsid w:val="00DA3E85"/>
    <w:rsid w:val="00DA5876"/>
    <w:rsid w:val="00DA679D"/>
    <w:rsid w:val="00DC04E4"/>
    <w:rsid w:val="00DC08D3"/>
    <w:rsid w:val="00DC6EE9"/>
    <w:rsid w:val="00DC71FF"/>
    <w:rsid w:val="00DD07B6"/>
    <w:rsid w:val="00DD487A"/>
    <w:rsid w:val="00DD51DA"/>
    <w:rsid w:val="00DD751E"/>
    <w:rsid w:val="00DD7733"/>
    <w:rsid w:val="00DD785E"/>
    <w:rsid w:val="00DE0A17"/>
    <w:rsid w:val="00DE18E3"/>
    <w:rsid w:val="00DE1AE2"/>
    <w:rsid w:val="00DE2B73"/>
    <w:rsid w:val="00DE56A8"/>
    <w:rsid w:val="00DF70E6"/>
    <w:rsid w:val="00E00B63"/>
    <w:rsid w:val="00E036A4"/>
    <w:rsid w:val="00E03F33"/>
    <w:rsid w:val="00E0458C"/>
    <w:rsid w:val="00E1251B"/>
    <w:rsid w:val="00E1338D"/>
    <w:rsid w:val="00E1481E"/>
    <w:rsid w:val="00E16F52"/>
    <w:rsid w:val="00E247F9"/>
    <w:rsid w:val="00E26EFC"/>
    <w:rsid w:val="00E31808"/>
    <w:rsid w:val="00E34B39"/>
    <w:rsid w:val="00E373C8"/>
    <w:rsid w:val="00E41C05"/>
    <w:rsid w:val="00E42F04"/>
    <w:rsid w:val="00E44B08"/>
    <w:rsid w:val="00E45862"/>
    <w:rsid w:val="00E45B78"/>
    <w:rsid w:val="00E523CB"/>
    <w:rsid w:val="00E53C0F"/>
    <w:rsid w:val="00E57196"/>
    <w:rsid w:val="00E61C86"/>
    <w:rsid w:val="00E65BEA"/>
    <w:rsid w:val="00E80B47"/>
    <w:rsid w:val="00E814A4"/>
    <w:rsid w:val="00E83CEC"/>
    <w:rsid w:val="00E84528"/>
    <w:rsid w:val="00E848F6"/>
    <w:rsid w:val="00E946BC"/>
    <w:rsid w:val="00E96F30"/>
    <w:rsid w:val="00EA0819"/>
    <w:rsid w:val="00EA0C75"/>
    <w:rsid w:val="00EA2EA4"/>
    <w:rsid w:val="00EB1D13"/>
    <w:rsid w:val="00EB3E16"/>
    <w:rsid w:val="00EB7272"/>
    <w:rsid w:val="00EB7E3F"/>
    <w:rsid w:val="00EC1F6C"/>
    <w:rsid w:val="00EC1FC3"/>
    <w:rsid w:val="00EC3918"/>
    <w:rsid w:val="00EC3E14"/>
    <w:rsid w:val="00EC5605"/>
    <w:rsid w:val="00ED2F10"/>
    <w:rsid w:val="00ED77F7"/>
    <w:rsid w:val="00ED79C9"/>
    <w:rsid w:val="00EE4272"/>
    <w:rsid w:val="00EE6E7E"/>
    <w:rsid w:val="00EF065D"/>
    <w:rsid w:val="00EF1556"/>
    <w:rsid w:val="00EF15BD"/>
    <w:rsid w:val="00EF1F0E"/>
    <w:rsid w:val="00EF4C29"/>
    <w:rsid w:val="00F0188F"/>
    <w:rsid w:val="00F01C54"/>
    <w:rsid w:val="00F02936"/>
    <w:rsid w:val="00F074F2"/>
    <w:rsid w:val="00F107FB"/>
    <w:rsid w:val="00F137A2"/>
    <w:rsid w:val="00F21806"/>
    <w:rsid w:val="00F24DB4"/>
    <w:rsid w:val="00F273BA"/>
    <w:rsid w:val="00F31B34"/>
    <w:rsid w:val="00F31C1B"/>
    <w:rsid w:val="00F40A2D"/>
    <w:rsid w:val="00F411BE"/>
    <w:rsid w:val="00F46104"/>
    <w:rsid w:val="00F5697C"/>
    <w:rsid w:val="00F56DB0"/>
    <w:rsid w:val="00F56FE0"/>
    <w:rsid w:val="00F61641"/>
    <w:rsid w:val="00F72DAF"/>
    <w:rsid w:val="00F8194E"/>
    <w:rsid w:val="00F82030"/>
    <w:rsid w:val="00F84D95"/>
    <w:rsid w:val="00F855BF"/>
    <w:rsid w:val="00F92476"/>
    <w:rsid w:val="00F93E33"/>
    <w:rsid w:val="00F94D2A"/>
    <w:rsid w:val="00F97616"/>
    <w:rsid w:val="00FA57BE"/>
    <w:rsid w:val="00FA5808"/>
    <w:rsid w:val="00FB0F60"/>
    <w:rsid w:val="00FB1613"/>
    <w:rsid w:val="00FB7775"/>
    <w:rsid w:val="00FC1077"/>
    <w:rsid w:val="00FC45D9"/>
    <w:rsid w:val="00FC4658"/>
    <w:rsid w:val="00FC57D1"/>
    <w:rsid w:val="00FC71DA"/>
    <w:rsid w:val="00FD1E66"/>
    <w:rsid w:val="00FD1E8C"/>
    <w:rsid w:val="00FD5D9C"/>
    <w:rsid w:val="00FD73D5"/>
    <w:rsid w:val="00FD7651"/>
    <w:rsid w:val="00FD7772"/>
    <w:rsid w:val="00FE6DA8"/>
    <w:rsid w:val="00FE7A70"/>
    <w:rsid w:val="00FF02F3"/>
    <w:rsid w:val="00FF0588"/>
    <w:rsid w:val="00FF525A"/>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 w:type="character" w:styleId="Strong">
    <w:name w:val="Strong"/>
    <w:basedOn w:val="DefaultParagraphFont"/>
    <w:uiPriority w:val="22"/>
    <w:qFormat/>
    <w:rsid w:val="008840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nsumersAdvocates.com" TargetMode="External"/><Relationship Id="rId13" Type="http://schemas.openxmlformats.org/officeDocument/2006/relationships/hyperlink" Target="mailto:jfrei-pearson@fbfglaw.com" TargetMode="External"/><Relationship Id="rId18" Type="http://schemas.openxmlformats.org/officeDocument/2006/relationships/hyperlink" Target="mailto:z@lglaw.nyc" TargetMode="External"/><Relationship Id="rId3" Type="http://schemas.microsoft.com/office/2007/relationships/stylesWithEffects" Target="stylesWithEffects.xml"/><Relationship Id="rId21" Type="http://schemas.openxmlformats.org/officeDocument/2006/relationships/hyperlink" Target="http://www.CapacitorsAntitrustSettlement.com" TargetMode="External"/><Relationship Id="rId7" Type="http://schemas.openxmlformats.org/officeDocument/2006/relationships/endnotes" Target="endnotes.xml"/><Relationship Id="rId12" Type="http://schemas.openxmlformats.org/officeDocument/2006/relationships/hyperlink" Target="http://www.medicredittcpasettlement.com" TargetMode="External"/><Relationship Id="rId17" Type="http://schemas.openxmlformats.org/officeDocument/2006/relationships/hyperlink" Target="http://www.CapacitorsAntitrustSettlemen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hrisLeggLaw@gmail.com" TargetMode="External"/><Relationship Id="rId20" Type="http://schemas.openxmlformats.org/officeDocument/2006/relationships/hyperlink" Target="http://WWW.WINDOWSETTLEMENT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herringtonlawpa.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hrisLeggLaw@gmail.com" TargetMode="External"/><Relationship Id="rId23" Type="http://schemas.openxmlformats.org/officeDocument/2006/relationships/footer" Target="footer1.xml"/><Relationship Id="rId10" Type="http://schemas.openxmlformats.org/officeDocument/2006/relationships/hyperlink" Target="http://www.altamesasettlement.com" TargetMode="External"/><Relationship Id="rId19" Type="http://schemas.openxmlformats.org/officeDocument/2006/relationships/hyperlink" Target="mailto:carlmayer@aol.com" TargetMode="External"/><Relationship Id="rId4" Type="http://schemas.openxmlformats.org/officeDocument/2006/relationships/settings" Target="settings.xml"/><Relationship Id="rId9" Type="http://schemas.openxmlformats.org/officeDocument/2006/relationships/hyperlink" Target="http://www.chieftain-xto.com" TargetMode="External"/><Relationship Id="rId14" Type="http://schemas.openxmlformats.org/officeDocument/2006/relationships/hyperlink" Target="mailto:ckhalil@fbfglaw.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1D157-D6D2-4D6F-8B25-F4B54D44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1</Pages>
  <Words>5102</Words>
  <Characters>29088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12</cp:revision>
  <cp:lastPrinted>2018-05-22T20:14:00Z</cp:lastPrinted>
  <dcterms:created xsi:type="dcterms:W3CDTF">2018-05-08T22:20:00Z</dcterms:created>
  <dcterms:modified xsi:type="dcterms:W3CDTF">2018-06-05T21:40:00Z</dcterms:modified>
</cp:coreProperties>
</file>