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33" w:type="dxa"/>
        <w:tblInd w:w="-255" w:type="dxa"/>
        <w:tblLayout w:type="fixed"/>
        <w:tblLook w:val="04A0" w:firstRow="1" w:lastRow="0" w:firstColumn="1" w:lastColumn="0" w:noHBand="0" w:noVBand="1"/>
      </w:tblPr>
      <w:tblGrid>
        <w:gridCol w:w="1443"/>
        <w:gridCol w:w="1710"/>
        <w:gridCol w:w="1710"/>
        <w:gridCol w:w="5760"/>
        <w:gridCol w:w="1440"/>
        <w:gridCol w:w="2970"/>
      </w:tblGrid>
      <w:tr w:rsidR="007F04B4" w:rsidRPr="007167C0" w:rsidTr="00E45862">
        <w:trPr>
          <w:tblHeader/>
        </w:trPr>
        <w:tc>
          <w:tcPr>
            <w:tcW w:w="144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76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40" w:type="dxa"/>
          </w:tcPr>
          <w:p w:rsidR="00033550" w:rsidRDefault="00033550"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970"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5153A1">
              <w:rPr>
                <w:rFonts w:ascii="Courier New" w:hAnsi="Courier New" w:cs="Courier New"/>
                <w:b/>
                <w:sz w:val="20"/>
                <w:szCs w:val="20"/>
              </w:rPr>
              <w:t>information</w:t>
            </w:r>
          </w:p>
        </w:tc>
      </w:tr>
      <w:tr w:rsidR="002128E4" w:rsidRPr="007167C0" w:rsidTr="00E45862">
        <w:tc>
          <w:tcPr>
            <w:tcW w:w="1443" w:type="dxa"/>
          </w:tcPr>
          <w:p w:rsidR="002128E4" w:rsidRDefault="002128E4" w:rsidP="002128E4">
            <w:pPr>
              <w:pStyle w:val="PlainText"/>
              <w:rPr>
                <w:rFonts w:ascii="Courier New" w:hAnsi="Courier New" w:cs="Courier New"/>
                <w:b/>
                <w:sz w:val="20"/>
                <w:szCs w:val="20"/>
              </w:rPr>
            </w:pPr>
          </w:p>
          <w:p w:rsidR="002128E4" w:rsidRDefault="002128E4" w:rsidP="0068688B">
            <w:pPr>
              <w:pStyle w:val="PlainText"/>
              <w:rPr>
                <w:rFonts w:ascii="Courier New" w:hAnsi="Courier New" w:cs="Courier New"/>
                <w:b/>
                <w:sz w:val="20"/>
                <w:szCs w:val="20"/>
              </w:rPr>
            </w:pPr>
            <w:r>
              <w:rPr>
                <w:rFonts w:ascii="Courier New" w:hAnsi="Courier New" w:cs="Courier New"/>
                <w:b/>
                <w:sz w:val="20"/>
                <w:szCs w:val="20"/>
              </w:rPr>
              <w:t>12-</w:t>
            </w:r>
            <w:r w:rsidR="0068688B">
              <w:rPr>
                <w:rFonts w:ascii="Courier New" w:hAnsi="Courier New" w:cs="Courier New"/>
                <w:b/>
                <w:sz w:val="20"/>
                <w:szCs w:val="20"/>
              </w:rPr>
              <w:t>3-2018</w:t>
            </w:r>
          </w:p>
        </w:tc>
        <w:tc>
          <w:tcPr>
            <w:tcW w:w="1710" w:type="dxa"/>
          </w:tcPr>
          <w:p w:rsidR="002128E4" w:rsidRDefault="002128E4" w:rsidP="002128E4">
            <w:pPr>
              <w:pStyle w:val="PlainText"/>
              <w:rPr>
                <w:rFonts w:ascii="Courier New" w:hAnsi="Courier New" w:cs="Courier New"/>
                <w:b/>
                <w:sz w:val="20"/>
                <w:szCs w:val="20"/>
              </w:rPr>
            </w:pPr>
          </w:p>
          <w:p w:rsidR="002128E4" w:rsidRDefault="0068688B" w:rsidP="002128E4">
            <w:pPr>
              <w:pStyle w:val="PlainText"/>
              <w:rPr>
                <w:rFonts w:ascii="Courier New" w:hAnsi="Courier New" w:cs="Courier New"/>
                <w:b/>
                <w:sz w:val="20"/>
                <w:szCs w:val="20"/>
              </w:rPr>
            </w:pPr>
            <w:r>
              <w:rPr>
                <w:rFonts w:ascii="Courier New" w:hAnsi="Courier New" w:cs="Courier New"/>
                <w:b/>
                <w:sz w:val="20"/>
                <w:szCs w:val="20"/>
              </w:rPr>
              <w:t>13-CV-0211</w:t>
            </w:r>
          </w:p>
        </w:tc>
        <w:tc>
          <w:tcPr>
            <w:tcW w:w="1710" w:type="dxa"/>
          </w:tcPr>
          <w:p w:rsidR="002128E4" w:rsidRDefault="002128E4" w:rsidP="002128E4">
            <w:pPr>
              <w:pStyle w:val="PlainText"/>
              <w:rPr>
                <w:rFonts w:ascii="Courier New" w:hAnsi="Courier New" w:cs="Courier New"/>
                <w:b/>
                <w:sz w:val="20"/>
                <w:szCs w:val="20"/>
              </w:rPr>
            </w:pPr>
          </w:p>
          <w:p w:rsidR="002128E4" w:rsidRDefault="002128E4" w:rsidP="0068688B">
            <w:pPr>
              <w:pStyle w:val="PlainText"/>
              <w:rPr>
                <w:rFonts w:ascii="Courier New" w:hAnsi="Courier New" w:cs="Courier New"/>
                <w:b/>
                <w:sz w:val="20"/>
                <w:szCs w:val="20"/>
              </w:rPr>
            </w:pPr>
            <w:r>
              <w:rPr>
                <w:rFonts w:ascii="Courier New" w:hAnsi="Courier New" w:cs="Courier New"/>
                <w:b/>
                <w:sz w:val="20"/>
                <w:szCs w:val="20"/>
              </w:rPr>
              <w:t>(</w:t>
            </w:r>
            <w:r w:rsidR="0068688B">
              <w:rPr>
                <w:rFonts w:ascii="Courier New" w:hAnsi="Courier New" w:cs="Courier New"/>
                <w:b/>
                <w:sz w:val="20"/>
                <w:szCs w:val="20"/>
              </w:rPr>
              <w:t>S.D.N.Y.)</w:t>
            </w:r>
          </w:p>
        </w:tc>
        <w:tc>
          <w:tcPr>
            <w:tcW w:w="5760" w:type="dxa"/>
          </w:tcPr>
          <w:p w:rsidR="002128E4" w:rsidRDefault="002128E4" w:rsidP="002128E4">
            <w:pPr>
              <w:pStyle w:val="PlainText"/>
              <w:jc w:val="left"/>
              <w:rPr>
                <w:rFonts w:ascii="Courier New" w:hAnsi="Courier New" w:cs="Courier New"/>
                <w:b/>
                <w:sz w:val="20"/>
                <w:szCs w:val="20"/>
              </w:rPr>
            </w:pPr>
          </w:p>
          <w:p w:rsidR="002128E4" w:rsidRDefault="002128E4" w:rsidP="002128E4">
            <w:pPr>
              <w:pStyle w:val="PlainText"/>
              <w:jc w:val="left"/>
              <w:rPr>
                <w:rFonts w:ascii="Courier New" w:hAnsi="Courier New" w:cs="Courier New"/>
                <w:b/>
                <w:sz w:val="20"/>
                <w:szCs w:val="20"/>
              </w:rPr>
            </w:pPr>
            <w:r>
              <w:rPr>
                <w:rFonts w:ascii="Courier New" w:hAnsi="Courier New" w:cs="Courier New"/>
                <w:b/>
                <w:sz w:val="20"/>
                <w:szCs w:val="20"/>
              </w:rPr>
              <w:t>In re: Sullivan, et al. v. Barclays plc, et al.</w:t>
            </w:r>
          </w:p>
          <w:p w:rsidR="002128E4" w:rsidRDefault="002128E4" w:rsidP="002128E4">
            <w:pPr>
              <w:pStyle w:val="PlainText"/>
              <w:jc w:val="left"/>
              <w:rPr>
                <w:rFonts w:ascii="Courier New" w:hAnsi="Courier New" w:cs="Courier New"/>
                <w:b/>
                <w:sz w:val="20"/>
                <w:szCs w:val="20"/>
              </w:rPr>
            </w:pPr>
            <w:r>
              <w:rPr>
                <w:rFonts w:ascii="Courier New" w:hAnsi="Courier New" w:cs="Courier New"/>
                <w:b/>
                <w:sz w:val="20"/>
                <w:szCs w:val="20"/>
              </w:rPr>
              <w:t>Re Defendants: JPMorgan Chase &amp; Co. and JPMorgan Chase Bank, N.A. (collectively, “JPMorgan”)</w:t>
            </w:r>
          </w:p>
          <w:p w:rsidR="002128E4" w:rsidRDefault="002128E4" w:rsidP="002128E4">
            <w:pPr>
              <w:autoSpaceDE w:val="0"/>
              <w:autoSpaceDN w:val="0"/>
              <w:adjustRightInd w:val="0"/>
              <w:jc w:val="left"/>
              <w:rPr>
                <w:rFonts w:ascii="Courier New" w:hAnsi="Courier New" w:cs="Courier New"/>
                <w:sz w:val="20"/>
                <w:szCs w:val="20"/>
              </w:rPr>
            </w:pPr>
            <w:r w:rsidRPr="00C35039">
              <w:rPr>
                <w:rFonts w:ascii="Courier New" w:hAnsi="Courier New" w:cs="Courier New"/>
                <w:sz w:val="20"/>
                <w:szCs w:val="20"/>
              </w:rPr>
              <w:t>Plaintiffs</w:t>
            </w:r>
            <w:r>
              <w:rPr>
                <w:rFonts w:ascii="Courier New" w:hAnsi="Courier New" w:cs="Courier New"/>
                <w:sz w:val="20"/>
                <w:szCs w:val="20"/>
              </w:rPr>
              <w:t xml:space="preserve"> </w:t>
            </w:r>
            <w:r w:rsidRPr="00C35039">
              <w:rPr>
                <w:rFonts w:ascii="Courier New" w:hAnsi="Courier New" w:cs="Courier New"/>
                <w:sz w:val="20"/>
                <w:szCs w:val="20"/>
              </w:rPr>
              <w:t>allege that Defendants did so by using several means of manipulation. For example, Plaintiffs allege that panel banks that made daily</w:t>
            </w:r>
            <w:r>
              <w:rPr>
                <w:rFonts w:ascii="Courier New" w:hAnsi="Courier New" w:cs="Courier New"/>
                <w:sz w:val="20"/>
                <w:szCs w:val="20"/>
              </w:rPr>
              <w:t xml:space="preserve"> </w:t>
            </w:r>
            <w:proofErr w:type="spellStart"/>
            <w:r w:rsidRPr="00C35039">
              <w:rPr>
                <w:rFonts w:ascii="Courier New" w:hAnsi="Courier New" w:cs="Courier New"/>
                <w:sz w:val="20"/>
                <w:szCs w:val="20"/>
              </w:rPr>
              <w:t>Euribor</w:t>
            </w:r>
            <w:proofErr w:type="spellEnd"/>
            <w:r w:rsidRPr="00C35039">
              <w:rPr>
                <w:rFonts w:ascii="Courier New" w:hAnsi="Courier New" w:cs="Courier New"/>
                <w:sz w:val="20"/>
                <w:szCs w:val="20"/>
              </w:rPr>
              <w:t xml:space="preserve"> submissions to Thomson Reuters falsely reported banks’ costs of borrowing in order to financially benefit their </w:t>
            </w:r>
            <w:proofErr w:type="spellStart"/>
            <w:r w:rsidRPr="00C35039">
              <w:rPr>
                <w:rFonts w:ascii="Courier New" w:hAnsi="Courier New" w:cs="Courier New"/>
                <w:sz w:val="20"/>
                <w:szCs w:val="20"/>
              </w:rPr>
              <w:t>Euribor</w:t>
            </w:r>
            <w:proofErr w:type="spellEnd"/>
            <w:r>
              <w:rPr>
                <w:rFonts w:ascii="Courier New" w:hAnsi="Courier New" w:cs="Courier New"/>
                <w:sz w:val="20"/>
                <w:szCs w:val="20"/>
              </w:rPr>
              <w:t xml:space="preserve"> </w:t>
            </w:r>
            <w:r w:rsidRPr="00C35039">
              <w:rPr>
                <w:rFonts w:ascii="Courier New" w:hAnsi="Courier New" w:cs="Courier New"/>
                <w:sz w:val="20"/>
                <w:szCs w:val="20"/>
              </w:rPr>
              <w:t xml:space="preserve">Products positions. Plaintiffs also allege that Defendants requested that other Defendants make false </w:t>
            </w:r>
            <w:proofErr w:type="spellStart"/>
            <w:r w:rsidRPr="00C35039">
              <w:rPr>
                <w:rFonts w:ascii="Courier New" w:hAnsi="Courier New" w:cs="Courier New"/>
                <w:sz w:val="20"/>
                <w:szCs w:val="20"/>
              </w:rPr>
              <w:t>Euribor</w:t>
            </w:r>
            <w:proofErr w:type="spellEnd"/>
            <w:r w:rsidRPr="00C35039">
              <w:rPr>
                <w:rFonts w:ascii="Courier New" w:hAnsi="Courier New" w:cs="Courier New"/>
                <w:sz w:val="20"/>
                <w:szCs w:val="20"/>
              </w:rPr>
              <w:t xml:space="preserve"> submissions on their</w:t>
            </w:r>
            <w:r>
              <w:rPr>
                <w:rFonts w:ascii="Courier New" w:hAnsi="Courier New" w:cs="Courier New"/>
                <w:sz w:val="20"/>
                <w:szCs w:val="20"/>
              </w:rPr>
              <w:t xml:space="preserve"> </w:t>
            </w:r>
            <w:r w:rsidRPr="00C35039">
              <w:rPr>
                <w:rFonts w:ascii="Courier New" w:hAnsi="Courier New" w:cs="Courier New"/>
                <w:sz w:val="20"/>
                <w:szCs w:val="20"/>
              </w:rPr>
              <w:t xml:space="preserve">behalf to benefit their </w:t>
            </w:r>
            <w:proofErr w:type="spellStart"/>
            <w:r w:rsidRPr="00C35039">
              <w:rPr>
                <w:rFonts w:ascii="Courier New" w:hAnsi="Courier New" w:cs="Courier New"/>
                <w:sz w:val="20"/>
                <w:szCs w:val="20"/>
              </w:rPr>
              <w:t>Euribor</w:t>
            </w:r>
            <w:proofErr w:type="spellEnd"/>
            <w:r w:rsidRPr="00C35039">
              <w:rPr>
                <w:rFonts w:ascii="Courier New" w:hAnsi="Courier New" w:cs="Courier New"/>
                <w:sz w:val="20"/>
                <w:szCs w:val="20"/>
              </w:rPr>
              <w:t xml:space="preserve"> Products positions.</w:t>
            </w:r>
          </w:p>
          <w:p w:rsidR="002128E4" w:rsidRPr="00077B53" w:rsidRDefault="002128E4" w:rsidP="002128E4">
            <w:pPr>
              <w:autoSpaceDE w:val="0"/>
              <w:autoSpaceDN w:val="0"/>
              <w:adjustRightInd w:val="0"/>
              <w:jc w:val="left"/>
              <w:rPr>
                <w:rFonts w:ascii="Courier New" w:hAnsi="Courier New" w:cs="Courier New"/>
                <w:sz w:val="20"/>
                <w:szCs w:val="20"/>
              </w:rPr>
            </w:pPr>
          </w:p>
        </w:tc>
        <w:tc>
          <w:tcPr>
            <w:tcW w:w="1440" w:type="dxa"/>
          </w:tcPr>
          <w:p w:rsidR="002128E4" w:rsidRDefault="002128E4" w:rsidP="002128E4">
            <w:pPr>
              <w:pStyle w:val="PlainText"/>
              <w:rPr>
                <w:rFonts w:ascii="Courier New" w:hAnsi="Courier New" w:cs="Courier New"/>
                <w:b/>
                <w:sz w:val="20"/>
                <w:szCs w:val="20"/>
              </w:rPr>
            </w:pPr>
          </w:p>
          <w:p w:rsidR="002128E4" w:rsidRDefault="002128E4" w:rsidP="002128E4">
            <w:pPr>
              <w:pStyle w:val="PlainText"/>
              <w:rPr>
                <w:rFonts w:ascii="Courier New" w:hAnsi="Courier New" w:cs="Courier New"/>
                <w:b/>
                <w:sz w:val="20"/>
                <w:szCs w:val="20"/>
              </w:rPr>
            </w:pPr>
            <w:r>
              <w:rPr>
                <w:rFonts w:ascii="Courier New" w:hAnsi="Courier New" w:cs="Courier New"/>
                <w:b/>
                <w:sz w:val="20"/>
                <w:szCs w:val="20"/>
              </w:rPr>
              <w:t>Not set yet</w:t>
            </w:r>
          </w:p>
          <w:p w:rsidR="002128E4" w:rsidRDefault="002128E4" w:rsidP="002128E4">
            <w:pPr>
              <w:pStyle w:val="PlainText"/>
              <w:rPr>
                <w:rFonts w:ascii="Courier New" w:hAnsi="Courier New" w:cs="Courier New"/>
                <w:b/>
                <w:sz w:val="20"/>
                <w:szCs w:val="20"/>
              </w:rPr>
            </w:pPr>
          </w:p>
        </w:tc>
        <w:tc>
          <w:tcPr>
            <w:tcW w:w="2970" w:type="dxa"/>
          </w:tcPr>
          <w:p w:rsidR="002128E4" w:rsidRDefault="002128E4" w:rsidP="002128E4">
            <w:pPr>
              <w:pStyle w:val="PlainText"/>
              <w:jc w:val="left"/>
              <w:rPr>
                <w:rFonts w:ascii="Courier New" w:hAnsi="Courier New" w:cs="Courier New"/>
                <w:b/>
                <w:noProof/>
                <w:sz w:val="20"/>
                <w:szCs w:val="20"/>
              </w:rPr>
            </w:pPr>
          </w:p>
          <w:p w:rsidR="002128E4" w:rsidRDefault="002128E4" w:rsidP="002128E4">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call</w:t>
            </w:r>
            <w:r w:rsidR="003458BB">
              <w:rPr>
                <w:rFonts w:ascii="Courier New" w:hAnsi="Courier New" w:cs="Courier New"/>
                <w:b/>
                <w:noProof/>
                <w:sz w:val="20"/>
                <w:szCs w:val="20"/>
              </w:rPr>
              <w:t xml:space="preserve"> </w:t>
            </w:r>
            <w:r>
              <w:rPr>
                <w:rFonts w:ascii="Courier New" w:hAnsi="Courier New" w:cs="Courier New"/>
                <w:b/>
                <w:noProof/>
                <w:sz w:val="20"/>
                <w:szCs w:val="20"/>
              </w:rPr>
              <w:t>or visit</w:t>
            </w:r>
          </w:p>
          <w:p w:rsidR="002128E4" w:rsidRDefault="002128E4" w:rsidP="002128E4">
            <w:pPr>
              <w:pStyle w:val="PlainText"/>
              <w:jc w:val="left"/>
              <w:rPr>
                <w:rFonts w:ascii="Courier New" w:hAnsi="Courier New" w:cs="Courier New"/>
                <w:b/>
                <w:noProof/>
                <w:sz w:val="20"/>
                <w:szCs w:val="20"/>
              </w:rPr>
            </w:pPr>
          </w:p>
          <w:p w:rsidR="002128E4" w:rsidRDefault="002128E4" w:rsidP="002128E4">
            <w:pPr>
              <w:autoSpaceDE w:val="0"/>
              <w:autoSpaceDN w:val="0"/>
              <w:adjustRightInd w:val="0"/>
              <w:jc w:val="left"/>
              <w:rPr>
                <w:rFonts w:ascii="Courier New" w:hAnsi="Courier New" w:cs="Courier New"/>
                <w:b/>
                <w:sz w:val="20"/>
                <w:szCs w:val="20"/>
              </w:rPr>
            </w:pPr>
            <w:r w:rsidRPr="00C35039">
              <w:rPr>
                <w:rFonts w:ascii="Courier New" w:hAnsi="Courier New" w:cs="Courier New"/>
                <w:b/>
                <w:sz w:val="20"/>
                <w:szCs w:val="20"/>
              </w:rPr>
              <w:t>800-492-9154</w:t>
            </w:r>
            <w:r>
              <w:rPr>
                <w:rFonts w:ascii="Courier New" w:hAnsi="Courier New" w:cs="Courier New"/>
                <w:b/>
                <w:sz w:val="20"/>
                <w:szCs w:val="20"/>
              </w:rPr>
              <w:t xml:space="preserve"> (Ph.)</w:t>
            </w:r>
            <w:r w:rsidRPr="00C35039">
              <w:rPr>
                <w:rFonts w:ascii="Courier New" w:hAnsi="Courier New" w:cs="Courier New"/>
                <w:b/>
                <w:sz w:val="20"/>
                <w:szCs w:val="20"/>
              </w:rPr>
              <w:t xml:space="preserve"> </w:t>
            </w:r>
          </w:p>
          <w:p w:rsidR="002128E4" w:rsidRDefault="002128E4" w:rsidP="002128E4">
            <w:pPr>
              <w:autoSpaceDE w:val="0"/>
              <w:autoSpaceDN w:val="0"/>
              <w:adjustRightInd w:val="0"/>
              <w:jc w:val="left"/>
              <w:rPr>
                <w:rFonts w:ascii="Courier New" w:hAnsi="Courier New" w:cs="Courier New"/>
                <w:b/>
                <w:sz w:val="20"/>
                <w:szCs w:val="20"/>
              </w:rPr>
            </w:pPr>
          </w:p>
          <w:p w:rsidR="002128E4" w:rsidRDefault="00B33CC8" w:rsidP="002128E4">
            <w:pPr>
              <w:autoSpaceDE w:val="0"/>
              <w:autoSpaceDN w:val="0"/>
              <w:adjustRightInd w:val="0"/>
              <w:jc w:val="left"/>
              <w:rPr>
                <w:rFonts w:ascii="Courier New" w:hAnsi="Courier New" w:cs="Courier New"/>
                <w:b/>
                <w:sz w:val="20"/>
                <w:szCs w:val="20"/>
              </w:rPr>
            </w:pPr>
            <w:hyperlink r:id="rId8" w:history="1">
              <w:r w:rsidR="002128E4" w:rsidRPr="00EF0E89">
                <w:rPr>
                  <w:rStyle w:val="Hyperlink"/>
                  <w:rFonts w:ascii="Courier New" w:hAnsi="Courier New" w:cs="Courier New"/>
                  <w:b/>
                  <w:sz w:val="20"/>
                  <w:szCs w:val="20"/>
                </w:rPr>
                <w:t>WWW.EURIBORSETTLEMENT.COM</w:t>
              </w:r>
            </w:hyperlink>
          </w:p>
          <w:p w:rsidR="002128E4" w:rsidRPr="00C35039" w:rsidRDefault="002128E4" w:rsidP="002128E4">
            <w:pPr>
              <w:autoSpaceDE w:val="0"/>
              <w:autoSpaceDN w:val="0"/>
              <w:adjustRightInd w:val="0"/>
              <w:jc w:val="left"/>
              <w:rPr>
                <w:rFonts w:ascii="Courier New" w:hAnsi="Courier New" w:cs="Courier New"/>
                <w:b/>
                <w:color w:val="0000FF"/>
                <w:sz w:val="16"/>
                <w:szCs w:val="16"/>
              </w:rPr>
            </w:pPr>
          </w:p>
          <w:p w:rsidR="002128E4" w:rsidRDefault="002128E4" w:rsidP="002128E4">
            <w:pPr>
              <w:pStyle w:val="PlainText"/>
              <w:jc w:val="left"/>
              <w:rPr>
                <w:rFonts w:ascii="Courier New" w:hAnsi="Courier New" w:cs="Courier New"/>
                <w:b/>
                <w:noProof/>
                <w:sz w:val="20"/>
                <w:szCs w:val="20"/>
              </w:rPr>
            </w:pPr>
          </w:p>
        </w:tc>
      </w:tr>
      <w:tr w:rsidR="00811D73" w:rsidRPr="007167C0" w:rsidTr="00E45862">
        <w:tc>
          <w:tcPr>
            <w:tcW w:w="1443" w:type="dxa"/>
          </w:tcPr>
          <w:p w:rsidR="00811D73" w:rsidRDefault="00811D73" w:rsidP="00811D73">
            <w:pPr>
              <w:pStyle w:val="PlainText"/>
              <w:rPr>
                <w:rFonts w:ascii="Courier New" w:hAnsi="Courier New" w:cs="Courier New"/>
                <w:b/>
                <w:sz w:val="20"/>
                <w:szCs w:val="20"/>
              </w:rPr>
            </w:pPr>
          </w:p>
          <w:p w:rsidR="00811D73" w:rsidRDefault="00811D73" w:rsidP="00811D73">
            <w:pPr>
              <w:pStyle w:val="PlainText"/>
              <w:rPr>
                <w:rFonts w:ascii="Courier New" w:hAnsi="Courier New" w:cs="Courier New"/>
                <w:b/>
                <w:sz w:val="20"/>
                <w:szCs w:val="20"/>
              </w:rPr>
            </w:pPr>
            <w:r>
              <w:rPr>
                <w:rFonts w:ascii="Courier New" w:hAnsi="Courier New" w:cs="Courier New"/>
                <w:b/>
                <w:sz w:val="20"/>
                <w:szCs w:val="20"/>
              </w:rPr>
              <w:t>12-3-2018</w:t>
            </w:r>
          </w:p>
        </w:tc>
        <w:tc>
          <w:tcPr>
            <w:tcW w:w="1710" w:type="dxa"/>
          </w:tcPr>
          <w:p w:rsidR="00811D73" w:rsidRDefault="00811D73" w:rsidP="00811D73">
            <w:pPr>
              <w:pStyle w:val="PlainText"/>
              <w:rPr>
                <w:rFonts w:ascii="Courier New" w:hAnsi="Courier New" w:cs="Courier New"/>
                <w:b/>
                <w:sz w:val="20"/>
                <w:szCs w:val="20"/>
              </w:rPr>
            </w:pPr>
          </w:p>
          <w:p w:rsidR="00811D73" w:rsidRDefault="00811D73" w:rsidP="00811D73">
            <w:pPr>
              <w:pStyle w:val="PlainText"/>
              <w:rPr>
                <w:rFonts w:ascii="Courier New" w:hAnsi="Courier New" w:cs="Courier New"/>
                <w:b/>
                <w:sz w:val="20"/>
                <w:szCs w:val="20"/>
              </w:rPr>
            </w:pPr>
            <w:r>
              <w:rPr>
                <w:rFonts w:ascii="Courier New" w:hAnsi="Courier New" w:cs="Courier New"/>
                <w:b/>
                <w:sz w:val="20"/>
                <w:szCs w:val="20"/>
              </w:rPr>
              <w:t>18-CV-00328</w:t>
            </w:r>
          </w:p>
        </w:tc>
        <w:tc>
          <w:tcPr>
            <w:tcW w:w="1710" w:type="dxa"/>
          </w:tcPr>
          <w:p w:rsidR="00811D73" w:rsidRDefault="00811D73" w:rsidP="00811D73">
            <w:pPr>
              <w:pStyle w:val="PlainText"/>
              <w:rPr>
                <w:rFonts w:ascii="Courier New" w:hAnsi="Courier New" w:cs="Courier New"/>
                <w:b/>
                <w:sz w:val="20"/>
                <w:szCs w:val="20"/>
              </w:rPr>
            </w:pPr>
          </w:p>
          <w:p w:rsidR="00811D73" w:rsidRDefault="00811D73" w:rsidP="00811D73">
            <w:pPr>
              <w:pStyle w:val="PlainText"/>
              <w:rPr>
                <w:rFonts w:ascii="Courier New" w:hAnsi="Courier New" w:cs="Courier New"/>
                <w:b/>
                <w:sz w:val="20"/>
                <w:szCs w:val="20"/>
              </w:rPr>
            </w:pPr>
            <w:r>
              <w:rPr>
                <w:rFonts w:ascii="Courier New" w:hAnsi="Courier New" w:cs="Courier New"/>
                <w:b/>
                <w:sz w:val="20"/>
                <w:szCs w:val="20"/>
              </w:rPr>
              <w:t>(D.R.I.)</w:t>
            </w:r>
          </w:p>
        </w:tc>
        <w:tc>
          <w:tcPr>
            <w:tcW w:w="5760" w:type="dxa"/>
          </w:tcPr>
          <w:p w:rsidR="00811D73" w:rsidRDefault="00811D73" w:rsidP="00811D73">
            <w:pPr>
              <w:pStyle w:val="PlainText"/>
              <w:jc w:val="left"/>
              <w:rPr>
                <w:rFonts w:ascii="Courier New" w:hAnsi="Courier New" w:cs="Courier New"/>
                <w:b/>
                <w:sz w:val="20"/>
                <w:szCs w:val="20"/>
              </w:rPr>
            </w:pPr>
          </w:p>
          <w:p w:rsidR="00811D73" w:rsidRDefault="00811D73" w:rsidP="00811D73">
            <w:pPr>
              <w:pStyle w:val="PlainText"/>
              <w:jc w:val="left"/>
              <w:rPr>
                <w:rFonts w:ascii="Courier New" w:hAnsi="Courier New" w:cs="Courier New"/>
                <w:b/>
                <w:sz w:val="20"/>
                <w:szCs w:val="20"/>
              </w:rPr>
            </w:pPr>
            <w:r>
              <w:rPr>
                <w:rFonts w:ascii="Courier New" w:hAnsi="Courier New" w:cs="Courier New"/>
                <w:b/>
                <w:sz w:val="20"/>
                <w:szCs w:val="20"/>
              </w:rPr>
              <w:t xml:space="preserve">Stephen Del Sesto, et al. v. Prospect </w:t>
            </w:r>
            <w:proofErr w:type="spellStart"/>
            <w:r>
              <w:rPr>
                <w:rFonts w:ascii="Courier New" w:hAnsi="Courier New" w:cs="Courier New"/>
                <w:b/>
                <w:sz w:val="20"/>
                <w:szCs w:val="20"/>
              </w:rPr>
              <w:t>Chartercare</w:t>
            </w:r>
            <w:proofErr w:type="spellEnd"/>
            <w:r>
              <w:rPr>
                <w:rFonts w:ascii="Courier New" w:hAnsi="Courier New" w:cs="Courier New"/>
                <w:b/>
                <w:sz w:val="20"/>
                <w:szCs w:val="20"/>
              </w:rPr>
              <w:t>, LLC, et al.</w:t>
            </w:r>
          </w:p>
          <w:p w:rsidR="00811D73" w:rsidRDefault="00811D73" w:rsidP="00811D73">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Pr>
                <w:rFonts w:ascii="Courier New" w:hAnsi="Courier New" w:cs="Courier New"/>
                <w:b/>
                <w:sz w:val="20"/>
                <w:szCs w:val="20"/>
              </w:rPr>
              <w:t>CharterCARE</w:t>
            </w:r>
            <w:proofErr w:type="spellEnd"/>
            <w:r>
              <w:rPr>
                <w:rFonts w:ascii="Courier New" w:hAnsi="Courier New" w:cs="Courier New"/>
                <w:b/>
                <w:sz w:val="20"/>
                <w:szCs w:val="20"/>
              </w:rPr>
              <w:t xml:space="preserve"> Community Board (“CCCB”)</w:t>
            </w:r>
          </w:p>
          <w:p w:rsidR="00811D73" w:rsidRDefault="00811D73" w:rsidP="00811D73">
            <w:pPr>
              <w:pStyle w:val="PlainText"/>
              <w:jc w:val="left"/>
              <w:rPr>
                <w:rFonts w:ascii="Courier New" w:hAnsi="Courier New" w:cs="Courier New"/>
                <w:sz w:val="20"/>
                <w:szCs w:val="20"/>
              </w:rPr>
            </w:pPr>
            <w:r>
              <w:rPr>
                <w:rFonts w:ascii="Courier New" w:hAnsi="Courier New" w:cs="Courier New"/>
                <w:sz w:val="20"/>
                <w:szCs w:val="20"/>
              </w:rPr>
              <w:t>Plaintiffs allege that under the Employees Retirement Income Security Act of 1974, as amended (“ERISA”), and state law, the Defendants were obligated to fully fund the Plan, and other related claims including allegations of fraud and misrepresentation.</w:t>
            </w:r>
          </w:p>
          <w:p w:rsidR="00811D73" w:rsidRDefault="00811D73" w:rsidP="00811D73">
            <w:pPr>
              <w:pStyle w:val="PlainText"/>
              <w:jc w:val="left"/>
              <w:rPr>
                <w:rFonts w:ascii="Courier New" w:hAnsi="Courier New" w:cs="Courier New"/>
                <w:sz w:val="20"/>
                <w:szCs w:val="20"/>
              </w:rPr>
            </w:pPr>
          </w:p>
          <w:p w:rsidR="00811D73" w:rsidRDefault="00811D73" w:rsidP="00811D73">
            <w:pPr>
              <w:pStyle w:val="PlainText"/>
              <w:jc w:val="left"/>
              <w:rPr>
                <w:rFonts w:ascii="Courier New" w:hAnsi="Courier New" w:cs="Courier New"/>
                <w:sz w:val="20"/>
                <w:szCs w:val="20"/>
              </w:rPr>
            </w:pPr>
          </w:p>
          <w:p w:rsidR="00811D73" w:rsidRDefault="00811D73" w:rsidP="00811D73">
            <w:pPr>
              <w:pStyle w:val="PlainText"/>
              <w:jc w:val="left"/>
              <w:rPr>
                <w:rFonts w:ascii="Courier New" w:hAnsi="Courier New" w:cs="Courier New"/>
                <w:b/>
                <w:sz w:val="20"/>
                <w:szCs w:val="20"/>
              </w:rPr>
            </w:pPr>
          </w:p>
        </w:tc>
        <w:tc>
          <w:tcPr>
            <w:tcW w:w="1440" w:type="dxa"/>
          </w:tcPr>
          <w:p w:rsidR="00811D73" w:rsidRDefault="00811D73" w:rsidP="00811D73">
            <w:pPr>
              <w:pStyle w:val="PlainText"/>
              <w:rPr>
                <w:rFonts w:ascii="Courier New" w:hAnsi="Courier New" w:cs="Courier New"/>
                <w:b/>
                <w:sz w:val="20"/>
                <w:szCs w:val="20"/>
              </w:rPr>
            </w:pPr>
          </w:p>
          <w:p w:rsidR="00811D73" w:rsidRDefault="00B33CC8" w:rsidP="00811D73">
            <w:pPr>
              <w:pStyle w:val="PlainTex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44" type="#_x0000_t202" style="position:absolute;left:0;text-align:left;margin-left:40.4pt;margin-top:186.45pt;width:177pt;height:30.6pt;z-index:251662336;mso-position-horizontal-relative:text;mso-position-vertical-relative:text" strokecolor="white [3212]" strokeweight="6pt">
                  <v:textbox style="mso-next-textbox:#_x0000_s1044">
                    <w:txbxContent>
                      <w:p w:rsidR="00B33CC8" w:rsidRDefault="00B33CC8" w:rsidP="00AA22FA">
                        <w:r>
                          <w:t>Prepared by Brenda Berkley</w:t>
                        </w:r>
                      </w:p>
                    </w:txbxContent>
                  </v:textbox>
                </v:shape>
              </w:pict>
            </w:r>
            <w:r w:rsidR="00811D73" w:rsidRPr="00811D73">
              <w:rPr>
                <w:rFonts w:ascii="Courier New" w:hAnsi="Courier New" w:cs="Courier New"/>
                <w:b/>
                <w:sz w:val="20"/>
                <w:szCs w:val="20"/>
              </w:rPr>
              <w:t>Not set yet</w:t>
            </w:r>
          </w:p>
        </w:tc>
        <w:tc>
          <w:tcPr>
            <w:tcW w:w="2970" w:type="dxa"/>
          </w:tcPr>
          <w:p w:rsidR="00811D73" w:rsidRDefault="00811D73" w:rsidP="00811D73">
            <w:pPr>
              <w:pStyle w:val="PlainText"/>
              <w:jc w:val="left"/>
              <w:rPr>
                <w:rFonts w:ascii="Courier New" w:hAnsi="Courier New" w:cs="Courier New"/>
                <w:b/>
                <w:noProof/>
                <w:sz w:val="20"/>
                <w:szCs w:val="20"/>
              </w:rPr>
            </w:pPr>
          </w:p>
          <w:p w:rsidR="00811D73" w:rsidRPr="00811D73" w:rsidRDefault="00811D73" w:rsidP="00811D73">
            <w:pPr>
              <w:pStyle w:val="PlainText"/>
              <w:jc w:val="left"/>
              <w:rPr>
                <w:rFonts w:ascii="Courier New" w:hAnsi="Courier New" w:cs="Courier New"/>
                <w:b/>
                <w:noProof/>
                <w:sz w:val="20"/>
                <w:szCs w:val="20"/>
              </w:rPr>
            </w:pPr>
            <w:r w:rsidRPr="00811D73">
              <w:rPr>
                <w:rFonts w:ascii="Courier New" w:hAnsi="Courier New" w:cs="Courier New"/>
                <w:b/>
                <w:noProof/>
                <w:sz w:val="20"/>
                <w:szCs w:val="20"/>
              </w:rPr>
              <w:t>For more information write or call:</w:t>
            </w:r>
          </w:p>
          <w:p w:rsidR="00811D73" w:rsidRPr="00811D73" w:rsidRDefault="00811D73" w:rsidP="00811D73">
            <w:pPr>
              <w:pStyle w:val="PlainText"/>
              <w:jc w:val="left"/>
              <w:rPr>
                <w:rFonts w:ascii="Courier New" w:hAnsi="Courier New" w:cs="Courier New"/>
                <w:b/>
                <w:noProof/>
                <w:sz w:val="20"/>
                <w:szCs w:val="20"/>
              </w:rPr>
            </w:pPr>
          </w:p>
          <w:p w:rsidR="00811D73" w:rsidRPr="00811D73" w:rsidRDefault="00811D73" w:rsidP="00811D73">
            <w:pPr>
              <w:pStyle w:val="PlainText"/>
              <w:jc w:val="left"/>
              <w:rPr>
                <w:rFonts w:ascii="Courier New" w:hAnsi="Courier New" w:cs="Courier New"/>
                <w:b/>
                <w:noProof/>
                <w:sz w:val="20"/>
                <w:szCs w:val="20"/>
              </w:rPr>
            </w:pPr>
            <w:r w:rsidRPr="00811D73">
              <w:rPr>
                <w:rFonts w:ascii="Courier New" w:hAnsi="Courier New" w:cs="Courier New"/>
                <w:b/>
                <w:noProof/>
                <w:sz w:val="20"/>
                <w:szCs w:val="20"/>
              </w:rPr>
              <w:t>Max Wistow</w:t>
            </w:r>
          </w:p>
          <w:p w:rsidR="00811D73" w:rsidRPr="00811D73" w:rsidRDefault="00811D73" w:rsidP="00811D73">
            <w:pPr>
              <w:pStyle w:val="PlainText"/>
              <w:jc w:val="left"/>
              <w:rPr>
                <w:rFonts w:ascii="Courier New" w:hAnsi="Courier New" w:cs="Courier New"/>
                <w:b/>
                <w:noProof/>
                <w:sz w:val="20"/>
                <w:szCs w:val="20"/>
              </w:rPr>
            </w:pPr>
            <w:r w:rsidRPr="00811D73">
              <w:rPr>
                <w:rFonts w:ascii="Courier New" w:hAnsi="Courier New" w:cs="Courier New"/>
                <w:b/>
                <w:noProof/>
                <w:sz w:val="20"/>
                <w:szCs w:val="20"/>
              </w:rPr>
              <w:t>Stephen P. Sheehan</w:t>
            </w:r>
          </w:p>
          <w:p w:rsidR="00811D73" w:rsidRPr="00811D73" w:rsidRDefault="00811D73" w:rsidP="00811D73">
            <w:pPr>
              <w:pStyle w:val="PlainText"/>
              <w:jc w:val="left"/>
              <w:rPr>
                <w:rFonts w:ascii="Courier New" w:hAnsi="Courier New" w:cs="Courier New"/>
                <w:b/>
                <w:noProof/>
                <w:sz w:val="20"/>
                <w:szCs w:val="20"/>
              </w:rPr>
            </w:pPr>
            <w:r w:rsidRPr="00811D73">
              <w:rPr>
                <w:rFonts w:ascii="Courier New" w:hAnsi="Courier New" w:cs="Courier New"/>
                <w:b/>
                <w:noProof/>
                <w:sz w:val="20"/>
                <w:szCs w:val="20"/>
              </w:rPr>
              <w:t>Benjamin Ledsham</w:t>
            </w:r>
          </w:p>
          <w:p w:rsidR="0068688B" w:rsidRDefault="00811D73" w:rsidP="00811D73">
            <w:pPr>
              <w:pStyle w:val="PlainText"/>
              <w:jc w:val="left"/>
              <w:rPr>
                <w:rFonts w:ascii="Courier New" w:hAnsi="Courier New" w:cs="Courier New"/>
                <w:b/>
                <w:noProof/>
                <w:sz w:val="20"/>
                <w:szCs w:val="20"/>
              </w:rPr>
            </w:pPr>
            <w:r w:rsidRPr="00811D73">
              <w:rPr>
                <w:rFonts w:ascii="Courier New" w:hAnsi="Courier New" w:cs="Courier New"/>
                <w:b/>
                <w:noProof/>
                <w:sz w:val="20"/>
                <w:szCs w:val="20"/>
              </w:rPr>
              <w:t>Wistow, Sheehan &amp;</w:t>
            </w:r>
          </w:p>
          <w:p w:rsidR="00811D73" w:rsidRPr="00811D73" w:rsidRDefault="00811D73" w:rsidP="00811D73">
            <w:pPr>
              <w:pStyle w:val="PlainText"/>
              <w:jc w:val="left"/>
              <w:rPr>
                <w:rFonts w:ascii="Courier New" w:hAnsi="Courier New" w:cs="Courier New"/>
                <w:b/>
                <w:noProof/>
                <w:sz w:val="20"/>
                <w:szCs w:val="20"/>
              </w:rPr>
            </w:pPr>
            <w:r w:rsidRPr="00811D73">
              <w:rPr>
                <w:rFonts w:ascii="Courier New" w:hAnsi="Courier New" w:cs="Courier New"/>
                <w:b/>
                <w:noProof/>
                <w:sz w:val="20"/>
                <w:szCs w:val="20"/>
              </w:rPr>
              <w:t xml:space="preserve"> Loveley, P.C.</w:t>
            </w:r>
          </w:p>
          <w:p w:rsidR="00811D73" w:rsidRPr="00811D73" w:rsidRDefault="00811D73" w:rsidP="00811D73">
            <w:pPr>
              <w:pStyle w:val="PlainText"/>
              <w:jc w:val="left"/>
              <w:rPr>
                <w:rFonts w:ascii="Courier New" w:hAnsi="Courier New" w:cs="Courier New"/>
                <w:b/>
                <w:noProof/>
                <w:sz w:val="20"/>
                <w:szCs w:val="20"/>
              </w:rPr>
            </w:pPr>
            <w:r w:rsidRPr="00811D73">
              <w:rPr>
                <w:rFonts w:ascii="Courier New" w:hAnsi="Courier New" w:cs="Courier New"/>
                <w:b/>
                <w:noProof/>
                <w:sz w:val="20"/>
                <w:szCs w:val="20"/>
              </w:rPr>
              <w:t>61 Weybosset Street</w:t>
            </w:r>
          </w:p>
          <w:p w:rsidR="00811D73" w:rsidRPr="00811D73" w:rsidRDefault="00811D73" w:rsidP="00811D73">
            <w:pPr>
              <w:pStyle w:val="PlainText"/>
              <w:jc w:val="left"/>
              <w:rPr>
                <w:rFonts w:ascii="Courier New" w:hAnsi="Courier New" w:cs="Courier New"/>
                <w:b/>
                <w:noProof/>
                <w:sz w:val="20"/>
                <w:szCs w:val="20"/>
              </w:rPr>
            </w:pPr>
            <w:r w:rsidRPr="00811D73">
              <w:rPr>
                <w:rFonts w:ascii="Courier New" w:hAnsi="Courier New" w:cs="Courier New"/>
                <w:b/>
                <w:noProof/>
                <w:sz w:val="20"/>
                <w:szCs w:val="20"/>
              </w:rPr>
              <w:t>Providence, RI  02903</w:t>
            </w:r>
          </w:p>
          <w:p w:rsidR="00811D73" w:rsidRPr="00811D73" w:rsidRDefault="00811D73" w:rsidP="00811D73">
            <w:pPr>
              <w:pStyle w:val="PlainText"/>
              <w:jc w:val="left"/>
              <w:rPr>
                <w:rFonts w:ascii="Courier New" w:hAnsi="Courier New" w:cs="Courier New"/>
                <w:b/>
                <w:noProof/>
                <w:sz w:val="20"/>
                <w:szCs w:val="20"/>
              </w:rPr>
            </w:pPr>
          </w:p>
          <w:p w:rsidR="00811D73" w:rsidRDefault="00811D73" w:rsidP="00811D73">
            <w:pPr>
              <w:pStyle w:val="PlainText"/>
              <w:jc w:val="left"/>
              <w:rPr>
                <w:rFonts w:ascii="Courier New" w:hAnsi="Courier New" w:cs="Courier New"/>
                <w:b/>
                <w:noProof/>
                <w:sz w:val="20"/>
                <w:szCs w:val="20"/>
              </w:rPr>
            </w:pPr>
            <w:r w:rsidRPr="00811D73">
              <w:rPr>
                <w:rFonts w:ascii="Courier New" w:hAnsi="Courier New" w:cs="Courier New"/>
                <w:b/>
                <w:noProof/>
                <w:sz w:val="20"/>
                <w:szCs w:val="20"/>
              </w:rPr>
              <w:t>401 831-2700 (Ph.)</w:t>
            </w:r>
          </w:p>
          <w:p w:rsidR="006B0668" w:rsidRDefault="006B0668" w:rsidP="00811D73">
            <w:pPr>
              <w:pStyle w:val="PlainText"/>
              <w:jc w:val="left"/>
              <w:rPr>
                <w:rFonts w:ascii="Courier New" w:hAnsi="Courier New" w:cs="Courier New"/>
                <w:b/>
                <w:noProof/>
                <w:sz w:val="20"/>
                <w:szCs w:val="20"/>
              </w:rPr>
            </w:pPr>
          </w:p>
          <w:p w:rsidR="006B0668" w:rsidRDefault="006B0668" w:rsidP="00811D73">
            <w:pPr>
              <w:pStyle w:val="PlainText"/>
              <w:jc w:val="left"/>
              <w:rPr>
                <w:rFonts w:ascii="Courier New" w:hAnsi="Courier New" w:cs="Courier New"/>
                <w:b/>
                <w:noProof/>
                <w:sz w:val="20"/>
                <w:szCs w:val="20"/>
              </w:rPr>
            </w:pPr>
          </w:p>
          <w:p w:rsidR="006B0668" w:rsidRDefault="006B0668" w:rsidP="00811D73">
            <w:pPr>
              <w:pStyle w:val="PlainText"/>
              <w:jc w:val="left"/>
              <w:rPr>
                <w:rFonts w:ascii="Courier New" w:hAnsi="Courier New" w:cs="Courier New"/>
                <w:b/>
                <w:noProof/>
                <w:sz w:val="20"/>
                <w:szCs w:val="20"/>
              </w:rPr>
            </w:pPr>
          </w:p>
        </w:tc>
      </w:tr>
      <w:tr w:rsidR="003C766E" w:rsidRPr="007167C0" w:rsidTr="00E45862">
        <w:tc>
          <w:tcPr>
            <w:tcW w:w="1443" w:type="dxa"/>
          </w:tcPr>
          <w:p w:rsidR="003C766E" w:rsidRDefault="003C766E" w:rsidP="00EA0915">
            <w:pPr>
              <w:pStyle w:val="PlainText"/>
              <w:rPr>
                <w:rFonts w:ascii="Courier New" w:hAnsi="Courier New" w:cs="Courier New"/>
                <w:b/>
                <w:sz w:val="20"/>
                <w:szCs w:val="20"/>
              </w:rPr>
            </w:pPr>
          </w:p>
          <w:p w:rsidR="003C766E" w:rsidRDefault="003C766E" w:rsidP="00EA0915">
            <w:pPr>
              <w:pStyle w:val="PlainText"/>
              <w:rPr>
                <w:rFonts w:ascii="Courier New" w:hAnsi="Courier New" w:cs="Courier New"/>
                <w:b/>
                <w:sz w:val="20"/>
                <w:szCs w:val="20"/>
              </w:rPr>
            </w:pPr>
            <w:r>
              <w:rPr>
                <w:rFonts w:ascii="Courier New" w:hAnsi="Courier New" w:cs="Courier New"/>
                <w:b/>
                <w:sz w:val="20"/>
                <w:szCs w:val="20"/>
              </w:rPr>
              <w:t>12-3-2019</w:t>
            </w:r>
          </w:p>
        </w:tc>
        <w:tc>
          <w:tcPr>
            <w:tcW w:w="1710" w:type="dxa"/>
          </w:tcPr>
          <w:p w:rsidR="003C766E" w:rsidRDefault="003C766E" w:rsidP="00EA0915">
            <w:pPr>
              <w:pStyle w:val="PlainText"/>
              <w:rPr>
                <w:rFonts w:ascii="Courier New" w:hAnsi="Courier New" w:cs="Courier New"/>
                <w:b/>
                <w:sz w:val="20"/>
                <w:szCs w:val="20"/>
              </w:rPr>
            </w:pPr>
          </w:p>
          <w:p w:rsidR="003C766E" w:rsidRDefault="003D58AA" w:rsidP="00EA0915">
            <w:pPr>
              <w:pStyle w:val="PlainText"/>
              <w:rPr>
                <w:rFonts w:ascii="Courier New" w:hAnsi="Courier New" w:cs="Courier New"/>
                <w:b/>
                <w:sz w:val="20"/>
                <w:szCs w:val="20"/>
              </w:rPr>
            </w:pPr>
            <w:r>
              <w:rPr>
                <w:rFonts w:ascii="Courier New" w:hAnsi="Courier New" w:cs="Courier New"/>
                <w:b/>
                <w:sz w:val="20"/>
                <w:szCs w:val="20"/>
              </w:rPr>
              <w:t>16-CV-0</w:t>
            </w:r>
            <w:r w:rsidR="003C766E">
              <w:rPr>
                <w:rFonts w:ascii="Courier New" w:hAnsi="Courier New" w:cs="Courier New"/>
                <w:b/>
                <w:sz w:val="20"/>
                <w:szCs w:val="20"/>
              </w:rPr>
              <w:t>6496</w:t>
            </w:r>
          </w:p>
        </w:tc>
        <w:tc>
          <w:tcPr>
            <w:tcW w:w="1710" w:type="dxa"/>
          </w:tcPr>
          <w:p w:rsidR="003C766E" w:rsidRDefault="003C766E" w:rsidP="00EA0915">
            <w:pPr>
              <w:pStyle w:val="PlainText"/>
              <w:rPr>
                <w:rFonts w:ascii="Courier New" w:hAnsi="Courier New" w:cs="Courier New"/>
                <w:b/>
                <w:sz w:val="20"/>
                <w:szCs w:val="20"/>
              </w:rPr>
            </w:pPr>
          </w:p>
          <w:p w:rsidR="003C766E" w:rsidRDefault="003C766E" w:rsidP="00EA0915">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3C766E" w:rsidRDefault="003C766E" w:rsidP="00EA0915">
            <w:pPr>
              <w:pStyle w:val="PlainText"/>
              <w:jc w:val="left"/>
              <w:rPr>
                <w:rFonts w:ascii="Courier New" w:hAnsi="Courier New" w:cs="Courier New"/>
                <w:b/>
                <w:sz w:val="20"/>
                <w:szCs w:val="20"/>
              </w:rPr>
            </w:pPr>
          </w:p>
          <w:p w:rsidR="003C766E" w:rsidRDefault="003C766E" w:rsidP="00EA0915">
            <w:pPr>
              <w:pStyle w:val="PlainText"/>
              <w:jc w:val="left"/>
              <w:rPr>
                <w:rFonts w:ascii="Courier New" w:hAnsi="Courier New" w:cs="Courier New"/>
                <w:b/>
                <w:sz w:val="20"/>
                <w:szCs w:val="20"/>
              </w:rPr>
            </w:pPr>
            <w:r>
              <w:rPr>
                <w:rFonts w:ascii="Courier New" w:hAnsi="Courier New" w:cs="Courier New"/>
                <w:b/>
                <w:sz w:val="20"/>
                <w:szCs w:val="20"/>
              </w:rPr>
              <w:t>Dennis, et al. v. JPMorgan Chase &amp; Co., et al.</w:t>
            </w:r>
          </w:p>
          <w:p w:rsidR="003C766E" w:rsidRPr="003C766E" w:rsidRDefault="003C766E" w:rsidP="003C766E">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Pr="003C766E">
              <w:rPr>
                <w:rFonts w:ascii="Courier New" w:hAnsi="Courier New" w:cs="Courier New"/>
                <w:b/>
                <w:sz w:val="20"/>
                <w:szCs w:val="20"/>
              </w:rPr>
              <w:t>Barclays plc, Barclays Bank plc, Barclays Capital Inc., Citigroup,</w:t>
            </w:r>
          </w:p>
          <w:p w:rsidR="003C766E" w:rsidRPr="003C766E" w:rsidRDefault="003C766E" w:rsidP="003C766E">
            <w:pPr>
              <w:pStyle w:val="PlainText"/>
              <w:jc w:val="left"/>
              <w:rPr>
                <w:rFonts w:ascii="Courier New" w:hAnsi="Courier New" w:cs="Courier New"/>
                <w:b/>
                <w:sz w:val="20"/>
                <w:szCs w:val="20"/>
              </w:rPr>
            </w:pPr>
            <w:r w:rsidRPr="003C766E">
              <w:rPr>
                <w:rFonts w:ascii="Courier New" w:hAnsi="Courier New" w:cs="Courier New"/>
                <w:b/>
                <w:sz w:val="20"/>
                <w:szCs w:val="20"/>
              </w:rPr>
              <w:t xml:space="preserve">Inc., Citibank, N.A., </w:t>
            </w:r>
            <w:proofErr w:type="spellStart"/>
            <w:r w:rsidRPr="003C766E">
              <w:rPr>
                <w:rFonts w:ascii="Courier New" w:hAnsi="Courier New" w:cs="Courier New"/>
                <w:b/>
                <w:sz w:val="20"/>
                <w:szCs w:val="20"/>
              </w:rPr>
              <w:t>Coöperatieve</w:t>
            </w:r>
            <w:proofErr w:type="spellEnd"/>
            <w:r w:rsidRPr="003C766E">
              <w:rPr>
                <w:rFonts w:ascii="Courier New" w:hAnsi="Courier New" w:cs="Courier New"/>
                <w:b/>
                <w:sz w:val="20"/>
                <w:szCs w:val="20"/>
              </w:rPr>
              <w:t xml:space="preserve"> Rabobank U.A. (f/k/a </w:t>
            </w:r>
            <w:proofErr w:type="spellStart"/>
            <w:r w:rsidRPr="003C766E">
              <w:rPr>
                <w:rFonts w:ascii="Courier New" w:hAnsi="Courier New" w:cs="Courier New"/>
                <w:b/>
                <w:sz w:val="20"/>
                <w:szCs w:val="20"/>
              </w:rPr>
              <w:t>Coöperatieve</w:t>
            </w:r>
            <w:proofErr w:type="spellEnd"/>
            <w:r w:rsidRPr="003C766E">
              <w:rPr>
                <w:rFonts w:ascii="Courier New" w:hAnsi="Courier New" w:cs="Courier New"/>
                <w:b/>
                <w:sz w:val="20"/>
                <w:szCs w:val="20"/>
              </w:rPr>
              <w:t xml:space="preserve"> Centrale </w:t>
            </w:r>
            <w:proofErr w:type="spellStart"/>
            <w:r w:rsidRPr="003C766E">
              <w:rPr>
                <w:rFonts w:ascii="Courier New" w:hAnsi="Courier New" w:cs="Courier New"/>
                <w:b/>
                <w:sz w:val="20"/>
                <w:szCs w:val="20"/>
              </w:rPr>
              <w:t>Raiffeisen-Boerenleenbank</w:t>
            </w:r>
            <w:proofErr w:type="spellEnd"/>
            <w:r w:rsidRPr="003C766E">
              <w:rPr>
                <w:rFonts w:ascii="Courier New" w:hAnsi="Courier New" w:cs="Courier New"/>
                <w:b/>
                <w:sz w:val="20"/>
                <w:szCs w:val="20"/>
              </w:rPr>
              <w:t xml:space="preserve"> B.A.), </w:t>
            </w:r>
            <w:proofErr w:type="spellStart"/>
            <w:r w:rsidRPr="003C766E">
              <w:rPr>
                <w:rFonts w:ascii="Courier New" w:hAnsi="Courier New" w:cs="Courier New"/>
                <w:b/>
                <w:sz w:val="20"/>
                <w:szCs w:val="20"/>
              </w:rPr>
              <w:t>Crédit</w:t>
            </w:r>
            <w:proofErr w:type="spellEnd"/>
            <w:r w:rsidRPr="003C766E">
              <w:rPr>
                <w:rFonts w:ascii="Courier New" w:hAnsi="Courier New" w:cs="Courier New"/>
                <w:b/>
                <w:sz w:val="20"/>
                <w:szCs w:val="20"/>
              </w:rPr>
              <w:t xml:space="preserve"> </w:t>
            </w:r>
            <w:proofErr w:type="spellStart"/>
            <w:r w:rsidRPr="003C766E">
              <w:rPr>
                <w:rFonts w:ascii="Courier New" w:hAnsi="Courier New" w:cs="Courier New"/>
                <w:b/>
                <w:sz w:val="20"/>
                <w:szCs w:val="20"/>
              </w:rPr>
              <w:t>Agricole</w:t>
            </w:r>
            <w:proofErr w:type="spellEnd"/>
          </w:p>
          <w:p w:rsidR="003C766E" w:rsidRPr="003C766E" w:rsidRDefault="003C766E" w:rsidP="003C766E">
            <w:pPr>
              <w:pStyle w:val="PlainText"/>
              <w:jc w:val="left"/>
              <w:rPr>
                <w:rFonts w:ascii="Courier New" w:hAnsi="Courier New" w:cs="Courier New"/>
                <w:b/>
                <w:sz w:val="20"/>
                <w:szCs w:val="20"/>
              </w:rPr>
            </w:pPr>
            <w:r w:rsidRPr="003C766E">
              <w:rPr>
                <w:rFonts w:ascii="Courier New" w:hAnsi="Courier New" w:cs="Courier New"/>
                <w:b/>
                <w:sz w:val="20"/>
                <w:szCs w:val="20"/>
              </w:rPr>
              <w:t xml:space="preserve">S.A., </w:t>
            </w:r>
            <w:proofErr w:type="spellStart"/>
            <w:r w:rsidRPr="003C766E">
              <w:rPr>
                <w:rFonts w:ascii="Courier New" w:hAnsi="Courier New" w:cs="Courier New"/>
                <w:b/>
                <w:sz w:val="20"/>
                <w:szCs w:val="20"/>
              </w:rPr>
              <w:t>Crédit</w:t>
            </w:r>
            <w:proofErr w:type="spellEnd"/>
            <w:r w:rsidRPr="003C766E">
              <w:rPr>
                <w:rFonts w:ascii="Courier New" w:hAnsi="Courier New" w:cs="Courier New"/>
                <w:b/>
                <w:sz w:val="20"/>
                <w:szCs w:val="20"/>
              </w:rPr>
              <w:t xml:space="preserve"> </w:t>
            </w:r>
            <w:proofErr w:type="spellStart"/>
            <w:r w:rsidRPr="003C766E">
              <w:rPr>
                <w:rFonts w:ascii="Courier New" w:hAnsi="Courier New" w:cs="Courier New"/>
                <w:b/>
                <w:sz w:val="20"/>
                <w:szCs w:val="20"/>
              </w:rPr>
              <w:t>Agricole</w:t>
            </w:r>
            <w:proofErr w:type="spellEnd"/>
            <w:r w:rsidRPr="003C766E">
              <w:rPr>
                <w:rFonts w:ascii="Courier New" w:hAnsi="Courier New" w:cs="Courier New"/>
                <w:b/>
                <w:sz w:val="20"/>
                <w:szCs w:val="20"/>
              </w:rPr>
              <w:t xml:space="preserve"> CIB, Deutsche Bank AG, DB Group Services (UK) Ltd., HSBC Holdings plc, HSBC Bank plc, ICAP plc, ICAP</w:t>
            </w:r>
          </w:p>
          <w:p w:rsidR="003C766E" w:rsidRPr="003C766E" w:rsidRDefault="003C766E" w:rsidP="003C766E">
            <w:pPr>
              <w:pStyle w:val="PlainText"/>
              <w:jc w:val="left"/>
              <w:rPr>
                <w:rFonts w:ascii="Courier New" w:hAnsi="Courier New" w:cs="Courier New"/>
                <w:b/>
                <w:sz w:val="20"/>
                <w:szCs w:val="20"/>
              </w:rPr>
            </w:pPr>
            <w:r w:rsidRPr="003C766E">
              <w:rPr>
                <w:rFonts w:ascii="Courier New" w:hAnsi="Courier New" w:cs="Courier New"/>
                <w:b/>
                <w:sz w:val="20"/>
                <w:szCs w:val="20"/>
              </w:rPr>
              <w:t xml:space="preserve">Europe Limited, JPMorgan Chase &amp; Co., JPMorgan Chase Bank, N.A., The Royal Bank of Scotland plc, </w:t>
            </w:r>
            <w:proofErr w:type="spellStart"/>
            <w:r w:rsidRPr="003C766E">
              <w:rPr>
                <w:rFonts w:ascii="Courier New" w:hAnsi="Courier New" w:cs="Courier New"/>
                <w:b/>
                <w:sz w:val="20"/>
                <w:szCs w:val="20"/>
              </w:rPr>
              <w:t>Société</w:t>
            </w:r>
            <w:proofErr w:type="spellEnd"/>
            <w:r w:rsidRPr="003C766E">
              <w:rPr>
                <w:rFonts w:ascii="Courier New" w:hAnsi="Courier New" w:cs="Courier New"/>
                <w:b/>
                <w:sz w:val="20"/>
                <w:szCs w:val="20"/>
              </w:rPr>
              <w:t xml:space="preserve"> </w:t>
            </w:r>
            <w:proofErr w:type="spellStart"/>
            <w:r w:rsidRPr="003C766E">
              <w:rPr>
                <w:rFonts w:ascii="Courier New" w:hAnsi="Courier New" w:cs="Courier New"/>
                <w:b/>
                <w:sz w:val="20"/>
                <w:szCs w:val="20"/>
              </w:rPr>
              <w:t>Générale</w:t>
            </w:r>
            <w:proofErr w:type="spellEnd"/>
            <w:r w:rsidRPr="003C766E">
              <w:rPr>
                <w:rFonts w:ascii="Courier New" w:hAnsi="Courier New" w:cs="Courier New"/>
                <w:b/>
                <w:sz w:val="20"/>
                <w:szCs w:val="20"/>
              </w:rPr>
              <w:t xml:space="preserve"> SA, and</w:t>
            </w:r>
          </w:p>
          <w:p w:rsidR="003C766E" w:rsidRDefault="003C766E" w:rsidP="003C766E">
            <w:pPr>
              <w:pStyle w:val="PlainText"/>
              <w:jc w:val="left"/>
              <w:rPr>
                <w:rFonts w:ascii="Courier New" w:hAnsi="Courier New" w:cs="Courier New"/>
                <w:b/>
                <w:sz w:val="20"/>
                <w:szCs w:val="20"/>
              </w:rPr>
            </w:pPr>
            <w:r w:rsidRPr="003C766E">
              <w:rPr>
                <w:rFonts w:ascii="Courier New" w:hAnsi="Courier New" w:cs="Courier New"/>
                <w:b/>
                <w:sz w:val="20"/>
                <w:szCs w:val="20"/>
              </w:rPr>
              <w:t>UBS AG (collectively, “Defendants”)</w:t>
            </w:r>
          </w:p>
          <w:p w:rsidR="003C766E" w:rsidRPr="003C766E" w:rsidRDefault="003C766E" w:rsidP="003C766E">
            <w:pPr>
              <w:pStyle w:val="PlainText"/>
              <w:jc w:val="left"/>
              <w:rPr>
                <w:rFonts w:ascii="Courier New" w:hAnsi="Courier New" w:cs="Courier New"/>
                <w:sz w:val="20"/>
                <w:szCs w:val="20"/>
              </w:rPr>
            </w:pPr>
            <w:r w:rsidRPr="003C766E">
              <w:rPr>
                <w:rFonts w:ascii="Courier New" w:hAnsi="Courier New" w:cs="Courier New"/>
                <w:sz w:val="20"/>
                <w:szCs w:val="20"/>
              </w:rPr>
              <w:t>Plaintiffs</w:t>
            </w:r>
            <w:r>
              <w:rPr>
                <w:rFonts w:ascii="Courier New" w:hAnsi="Courier New" w:cs="Courier New"/>
                <w:sz w:val="20"/>
                <w:szCs w:val="20"/>
              </w:rPr>
              <w:t xml:space="preserve"> </w:t>
            </w:r>
            <w:r w:rsidRPr="003C766E">
              <w:rPr>
                <w:rFonts w:ascii="Courier New" w:hAnsi="Courier New" w:cs="Courier New"/>
                <w:sz w:val="20"/>
                <w:szCs w:val="20"/>
              </w:rPr>
              <w:t>allege that Defendants did so by using several means of manipulation. For example, Plaintiffs allege that panel banks that made daily</w:t>
            </w:r>
            <w:r>
              <w:rPr>
                <w:rFonts w:ascii="Courier New" w:hAnsi="Courier New" w:cs="Courier New"/>
                <w:sz w:val="20"/>
                <w:szCs w:val="20"/>
              </w:rPr>
              <w:t xml:space="preserve"> </w:t>
            </w:r>
            <w:proofErr w:type="spellStart"/>
            <w:r w:rsidRPr="003C766E">
              <w:rPr>
                <w:rFonts w:ascii="Courier New" w:hAnsi="Courier New" w:cs="Courier New"/>
                <w:sz w:val="20"/>
                <w:szCs w:val="20"/>
              </w:rPr>
              <w:t>Euribor</w:t>
            </w:r>
            <w:proofErr w:type="spellEnd"/>
            <w:r w:rsidRPr="003C766E">
              <w:rPr>
                <w:rFonts w:ascii="Courier New" w:hAnsi="Courier New" w:cs="Courier New"/>
                <w:sz w:val="20"/>
                <w:szCs w:val="20"/>
              </w:rPr>
              <w:t xml:space="preserve"> submissions to Thomson Reuters falsely reported banks’ costs of borrowing in order to financially benefit their </w:t>
            </w:r>
            <w:proofErr w:type="spellStart"/>
            <w:r w:rsidRPr="003C766E">
              <w:rPr>
                <w:rFonts w:ascii="Courier New" w:hAnsi="Courier New" w:cs="Courier New"/>
                <w:sz w:val="20"/>
                <w:szCs w:val="20"/>
              </w:rPr>
              <w:t>Euribor</w:t>
            </w:r>
            <w:proofErr w:type="spellEnd"/>
            <w:r>
              <w:rPr>
                <w:rFonts w:ascii="Courier New" w:hAnsi="Courier New" w:cs="Courier New"/>
                <w:sz w:val="20"/>
                <w:szCs w:val="20"/>
              </w:rPr>
              <w:t xml:space="preserve"> </w:t>
            </w:r>
            <w:r w:rsidRPr="003C766E">
              <w:rPr>
                <w:rFonts w:ascii="Courier New" w:hAnsi="Courier New" w:cs="Courier New"/>
                <w:sz w:val="20"/>
                <w:szCs w:val="20"/>
              </w:rPr>
              <w:t xml:space="preserve">Products positions. Plaintiffs also allege that Defendants requested that other Defendants make false </w:t>
            </w:r>
            <w:proofErr w:type="spellStart"/>
            <w:r w:rsidRPr="003C766E">
              <w:rPr>
                <w:rFonts w:ascii="Courier New" w:hAnsi="Courier New" w:cs="Courier New"/>
                <w:sz w:val="20"/>
                <w:szCs w:val="20"/>
              </w:rPr>
              <w:t>Euribor</w:t>
            </w:r>
            <w:proofErr w:type="spellEnd"/>
            <w:r w:rsidRPr="003C766E">
              <w:rPr>
                <w:rFonts w:ascii="Courier New" w:hAnsi="Courier New" w:cs="Courier New"/>
                <w:sz w:val="20"/>
                <w:szCs w:val="20"/>
              </w:rPr>
              <w:t xml:space="preserve"> submissions on their</w:t>
            </w:r>
            <w:r>
              <w:rPr>
                <w:rFonts w:ascii="Courier New" w:hAnsi="Courier New" w:cs="Courier New"/>
                <w:sz w:val="20"/>
                <w:szCs w:val="20"/>
              </w:rPr>
              <w:t xml:space="preserve"> </w:t>
            </w:r>
            <w:r w:rsidRPr="003C766E">
              <w:rPr>
                <w:rFonts w:ascii="Courier New" w:hAnsi="Courier New" w:cs="Courier New"/>
                <w:sz w:val="20"/>
                <w:szCs w:val="20"/>
              </w:rPr>
              <w:t xml:space="preserve">behalf to benefit their </w:t>
            </w:r>
            <w:proofErr w:type="spellStart"/>
            <w:r w:rsidRPr="003C766E">
              <w:rPr>
                <w:rFonts w:ascii="Courier New" w:hAnsi="Courier New" w:cs="Courier New"/>
                <w:sz w:val="20"/>
                <w:szCs w:val="20"/>
              </w:rPr>
              <w:t>Euribor</w:t>
            </w:r>
            <w:proofErr w:type="spellEnd"/>
            <w:r w:rsidRPr="003C766E">
              <w:rPr>
                <w:rFonts w:ascii="Courier New" w:hAnsi="Courier New" w:cs="Courier New"/>
                <w:sz w:val="20"/>
                <w:szCs w:val="20"/>
              </w:rPr>
              <w:t xml:space="preserve"> Products positions.</w:t>
            </w:r>
            <w:r>
              <w:rPr>
                <w:rFonts w:ascii="Courier New" w:hAnsi="Courier New" w:cs="Courier New"/>
                <w:sz w:val="20"/>
                <w:szCs w:val="20"/>
              </w:rPr>
              <w:t xml:space="preserve">  </w:t>
            </w:r>
            <w:r w:rsidRPr="003C766E">
              <w:rPr>
                <w:rFonts w:ascii="Courier New" w:hAnsi="Courier New" w:cs="Courier New"/>
                <w:sz w:val="20"/>
                <w:szCs w:val="20"/>
              </w:rPr>
              <w:t xml:space="preserve">Plaintiffs further allege that Defendants continuously conspired to fix the prices of </w:t>
            </w:r>
            <w:proofErr w:type="spellStart"/>
            <w:r w:rsidRPr="003C766E">
              <w:rPr>
                <w:rFonts w:ascii="Courier New" w:hAnsi="Courier New" w:cs="Courier New"/>
                <w:sz w:val="20"/>
                <w:szCs w:val="20"/>
              </w:rPr>
              <w:t>Euribor</w:t>
            </w:r>
            <w:proofErr w:type="spellEnd"/>
            <w:r w:rsidRPr="003C766E">
              <w:rPr>
                <w:rFonts w:ascii="Courier New" w:hAnsi="Courier New" w:cs="Courier New"/>
                <w:sz w:val="20"/>
                <w:szCs w:val="20"/>
              </w:rPr>
              <w:t xml:space="preserve"> Products in the over-the-counter market</w:t>
            </w:r>
            <w:r>
              <w:rPr>
                <w:rFonts w:ascii="Courier New" w:hAnsi="Courier New" w:cs="Courier New"/>
                <w:sz w:val="20"/>
                <w:szCs w:val="20"/>
              </w:rPr>
              <w:t xml:space="preserve"> </w:t>
            </w:r>
            <w:r w:rsidRPr="003C766E">
              <w:rPr>
                <w:rFonts w:ascii="Courier New" w:hAnsi="Courier New" w:cs="Courier New"/>
                <w:sz w:val="20"/>
                <w:szCs w:val="20"/>
              </w:rPr>
              <w:t xml:space="preserve">to financially benefit their own </w:t>
            </w:r>
            <w:proofErr w:type="spellStart"/>
            <w:r w:rsidRPr="003C766E">
              <w:rPr>
                <w:rFonts w:ascii="Courier New" w:hAnsi="Courier New" w:cs="Courier New"/>
                <w:sz w:val="20"/>
                <w:szCs w:val="20"/>
              </w:rPr>
              <w:t>Euribor</w:t>
            </w:r>
            <w:proofErr w:type="spellEnd"/>
            <w:r w:rsidRPr="003C766E">
              <w:rPr>
                <w:rFonts w:ascii="Courier New" w:hAnsi="Courier New" w:cs="Courier New"/>
                <w:sz w:val="20"/>
                <w:szCs w:val="20"/>
              </w:rPr>
              <w:t xml:space="preserve"> Products positions. In addition to coordinating </w:t>
            </w:r>
            <w:proofErr w:type="spellStart"/>
            <w:r w:rsidRPr="003C766E">
              <w:rPr>
                <w:rFonts w:ascii="Courier New" w:hAnsi="Courier New" w:cs="Courier New"/>
                <w:sz w:val="20"/>
                <w:szCs w:val="20"/>
              </w:rPr>
              <w:t>Euribor</w:t>
            </w:r>
            <w:proofErr w:type="spellEnd"/>
            <w:r w:rsidRPr="003C766E">
              <w:rPr>
                <w:rFonts w:ascii="Courier New" w:hAnsi="Courier New" w:cs="Courier New"/>
                <w:sz w:val="20"/>
                <w:szCs w:val="20"/>
              </w:rPr>
              <w:t xml:space="preserve"> submissions and agreeing on where to price</w:t>
            </w:r>
            <w:r>
              <w:rPr>
                <w:rFonts w:ascii="Courier New" w:hAnsi="Courier New" w:cs="Courier New"/>
                <w:sz w:val="20"/>
                <w:szCs w:val="20"/>
              </w:rPr>
              <w:t xml:space="preserve"> </w:t>
            </w:r>
            <w:proofErr w:type="spellStart"/>
            <w:r w:rsidRPr="003C766E">
              <w:rPr>
                <w:rFonts w:ascii="Courier New" w:hAnsi="Courier New" w:cs="Courier New"/>
                <w:sz w:val="20"/>
                <w:szCs w:val="20"/>
              </w:rPr>
              <w:t>Euribor</w:t>
            </w:r>
            <w:proofErr w:type="spellEnd"/>
            <w:r w:rsidRPr="003C766E">
              <w:rPr>
                <w:rFonts w:ascii="Courier New" w:hAnsi="Courier New" w:cs="Courier New"/>
                <w:sz w:val="20"/>
                <w:szCs w:val="20"/>
              </w:rPr>
              <w:t xml:space="preserve"> Products, Plaintiffs allege that in order to effectuate their manipulations of </w:t>
            </w:r>
            <w:proofErr w:type="spellStart"/>
            <w:r w:rsidRPr="003C766E">
              <w:rPr>
                <w:rFonts w:ascii="Courier New" w:hAnsi="Courier New" w:cs="Courier New"/>
                <w:sz w:val="20"/>
                <w:szCs w:val="20"/>
              </w:rPr>
              <w:t>Euribor</w:t>
            </w:r>
            <w:proofErr w:type="spellEnd"/>
            <w:r w:rsidRPr="003C766E">
              <w:rPr>
                <w:rFonts w:ascii="Courier New" w:hAnsi="Courier New" w:cs="Courier New"/>
                <w:sz w:val="20"/>
                <w:szCs w:val="20"/>
              </w:rPr>
              <w:t xml:space="preserve"> and </w:t>
            </w:r>
            <w:proofErr w:type="spellStart"/>
            <w:r w:rsidRPr="003C766E">
              <w:rPr>
                <w:rFonts w:ascii="Courier New" w:hAnsi="Courier New" w:cs="Courier New"/>
                <w:sz w:val="20"/>
                <w:szCs w:val="20"/>
              </w:rPr>
              <w:t>Euribor</w:t>
            </w:r>
            <w:proofErr w:type="spellEnd"/>
            <w:r w:rsidRPr="003C766E">
              <w:rPr>
                <w:rFonts w:ascii="Courier New" w:hAnsi="Courier New" w:cs="Courier New"/>
                <w:sz w:val="20"/>
                <w:szCs w:val="20"/>
              </w:rPr>
              <w:t xml:space="preserve"> Products during the Class Period,</w:t>
            </w:r>
            <w:r>
              <w:rPr>
                <w:rFonts w:ascii="Courier New" w:hAnsi="Courier New" w:cs="Courier New"/>
                <w:sz w:val="20"/>
                <w:szCs w:val="20"/>
              </w:rPr>
              <w:t xml:space="preserve"> </w:t>
            </w:r>
            <w:r w:rsidRPr="003C766E">
              <w:rPr>
                <w:rFonts w:ascii="Courier New" w:hAnsi="Courier New" w:cs="Courier New"/>
                <w:sz w:val="20"/>
                <w:szCs w:val="20"/>
              </w:rPr>
              <w:t>Defendants engaged in “pushing cash,” transmitted false bids and offers, used derivative traders as submitters, and rigged bids and offers for</w:t>
            </w:r>
            <w:r>
              <w:rPr>
                <w:rFonts w:ascii="Courier New" w:hAnsi="Courier New" w:cs="Courier New"/>
                <w:sz w:val="20"/>
                <w:szCs w:val="20"/>
              </w:rPr>
              <w:t xml:space="preserve"> </w:t>
            </w:r>
            <w:proofErr w:type="spellStart"/>
            <w:r w:rsidRPr="003C766E">
              <w:rPr>
                <w:rFonts w:ascii="Courier New" w:hAnsi="Courier New" w:cs="Courier New"/>
                <w:sz w:val="20"/>
                <w:szCs w:val="20"/>
              </w:rPr>
              <w:t>Euribor</w:t>
            </w:r>
            <w:proofErr w:type="spellEnd"/>
            <w:r w:rsidRPr="003C766E">
              <w:rPr>
                <w:rFonts w:ascii="Courier New" w:hAnsi="Courier New" w:cs="Courier New"/>
                <w:sz w:val="20"/>
                <w:szCs w:val="20"/>
              </w:rPr>
              <w:t xml:space="preserve"> Products.</w:t>
            </w:r>
            <w:r>
              <w:rPr>
                <w:rFonts w:ascii="Courier New" w:hAnsi="Courier New" w:cs="Courier New"/>
                <w:sz w:val="20"/>
                <w:szCs w:val="20"/>
              </w:rPr>
              <w:t xml:space="preserve"> </w:t>
            </w:r>
            <w:r w:rsidRPr="003C766E">
              <w:rPr>
                <w:rFonts w:ascii="Courier New" w:hAnsi="Courier New" w:cs="Courier New"/>
                <w:sz w:val="20"/>
                <w:szCs w:val="20"/>
              </w:rPr>
              <w:t>Plaintiffs have asserted legal claims under various theories, including federal antitrust law, the Commodity Exchange Act</w:t>
            </w:r>
            <w:r>
              <w:rPr>
                <w:rFonts w:ascii="Courier New" w:hAnsi="Courier New" w:cs="Courier New"/>
                <w:sz w:val="20"/>
                <w:szCs w:val="20"/>
              </w:rPr>
              <w:t xml:space="preserve"> </w:t>
            </w:r>
            <w:r w:rsidRPr="003C766E">
              <w:rPr>
                <w:rFonts w:ascii="Courier New" w:hAnsi="Courier New" w:cs="Courier New"/>
                <w:sz w:val="20"/>
                <w:szCs w:val="20"/>
              </w:rPr>
              <w:t>(“CEA”), the Racketeering Influenced and Corrupt Organizations Act (“RICO”), and common law.</w:t>
            </w:r>
          </w:p>
          <w:p w:rsidR="003C766E" w:rsidRDefault="003C766E" w:rsidP="00EA0915">
            <w:pPr>
              <w:pStyle w:val="PlainText"/>
              <w:jc w:val="left"/>
              <w:rPr>
                <w:rFonts w:ascii="Courier New" w:hAnsi="Courier New" w:cs="Courier New"/>
                <w:b/>
                <w:sz w:val="20"/>
                <w:szCs w:val="20"/>
              </w:rPr>
            </w:pPr>
          </w:p>
        </w:tc>
        <w:tc>
          <w:tcPr>
            <w:tcW w:w="1440" w:type="dxa"/>
          </w:tcPr>
          <w:p w:rsidR="003C766E" w:rsidRDefault="003C766E" w:rsidP="00EA0915">
            <w:pPr>
              <w:pStyle w:val="PlainText"/>
              <w:rPr>
                <w:rFonts w:ascii="Courier New" w:hAnsi="Courier New" w:cs="Courier New"/>
                <w:b/>
                <w:sz w:val="20"/>
                <w:szCs w:val="20"/>
              </w:rPr>
            </w:pPr>
          </w:p>
          <w:p w:rsidR="003C766E" w:rsidRDefault="003C766E" w:rsidP="00EA0915">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3C766E" w:rsidRDefault="003C766E" w:rsidP="0054418D">
            <w:pPr>
              <w:pStyle w:val="PlainText"/>
              <w:jc w:val="left"/>
              <w:rPr>
                <w:rFonts w:ascii="Courier New" w:hAnsi="Courier New" w:cs="Courier New"/>
                <w:b/>
                <w:noProof/>
                <w:sz w:val="20"/>
                <w:szCs w:val="20"/>
              </w:rPr>
            </w:pPr>
          </w:p>
          <w:p w:rsidR="003C766E" w:rsidRDefault="003C766E" w:rsidP="0054418D">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3C766E" w:rsidRDefault="003C766E" w:rsidP="0054418D">
            <w:pPr>
              <w:pStyle w:val="PlainText"/>
              <w:jc w:val="left"/>
              <w:rPr>
                <w:rFonts w:ascii="Courier New" w:hAnsi="Courier New" w:cs="Courier New"/>
                <w:b/>
                <w:noProof/>
                <w:sz w:val="20"/>
                <w:szCs w:val="20"/>
              </w:rPr>
            </w:pPr>
          </w:p>
          <w:p w:rsidR="003C766E" w:rsidRPr="003C766E" w:rsidRDefault="003C766E" w:rsidP="003C766E">
            <w:pPr>
              <w:pStyle w:val="PlainText"/>
              <w:jc w:val="left"/>
              <w:rPr>
                <w:rFonts w:ascii="Courier New" w:hAnsi="Courier New" w:cs="Courier New"/>
                <w:b/>
                <w:noProof/>
                <w:sz w:val="18"/>
                <w:szCs w:val="18"/>
              </w:rPr>
            </w:pPr>
            <w:r w:rsidRPr="003C766E">
              <w:rPr>
                <w:rFonts w:ascii="Courier New" w:hAnsi="Courier New" w:cs="Courier New"/>
                <w:b/>
                <w:noProof/>
                <w:sz w:val="18"/>
                <w:szCs w:val="18"/>
              </w:rPr>
              <w:t>Vincent Briganti</w:t>
            </w:r>
          </w:p>
          <w:p w:rsidR="003C766E" w:rsidRPr="003C766E" w:rsidRDefault="003C766E" w:rsidP="003C766E">
            <w:pPr>
              <w:pStyle w:val="PlainText"/>
              <w:jc w:val="left"/>
              <w:rPr>
                <w:rFonts w:ascii="Courier New" w:hAnsi="Courier New" w:cs="Courier New"/>
                <w:b/>
                <w:noProof/>
                <w:sz w:val="18"/>
                <w:szCs w:val="18"/>
              </w:rPr>
            </w:pPr>
            <w:r w:rsidRPr="003C766E">
              <w:rPr>
                <w:rFonts w:ascii="Courier New" w:hAnsi="Courier New" w:cs="Courier New"/>
                <w:b/>
                <w:noProof/>
                <w:sz w:val="18"/>
                <w:szCs w:val="18"/>
              </w:rPr>
              <w:t>Lowey Dannenberg, P.C.</w:t>
            </w:r>
          </w:p>
          <w:p w:rsidR="003C766E" w:rsidRDefault="003C766E" w:rsidP="003C766E">
            <w:pPr>
              <w:pStyle w:val="PlainText"/>
              <w:jc w:val="left"/>
              <w:rPr>
                <w:rFonts w:ascii="Courier New" w:hAnsi="Courier New" w:cs="Courier New"/>
                <w:b/>
                <w:noProof/>
                <w:sz w:val="18"/>
                <w:szCs w:val="18"/>
              </w:rPr>
            </w:pPr>
            <w:r>
              <w:rPr>
                <w:rFonts w:ascii="Courier New" w:hAnsi="Courier New" w:cs="Courier New"/>
                <w:b/>
                <w:noProof/>
                <w:sz w:val="18"/>
                <w:szCs w:val="18"/>
              </w:rPr>
              <w:t>44 South Broadway</w:t>
            </w:r>
          </w:p>
          <w:p w:rsidR="003C766E" w:rsidRPr="003C766E" w:rsidRDefault="003C766E" w:rsidP="003C766E">
            <w:pPr>
              <w:pStyle w:val="PlainText"/>
              <w:jc w:val="left"/>
              <w:rPr>
                <w:rFonts w:ascii="Courier New" w:hAnsi="Courier New" w:cs="Courier New"/>
                <w:b/>
                <w:noProof/>
                <w:sz w:val="18"/>
                <w:szCs w:val="18"/>
              </w:rPr>
            </w:pPr>
            <w:r w:rsidRPr="003C766E">
              <w:rPr>
                <w:rFonts w:ascii="Courier New" w:hAnsi="Courier New" w:cs="Courier New"/>
                <w:b/>
                <w:noProof/>
                <w:sz w:val="18"/>
                <w:szCs w:val="18"/>
              </w:rPr>
              <w:t>Suite 1100</w:t>
            </w:r>
          </w:p>
          <w:p w:rsidR="003C766E" w:rsidRPr="003C766E" w:rsidRDefault="003C766E" w:rsidP="003C766E">
            <w:pPr>
              <w:pStyle w:val="PlainText"/>
              <w:jc w:val="left"/>
              <w:rPr>
                <w:rFonts w:ascii="Courier New" w:hAnsi="Courier New" w:cs="Courier New"/>
                <w:b/>
                <w:noProof/>
                <w:sz w:val="18"/>
                <w:szCs w:val="18"/>
              </w:rPr>
            </w:pPr>
            <w:r w:rsidRPr="003C766E">
              <w:rPr>
                <w:rFonts w:ascii="Courier New" w:hAnsi="Courier New" w:cs="Courier New"/>
                <w:b/>
                <w:noProof/>
                <w:sz w:val="18"/>
                <w:szCs w:val="18"/>
              </w:rPr>
              <w:t>White Plains, NY 10601</w:t>
            </w:r>
          </w:p>
          <w:p w:rsidR="003C766E" w:rsidRPr="003C766E" w:rsidRDefault="003C766E" w:rsidP="003C766E">
            <w:pPr>
              <w:pStyle w:val="PlainText"/>
              <w:jc w:val="left"/>
              <w:rPr>
                <w:rFonts w:ascii="Courier New" w:hAnsi="Courier New" w:cs="Courier New"/>
                <w:b/>
                <w:noProof/>
                <w:sz w:val="18"/>
                <w:szCs w:val="18"/>
              </w:rPr>
            </w:pPr>
          </w:p>
          <w:p w:rsidR="003C766E" w:rsidRPr="003C766E" w:rsidRDefault="003C766E" w:rsidP="003C766E">
            <w:pPr>
              <w:pStyle w:val="PlainText"/>
              <w:jc w:val="left"/>
              <w:rPr>
                <w:rFonts w:ascii="Courier New" w:hAnsi="Courier New" w:cs="Courier New"/>
                <w:b/>
                <w:noProof/>
                <w:sz w:val="18"/>
                <w:szCs w:val="18"/>
              </w:rPr>
            </w:pPr>
            <w:r w:rsidRPr="003C766E">
              <w:rPr>
                <w:rFonts w:ascii="Courier New" w:hAnsi="Courier New" w:cs="Courier New"/>
                <w:b/>
                <w:noProof/>
                <w:sz w:val="18"/>
                <w:szCs w:val="18"/>
              </w:rPr>
              <w:t>Christopher Lovell</w:t>
            </w:r>
          </w:p>
          <w:p w:rsidR="003D58AA" w:rsidRDefault="003C766E" w:rsidP="003C766E">
            <w:pPr>
              <w:pStyle w:val="PlainText"/>
              <w:jc w:val="left"/>
              <w:rPr>
                <w:rFonts w:ascii="Courier New" w:hAnsi="Courier New" w:cs="Courier New"/>
                <w:b/>
                <w:noProof/>
                <w:sz w:val="18"/>
                <w:szCs w:val="18"/>
              </w:rPr>
            </w:pPr>
            <w:r w:rsidRPr="003C766E">
              <w:rPr>
                <w:rFonts w:ascii="Courier New" w:hAnsi="Courier New" w:cs="Courier New"/>
                <w:b/>
                <w:noProof/>
                <w:sz w:val="18"/>
                <w:szCs w:val="18"/>
              </w:rPr>
              <w:t>Lovell Stewart Halebian</w:t>
            </w:r>
          </w:p>
          <w:p w:rsidR="003C766E" w:rsidRPr="003C766E" w:rsidRDefault="003C766E" w:rsidP="003C766E">
            <w:pPr>
              <w:pStyle w:val="PlainText"/>
              <w:jc w:val="left"/>
              <w:rPr>
                <w:rFonts w:ascii="Courier New" w:hAnsi="Courier New" w:cs="Courier New"/>
                <w:b/>
                <w:noProof/>
                <w:sz w:val="18"/>
                <w:szCs w:val="18"/>
              </w:rPr>
            </w:pPr>
            <w:r w:rsidRPr="003C766E">
              <w:rPr>
                <w:rFonts w:ascii="Courier New" w:hAnsi="Courier New" w:cs="Courier New"/>
                <w:b/>
                <w:noProof/>
                <w:sz w:val="18"/>
                <w:szCs w:val="18"/>
              </w:rPr>
              <w:t xml:space="preserve"> Jacobson LLP</w:t>
            </w:r>
          </w:p>
          <w:p w:rsidR="003C766E" w:rsidRPr="003C766E" w:rsidRDefault="003C766E" w:rsidP="003C766E">
            <w:pPr>
              <w:pStyle w:val="PlainText"/>
              <w:jc w:val="left"/>
              <w:rPr>
                <w:rFonts w:ascii="Courier New" w:hAnsi="Courier New" w:cs="Courier New"/>
                <w:b/>
                <w:noProof/>
                <w:sz w:val="18"/>
                <w:szCs w:val="18"/>
              </w:rPr>
            </w:pPr>
            <w:r w:rsidRPr="003C766E">
              <w:rPr>
                <w:rFonts w:ascii="Courier New" w:hAnsi="Courier New" w:cs="Courier New"/>
                <w:b/>
                <w:noProof/>
                <w:sz w:val="18"/>
                <w:szCs w:val="18"/>
              </w:rPr>
              <w:t>61 Broadway – Suite 501</w:t>
            </w:r>
          </w:p>
          <w:p w:rsidR="003C766E" w:rsidRDefault="003C766E" w:rsidP="003C766E">
            <w:pPr>
              <w:pStyle w:val="PlainText"/>
              <w:jc w:val="left"/>
              <w:rPr>
                <w:rFonts w:ascii="Courier New" w:hAnsi="Courier New" w:cs="Courier New"/>
                <w:b/>
                <w:noProof/>
                <w:sz w:val="18"/>
                <w:szCs w:val="18"/>
              </w:rPr>
            </w:pPr>
            <w:r w:rsidRPr="003C766E">
              <w:rPr>
                <w:rFonts w:ascii="Courier New" w:hAnsi="Courier New" w:cs="Courier New"/>
                <w:b/>
                <w:noProof/>
                <w:sz w:val="18"/>
                <w:szCs w:val="18"/>
              </w:rPr>
              <w:t>New York, NY 10006</w:t>
            </w:r>
          </w:p>
          <w:p w:rsidR="003C766E" w:rsidRDefault="003C766E" w:rsidP="003C766E">
            <w:pPr>
              <w:pStyle w:val="PlainText"/>
              <w:jc w:val="left"/>
              <w:rPr>
                <w:rFonts w:ascii="Courier New" w:hAnsi="Courier New" w:cs="Courier New"/>
                <w:b/>
                <w:noProof/>
                <w:sz w:val="20"/>
                <w:szCs w:val="20"/>
              </w:rPr>
            </w:pPr>
          </w:p>
        </w:tc>
      </w:tr>
      <w:tr w:rsidR="00EA0915" w:rsidRPr="007167C0" w:rsidTr="00E45862">
        <w:tc>
          <w:tcPr>
            <w:tcW w:w="1443" w:type="dxa"/>
          </w:tcPr>
          <w:p w:rsidR="00EA0915" w:rsidRDefault="00EA0915" w:rsidP="00EA0915">
            <w:pPr>
              <w:pStyle w:val="PlainText"/>
              <w:rPr>
                <w:rFonts w:ascii="Courier New" w:hAnsi="Courier New" w:cs="Courier New"/>
                <w:b/>
                <w:sz w:val="20"/>
                <w:szCs w:val="20"/>
              </w:rPr>
            </w:pPr>
          </w:p>
          <w:p w:rsidR="00EA0915" w:rsidRDefault="00EA0915" w:rsidP="00EA0915">
            <w:pPr>
              <w:pStyle w:val="PlainText"/>
              <w:rPr>
                <w:rFonts w:ascii="Courier New" w:hAnsi="Courier New" w:cs="Courier New"/>
                <w:b/>
                <w:sz w:val="20"/>
                <w:szCs w:val="20"/>
              </w:rPr>
            </w:pPr>
            <w:r>
              <w:rPr>
                <w:rFonts w:ascii="Courier New" w:hAnsi="Courier New" w:cs="Courier New"/>
                <w:b/>
                <w:sz w:val="20"/>
                <w:szCs w:val="20"/>
              </w:rPr>
              <w:t>12-6-2018</w:t>
            </w:r>
          </w:p>
        </w:tc>
        <w:tc>
          <w:tcPr>
            <w:tcW w:w="1710" w:type="dxa"/>
          </w:tcPr>
          <w:p w:rsidR="00EA0915" w:rsidRDefault="00EA0915" w:rsidP="00EA0915">
            <w:pPr>
              <w:pStyle w:val="PlainText"/>
              <w:rPr>
                <w:rFonts w:ascii="Courier New" w:hAnsi="Courier New" w:cs="Courier New"/>
                <w:b/>
                <w:sz w:val="20"/>
                <w:szCs w:val="20"/>
              </w:rPr>
            </w:pPr>
          </w:p>
          <w:p w:rsidR="00EA0915" w:rsidRDefault="00EA0915" w:rsidP="00EA0915">
            <w:pPr>
              <w:pStyle w:val="PlainText"/>
              <w:rPr>
                <w:rFonts w:ascii="Courier New" w:hAnsi="Courier New" w:cs="Courier New"/>
                <w:b/>
                <w:sz w:val="20"/>
                <w:szCs w:val="20"/>
              </w:rPr>
            </w:pPr>
            <w:r>
              <w:rPr>
                <w:rFonts w:ascii="Courier New" w:hAnsi="Courier New" w:cs="Courier New"/>
                <w:b/>
                <w:sz w:val="20"/>
                <w:szCs w:val="20"/>
              </w:rPr>
              <w:t>14-CV—3428</w:t>
            </w:r>
          </w:p>
        </w:tc>
        <w:tc>
          <w:tcPr>
            <w:tcW w:w="1710" w:type="dxa"/>
          </w:tcPr>
          <w:p w:rsidR="00EA0915" w:rsidRDefault="00EA0915" w:rsidP="00EA0915">
            <w:pPr>
              <w:pStyle w:val="PlainText"/>
              <w:rPr>
                <w:rFonts w:ascii="Courier New" w:hAnsi="Courier New" w:cs="Courier New"/>
                <w:b/>
                <w:sz w:val="20"/>
                <w:szCs w:val="20"/>
              </w:rPr>
            </w:pPr>
          </w:p>
          <w:p w:rsidR="00EA0915" w:rsidRDefault="00EA0915" w:rsidP="00EA0915">
            <w:pPr>
              <w:pStyle w:val="PlainText"/>
              <w:rPr>
                <w:rFonts w:ascii="Courier New" w:hAnsi="Courier New" w:cs="Courier New"/>
                <w:b/>
                <w:sz w:val="20"/>
                <w:szCs w:val="20"/>
              </w:rPr>
            </w:pPr>
            <w:r>
              <w:rPr>
                <w:rFonts w:ascii="Courier New" w:hAnsi="Courier New" w:cs="Courier New"/>
                <w:b/>
                <w:sz w:val="20"/>
                <w:szCs w:val="20"/>
              </w:rPr>
              <w:t>(S.D. Tex.)</w:t>
            </w:r>
          </w:p>
        </w:tc>
        <w:tc>
          <w:tcPr>
            <w:tcW w:w="5760" w:type="dxa"/>
          </w:tcPr>
          <w:p w:rsidR="00EA0915" w:rsidRDefault="00EA0915" w:rsidP="00EA0915">
            <w:pPr>
              <w:pStyle w:val="PlainText"/>
              <w:jc w:val="left"/>
              <w:rPr>
                <w:rFonts w:ascii="Courier New" w:hAnsi="Courier New" w:cs="Courier New"/>
                <w:b/>
                <w:sz w:val="20"/>
                <w:szCs w:val="20"/>
              </w:rPr>
            </w:pPr>
          </w:p>
          <w:p w:rsidR="00EA0915" w:rsidRDefault="00EA0915" w:rsidP="00EA0915">
            <w:pPr>
              <w:pStyle w:val="PlainText"/>
              <w:jc w:val="left"/>
              <w:rPr>
                <w:rFonts w:ascii="Courier New" w:hAnsi="Courier New" w:cs="Courier New"/>
                <w:b/>
                <w:sz w:val="20"/>
                <w:szCs w:val="20"/>
              </w:rPr>
            </w:pPr>
            <w:r>
              <w:rPr>
                <w:rFonts w:ascii="Courier New" w:hAnsi="Courier New" w:cs="Courier New"/>
                <w:b/>
                <w:sz w:val="20"/>
                <w:szCs w:val="20"/>
              </w:rPr>
              <w:t>In re: Cobalt International Energy Inc. Securities Litigation</w:t>
            </w:r>
          </w:p>
          <w:p w:rsidR="00EA0915" w:rsidRDefault="00EA0915" w:rsidP="00EA0915">
            <w:pPr>
              <w:pStyle w:val="PlainText"/>
              <w:jc w:val="left"/>
              <w:rPr>
                <w:rFonts w:ascii="Courier New" w:hAnsi="Courier New" w:cs="Courier New"/>
                <w:b/>
                <w:sz w:val="20"/>
                <w:szCs w:val="20"/>
              </w:rPr>
            </w:pPr>
            <w:r>
              <w:rPr>
                <w:rFonts w:ascii="Courier New" w:hAnsi="Courier New" w:cs="Courier New"/>
                <w:b/>
                <w:sz w:val="20"/>
                <w:szCs w:val="20"/>
              </w:rPr>
              <w:t xml:space="preserve">Re Defendants: Morgan Stanley &amp; Co. LLC, Credit Suisse Securities (USA) LLC, Citigroup Global Markets Inc., J.P. Morgan Securities LLC, Tudor, Pickering, Holt &amp; Co. Securities, Inc., Deutsche Bank Securities Inc., RBC Capital Markets, LLC, UBS Securities LLC, Howard Weil Incorporated, </w:t>
            </w:r>
            <w:proofErr w:type="spellStart"/>
            <w:r>
              <w:rPr>
                <w:rFonts w:ascii="Courier New" w:hAnsi="Courier New" w:cs="Courier New"/>
                <w:b/>
                <w:sz w:val="20"/>
                <w:szCs w:val="20"/>
              </w:rPr>
              <w:t>Stifel</w:t>
            </w:r>
            <w:proofErr w:type="spellEnd"/>
            <w:r>
              <w:rPr>
                <w:rFonts w:ascii="Courier New" w:hAnsi="Courier New" w:cs="Courier New"/>
                <w:b/>
                <w:sz w:val="20"/>
                <w:szCs w:val="20"/>
              </w:rPr>
              <w:t xml:space="preserve">, Nicolaus &amp; Company, Incorporated, Capital One </w:t>
            </w:r>
            <w:proofErr w:type="spellStart"/>
            <w:r>
              <w:rPr>
                <w:rFonts w:ascii="Courier New" w:hAnsi="Courier New" w:cs="Courier New"/>
                <w:b/>
                <w:sz w:val="20"/>
                <w:szCs w:val="20"/>
              </w:rPr>
              <w:t>Southcoast</w:t>
            </w:r>
            <w:proofErr w:type="spellEnd"/>
            <w:r>
              <w:rPr>
                <w:rFonts w:ascii="Courier New" w:hAnsi="Courier New" w:cs="Courier New"/>
                <w:b/>
                <w:sz w:val="20"/>
                <w:szCs w:val="20"/>
              </w:rPr>
              <w:t>, Inc., and Lazard Capital Markets LLC (“Underwriter Settling Defendants”)</w:t>
            </w:r>
          </w:p>
          <w:p w:rsidR="00EA0915" w:rsidRPr="00CE2D82" w:rsidRDefault="00EA0915" w:rsidP="00EA0915">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that </w:t>
            </w:r>
            <w:r w:rsidRPr="00CE2D82">
              <w:rPr>
                <w:rFonts w:ascii="Courier New" w:hAnsi="Courier New" w:cs="Courier New"/>
                <w:sz w:val="20"/>
                <w:szCs w:val="20"/>
              </w:rPr>
              <w:t>Defendants mislead investors about Cobalt’s operations in</w:t>
            </w:r>
          </w:p>
          <w:p w:rsidR="00EA0915" w:rsidRPr="00CE2D82" w:rsidRDefault="00EA0915" w:rsidP="00EA0915">
            <w:pPr>
              <w:autoSpaceDE w:val="0"/>
              <w:autoSpaceDN w:val="0"/>
              <w:adjustRightInd w:val="0"/>
              <w:jc w:val="left"/>
              <w:rPr>
                <w:rFonts w:ascii="Courier New" w:hAnsi="Courier New" w:cs="Courier New"/>
                <w:sz w:val="20"/>
                <w:szCs w:val="20"/>
              </w:rPr>
            </w:pPr>
            <w:r w:rsidRPr="00CE2D82">
              <w:rPr>
                <w:rFonts w:ascii="Courier New" w:hAnsi="Courier New" w:cs="Courier New"/>
                <w:sz w:val="20"/>
                <w:szCs w:val="20"/>
              </w:rPr>
              <w:t>Angola, including concerning its business partners in Angola and the quality of its oil wells in that</w:t>
            </w:r>
            <w:r>
              <w:rPr>
                <w:rFonts w:ascii="Courier New" w:hAnsi="Courier New" w:cs="Courier New"/>
                <w:sz w:val="20"/>
                <w:szCs w:val="20"/>
              </w:rPr>
              <w:t xml:space="preserve"> </w:t>
            </w:r>
            <w:r w:rsidRPr="00CE2D82">
              <w:rPr>
                <w:rFonts w:ascii="Courier New" w:hAnsi="Courier New" w:cs="Courier New"/>
                <w:sz w:val="20"/>
                <w:szCs w:val="20"/>
              </w:rPr>
              <w:t>country. The action further alleges that the Sponsor Defendants violated insider trading law by</w:t>
            </w:r>
            <w:r>
              <w:rPr>
                <w:rFonts w:ascii="Courier New" w:hAnsi="Courier New" w:cs="Courier New"/>
                <w:sz w:val="20"/>
                <w:szCs w:val="20"/>
              </w:rPr>
              <w:t xml:space="preserve"> </w:t>
            </w:r>
            <w:r w:rsidRPr="00CE2D82">
              <w:rPr>
                <w:rFonts w:ascii="Courier New" w:hAnsi="Courier New" w:cs="Courier New"/>
                <w:sz w:val="20"/>
                <w:szCs w:val="20"/>
              </w:rPr>
              <w:t>selling Cobalt common stock while in possession of material non-public information about</w:t>
            </w:r>
            <w:r>
              <w:rPr>
                <w:rFonts w:ascii="Courier New" w:hAnsi="Courier New" w:cs="Courier New"/>
                <w:sz w:val="20"/>
                <w:szCs w:val="20"/>
              </w:rPr>
              <w:t xml:space="preserve"> </w:t>
            </w:r>
            <w:r w:rsidRPr="00CE2D82">
              <w:rPr>
                <w:rFonts w:ascii="Courier New" w:hAnsi="Courier New" w:cs="Courier New"/>
                <w:sz w:val="20"/>
                <w:szCs w:val="20"/>
              </w:rPr>
              <w:t>Cobalt’s Angolan operations. The action further alleges that investors in Cobalt Securities suffered</w:t>
            </w:r>
            <w:r>
              <w:rPr>
                <w:rFonts w:ascii="Courier New" w:hAnsi="Courier New" w:cs="Courier New"/>
                <w:sz w:val="20"/>
                <w:szCs w:val="20"/>
              </w:rPr>
              <w:t xml:space="preserve"> e</w:t>
            </w:r>
            <w:r w:rsidRPr="00CE2D82">
              <w:rPr>
                <w:rFonts w:ascii="Courier New" w:hAnsi="Courier New" w:cs="Courier New"/>
                <w:sz w:val="20"/>
                <w:szCs w:val="20"/>
              </w:rPr>
              <w:t>conomic harm when the truth about the nature of Cobalt’s Angolan business partners and the</w:t>
            </w:r>
            <w:r>
              <w:rPr>
                <w:rFonts w:ascii="Courier New" w:hAnsi="Courier New" w:cs="Courier New"/>
                <w:sz w:val="20"/>
                <w:szCs w:val="20"/>
              </w:rPr>
              <w:t xml:space="preserve"> quality of </w:t>
            </w:r>
            <w:r w:rsidRPr="00CE2D82">
              <w:rPr>
                <w:rFonts w:ascii="Courier New" w:hAnsi="Courier New" w:cs="Courier New"/>
                <w:sz w:val="20"/>
                <w:szCs w:val="20"/>
              </w:rPr>
              <w:t>the oil wells was revealed through a series of disclosures.</w:t>
            </w:r>
          </w:p>
          <w:p w:rsidR="00EA0915" w:rsidRDefault="00EA0915" w:rsidP="00EA0915">
            <w:pPr>
              <w:pStyle w:val="PlainText"/>
              <w:jc w:val="left"/>
              <w:rPr>
                <w:rFonts w:ascii="Courier New" w:hAnsi="Courier New" w:cs="Courier New"/>
                <w:b/>
                <w:sz w:val="20"/>
                <w:szCs w:val="20"/>
              </w:rPr>
            </w:pPr>
          </w:p>
        </w:tc>
        <w:tc>
          <w:tcPr>
            <w:tcW w:w="1440" w:type="dxa"/>
          </w:tcPr>
          <w:p w:rsidR="00EA0915" w:rsidRDefault="00EA0915" w:rsidP="00EA0915">
            <w:pPr>
              <w:pStyle w:val="PlainText"/>
              <w:rPr>
                <w:rFonts w:ascii="Courier New" w:hAnsi="Courier New" w:cs="Courier New"/>
                <w:b/>
                <w:sz w:val="20"/>
                <w:szCs w:val="20"/>
              </w:rPr>
            </w:pPr>
          </w:p>
          <w:p w:rsidR="00EA0915" w:rsidRDefault="00EA0915" w:rsidP="00EA0915">
            <w:pPr>
              <w:pStyle w:val="PlainText"/>
              <w:rPr>
                <w:rFonts w:ascii="Courier New" w:hAnsi="Courier New" w:cs="Courier New"/>
                <w:b/>
                <w:sz w:val="20"/>
                <w:szCs w:val="20"/>
              </w:rPr>
            </w:pPr>
            <w:r w:rsidRPr="00EA0915">
              <w:rPr>
                <w:rFonts w:ascii="Courier New" w:hAnsi="Courier New" w:cs="Courier New"/>
                <w:b/>
                <w:sz w:val="20"/>
                <w:szCs w:val="20"/>
              </w:rPr>
              <w:t>2-13-2019</w:t>
            </w:r>
          </w:p>
        </w:tc>
        <w:tc>
          <w:tcPr>
            <w:tcW w:w="2970" w:type="dxa"/>
          </w:tcPr>
          <w:p w:rsidR="0054418D" w:rsidRDefault="0054418D" w:rsidP="0054418D">
            <w:pPr>
              <w:pStyle w:val="PlainText"/>
              <w:jc w:val="left"/>
              <w:rPr>
                <w:rFonts w:ascii="Courier New" w:hAnsi="Courier New" w:cs="Courier New"/>
                <w:b/>
                <w:noProof/>
                <w:sz w:val="20"/>
                <w:szCs w:val="20"/>
              </w:rPr>
            </w:pPr>
          </w:p>
          <w:p w:rsidR="0054418D" w:rsidRPr="0054418D" w:rsidRDefault="003D58AA" w:rsidP="0054418D">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r w:rsidR="0054418D" w:rsidRPr="0054418D">
              <w:rPr>
                <w:rFonts w:ascii="Courier New" w:hAnsi="Courier New" w:cs="Courier New"/>
                <w:b/>
                <w:noProof/>
                <w:sz w:val="20"/>
                <w:szCs w:val="20"/>
              </w:rPr>
              <w:t>:</w:t>
            </w:r>
          </w:p>
          <w:p w:rsidR="0054418D" w:rsidRPr="0054418D" w:rsidRDefault="0054418D" w:rsidP="0054418D">
            <w:pPr>
              <w:pStyle w:val="PlainText"/>
              <w:jc w:val="left"/>
              <w:rPr>
                <w:rFonts w:ascii="Courier New" w:hAnsi="Courier New" w:cs="Courier New"/>
                <w:b/>
                <w:noProof/>
                <w:sz w:val="20"/>
                <w:szCs w:val="20"/>
              </w:rPr>
            </w:pPr>
          </w:p>
          <w:p w:rsidR="0054418D" w:rsidRPr="0068688B" w:rsidRDefault="0054418D" w:rsidP="0054418D">
            <w:pPr>
              <w:pStyle w:val="PlainText"/>
              <w:jc w:val="left"/>
              <w:rPr>
                <w:rFonts w:ascii="Courier New" w:hAnsi="Courier New" w:cs="Courier New"/>
                <w:b/>
                <w:noProof/>
                <w:sz w:val="16"/>
                <w:szCs w:val="16"/>
              </w:rPr>
            </w:pPr>
            <w:r w:rsidRPr="0068688B">
              <w:rPr>
                <w:rFonts w:ascii="Courier New" w:hAnsi="Courier New" w:cs="Courier New"/>
                <w:b/>
                <w:noProof/>
                <w:sz w:val="16"/>
                <w:szCs w:val="16"/>
              </w:rPr>
              <w:t>Entwistle &amp; Cappucci LLP</w:t>
            </w:r>
          </w:p>
          <w:p w:rsidR="0054418D" w:rsidRPr="0068688B" w:rsidRDefault="0054418D" w:rsidP="0054418D">
            <w:pPr>
              <w:pStyle w:val="PlainText"/>
              <w:jc w:val="left"/>
              <w:rPr>
                <w:rFonts w:ascii="Courier New" w:hAnsi="Courier New" w:cs="Courier New"/>
                <w:b/>
                <w:noProof/>
                <w:sz w:val="16"/>
                <w:szCs w:val="16"/>
              </w:rPr>
            </w:pPr>
            <w:r w:rsidRPr="0068688B">
              <w:rPr>
                <w:rFonts w:ascii="Courier New" w:hAnsi="Courier New" w:cs="Courier New"/>
                <w:b/>
                <w:noProof/>
                <w:sz w:val="16"/>
                <w:szCs w:val="16"/>
              </w:rPr>
              <w:t>Attn: Andrew J. Entwistle</w:t>
            </w:r>
          </w:p>
          <w:p w:rsidR="0054418D" w:rsidRPr="0068688B" w:rsidRDefault="0054418D" w:rsidP="0054418D">
            <w:pPr>
              <w:pStyle w:val="PlainText"/>
              <w:jc w:val="left"/>
              <w:rPr>
                <w:rFonts w:ascii="Courier New" w:hAnsi="Courier New" w:cs="Courier New"/>
                <w:b/>
                <w:noProof/>
                <w:sz w:val="16"/>
                <w:szCs w:val="16"/>
              </w:rPr>
            </w:pPr>
            <w:r w:rsidRPr="0068688B">
              <w:rPr>
                <w:rFonts w:ascii="Courier New" w:hAnsi="Courier New" w:cs="Courier New"/>
                <w:b/>
                <w:noProof/>
                <w:sz w:val="16"/>
                <w:szCs w:val="16"/>
              </w:rPr>
              <w:t>299 Park Avenue</w:t>
            </w:r>
          </w:p>
          <w:p w:rsidR="0054418D" w:rsidRPr="0068688B" w:rsidRDefault="0054418D" w:rsidP="0054418D">
            <w:pPr>
              <w:pStyle w:val="PlainText"/>
              <w:jc w:val="left"/>
              <w:rPr>
                <w:rFonts w:ascii="Courier New" w:hAnsi="Courier New" w:cs="Courier New"/>
                <w:b/>
                <w:noProof/>
                <w:sz w:val="16"/>
                <w:szCs w:val="16"/>
              </w:rPr>
            </w:pPr>
            <w:r w:rsidRPr="0068688B">
              <w:rPr>
                <w:rFonts w:ascii="Courier New" w:hAnsi="Courier New" w:cs="Courier New"/>
                <w:b/>
                <w:noProof/>
                <w:sz w:val="16"/>
                <w:szCs w:val="16"/>
              </w:rPr>
              <w:t>20th Floor</w:t>
            </w:r>
          </w:p>
          <w:p w:rsidR="0054418D" w:rsidRPr="0068688B" w:rsidRDefault="0054418D" w:rsidP="0054418D">
            <w:pPr>
              <w:pStyle w:val="PlainText"/>
              <w:jc w:val="left"/>
              <w:rPr>
                <w:rFonts w:ascii="Courier New" w:hAnsi="Courier New" w:cs="Courier New"/>
                <w:b/>
                <w:noProof/>
                <w:sz w:val="16"/>
                <w:szCs w:val="16"/>
              </w:rPr>
            </w:pPr>
            <w:r w:rsidRPr="0068688B">
              <w:rPr>
                <w:rFonts w:ascii="Courier New" w:hAnsi="Courier New" w:cs="Courier New"/>
                <w:b/>
                <w:noProof/>
                <w:sz w:val="16"/>
                <w:szCs w:val="16"/>
              </w:rPr>
              <w:t>New York, NY 10171</w:t>
            </w:r>
          </w:p>
          <w:p w:rsidR="0054418D" w:rsidRPr="0068688B" w:rsidRDefault="0054418D" w:rsidP="0054418D">
            <w:pPr>
              <w:pStyle w:val="PlainText"/>
              <w:jc w:val="left"/>
              <w:rPr>
                <w:rFonts w:ascii="Courier New" w:hAnsi="Courier New" w:cs="Courier New"/>
                <w:b/>
                <w:noProof/>
                <w:sz w:val="16"/>
                <w:szCs w:val="16"/>
              </w:rPr>
            </w:pPr>
          </w:p>
          <w:p w:rsidR="0054418D" w:rsidRPr="0068688B" w:rsidRDefault="0054418D" w:rsidP="0054418D">
            <w:pPr>
              <w:pStyle w:val="PlainText"/>
              <w:jc w:val="left"/>
              <w:rPr>
                <w:rFonts w:ascii="Courier New" w:hAnsi="Courier New" w:cs="Courier New"/>
                <w:b/>
                <w:noProof/>
                <w:sz w:val="16"/>
                <w:szCs w:val="16"/>
              </w:rPr>
            </w:pPr>
            <w:r w:rsidRPr="0068688B">
              <w:rPr>
                <w:rFonts w:ascii="Courier New" w:hAnsi="Courier New" w:cs="Courier New"/>
                <w:b/>
                <w:noProof/>
                <w:sz w:val="16"/>
                <w:szCs w:val="16"/>
              </w:rPr>
              <w:t>212 894-7200 (Ph.)</w:t>
            </w:r>
          </w:p>
          <w:p w:rsidR="0054418D" w:rsidRPr="0068688B" w:rsidRDefault="0054418D" w:rsidP="0054418D">
            <w:pPr>
              <w:pStyle w:val="PlainText"/>
              <w:jc w:val="left"/>
              <w:rPr>
                <w:rFonts w:ascii="Courier New" w:hAnsi="Courier New" w:cs="Courier New"/>
                <w:b/>
                <w:noProof/>
                <w:sz w:val="16"/>
                <w:szCs w:val="16"/>
              </w:rPr>
            </w:pPr>
          </w:p>
          <w:p w:rsidR="0054418D" w:rsidRPr="0068688B" w:rsidRDefault="0054418D" w:rsidP="0054418D">
            <w:pPr>
              <w:pStyle w:val="PlainText"/>
              <w:jc w:val="left"/>
              <w:rPr>
                <w:rFonts w:ascii="Courier New" w:hAnsi="Courier New" w:cs="Courier New"/>
                <w:b/>
                <w:noProof/>
                <w:sz w:val="16"/>
                <w:szCs w:val="16"/>
              </w:rPr>
            </w:pPr>
            <w:r w:rsidRPr="0068688B">
              <w:rPr>
                <w:rFonts w:ascii="Courier New" w:hAnsi="Courier New" w:cs="Courier New"/>
                <w:b/>
                <w:noProof/>
                <w:sz w:val="16"/>
                <w:szCs w:val="16"/>
              </w:rPr>
              <w:t>212 894-7272 (Fax)</w:t>
            </w:r>
          </w:p>
          <w:p w:rsidR="0054418D" w:rsidRPr="0068688B" w:rsidRDefault="0054418D" w:rsidP="0054418D">
            <w:pPr>
              <w:pStyle w:val="PlainText"/>
              <w:jc w:val="left"/>
              <w:rPr>
                <w:rFonts w:ascii="Courier New" w:hAnsi="Courier New" w:cs="Courier New"/>
                <w:b/>
                <w:noProof/>
                <w:sz w:val="16"/>
                <w:szCs w:val="16"/>
              </w:rPr>
            </w:pPr>
          </w:p>
          <w:p w:rsidR="00EA0915" w:rsidRDefault="00B33CC8" w:rsidP="0054418D">
            <w:pPr>
              <w:pStyle w:val="PlainText"/>
              <w:jc w:val="left"/>
              <w:rPr>
                <w:rFonts w:ascii="Courier New" w:hAnsi="Courier New" w:cs="Courier New"/>
                <w:b/>
                <w:noProof/>
                <w:sz w:val="16"/>
                <w:szCs w:val="16"/>
              </w:rPr>
            </w:pPr>
            <w:hyperlink r:id="rId9" w:history="1">
              <w:r w:rsidR="0068688B" w:rsidRPr="002B3823">
                <w:rPr>
                  <w:rStyle w:val="Hyperlink"/>
                  <w:rFonts w:ascii="Courier New" w:hAnsi="Courier New" w:cs="Courier New"/>
                  <w:b/>
                  <w:noProof/>
                  <w:sz w:val="16"/>
                  <w:szCs w:val="16"/>
                </w:rPr>
                <w:t>aentwistle@entwistle-law.com</w:t>
              </w:r>
            </w:hyperlink>
          </w:p>
          <w:p w:rsidR="0068688B" w:rsidRDefault="0068688B" w:rsidP="0054418D">
            <w:pPr>
              <w:pStyle w:val="PlainText"/>
              <w:jc w:val="left"/>
              <w:rPr>
                <w:rFonts w:ascii="Courier New" w:hAnsi="Courier New" w:cs="Courier New"/>
                <w:b/>
                <w:noProof/>
                <w:sz w:val="20"/>
                <w:szCs w:val="20"/>
              </w:rPr>
            </w:pPr>
          </w:p>
        </w:tc>
      </w:tr>
      <w:tr w:rsidR="0054418D" w:rsidRPr="007167C0" w:rsidTr="00E45862">
        <w:tc>
          <w:tcPr>
            <w:tcW w:w="1443" w:type="dxa"/>
          </w:tcPr>
          <w:p w:rsidR="0054418D" w:rsidRDefault="0054418D" w:rsidP="0054418D">
            <w:pPr>
              <w:pStyle w:val="PlainText"/>
              <w:rPr>
                <w:rFonts w:ascii="Courier New" w:hAnsi="Courier New" w:cs="Courier New"/>
                <w:b/>
                <w:sz w:val="20"/>
                <w:szCs w:val="20"/>
              </w:rPr>
            </w:pPr>
          </w:p>
          <w:p w:rsidR="0054418D" w:rsidRDefault="0054418D" w:rsidP="0054418D">
            <w:pPr>
              <w:pStyle w:val="PlainText"/>
              <w:rPr>
                <w:rFonts w:ascii="Courier New" w:hAnsi="Courier New" w:cs="Courier New"/>
                <w:b/>
                <w:sz w:val="20"/>
                <w:szCs w:val="20"/>
              </w:rPr>
            </w:pPr>
            <w:r w:rsidRPr="0054418D">
              <w:rPr>
                <w:rFonts w:ascii="Courier New" w:hAnsi="Courier New" w:cs="Courier New"/>
                <w:b/>
                <w:sz w:val="20"/>
                <w:szCs w:val="20"/>
              </w:rPr>
              <w:t>12-6-2018</w:t>
            </w:r>
          </w:p>
          <w:p w:rsidR="0054418D" w:rsidRDefault="0054418D" w:rsidP="0054418D">
            <w:pPr>
              <w:pStyle w:val="PlainText"/>
              <w:rPr>
                <w:rFonts w:ascii="Courier New" w:hAnsi="Courier New" w:cs="Courier New"/>
                <w:b/>
                <w:sz w:val="20"/>
                <w:szCs w:val="20"/>
              </w:rPr>
            </w:pPr>
          </w:p>
          <w:p w:rsidR="0054418D" w:rsidRDefault="0054418D" w:rsidP="0054418D">
            <w:pPr>
              <w:pStyle w:val="PlainText"/>
              <w:rPr>
                <w:rFonts w:ascii="Courier New" w:hAnsi="Courier New" w:cs="Courier New"/>
                <w:b/>
                <w:sz w:val="20"/>
                <w:szCs w:val="20"/>
              </w:rPr>
            </w:pPr>
          </w:p>
          <w:p w:rsidR="0054418D" w:rsidRDefault="0054418D" w:rsidP="0054418D">
            <w:pPr>
              <w:pStyle w:val="PlainText"/>
              <w:rPr>
                <w:rFonts w:ascii="Courier New" w:hAnsi="Courier New" w:cs="Courier New"/>
                <w:b/>
                <w:sz w:val="20"/>
                <w:szCs w:val="20"/>
              </w:rPr>
            </w:pPr>
          </w:p>
          <w:p w:rsidR="0054418D" w:rsidRDefault="0054418D" w:rsidP="0054418D">
            <w:pPr>
              <w:pStyle w:val="PlainText"/>
              <w:rPr>
                <w:rFonts w:ascii="Courier New" w:hAnsi="Courier New" w:cs="Courier New"/>
                <w:b/>
                <w:sz w:val="20"/>
                <w:szCs w:val="20"/>
              </w:rPr>
            </w:pPr>
          </w:p>
          <w:p w:rsidR="0054418D" w:rsidRDefault="0054418D" w:rsidP="0054418D">
            <w:pPr>
              <w:pStyle w:val="PlainText"/>
              <w:rPr>
                <w:rFonts w:ascii="Courier New" w:hAnsi="Courier New" w:cs="Courier New"/>
                <w:b/>
                <w:sz w:val="20"/>
                <w:szCs w:val="20"/>
              </w:rPr>
            </w:pPr>
          </w:p>
          <w:p w:rsidR="0054418D" w:rsidRDefault="0054418D" w:rsidP="0054418D">
            <w:pPr>
              <w:pStyle w:val="PlainText"/>
              <w:rPr>
                <w:rFonts w:ascii="Courier New" w:hAnsi="Courier New" w:cs="Courier New"/>
                <w:b/>
                <w:sz w:val="20"/>
                <w:szCs w:val="20"/>
              </w:rPr>
            </w:pPr>
          </w:p>
          <w:p w:rsidR="0054418D" w:rsidRDefault="0054418D" w:rsidP="0054418D">
            <w:pPr>
              <w:pStyle w:val="PlainText"/>
              <w:rPr>
                <w:rFonts w:ascii="Courier New" w:hAnsi="Courier New" w:cs="Courier New"/>
                <w:b/>
                <w:sz w:val="20"/>
                <w:szCs w:val="20"/>
              </w:rPr>
            </w:pPr>
          </w:p>
          <w:p w:rsidR="0054418D" w:rsidRDefault="0054418D" w:rsidP="0054418D">
            <w:pPr>
              <w:pStyle w:val="PlainText"/>
              <w:rPr>
                <w:rFonts w:ascii="Courier New" w:hAnsi="Courier New" w:cs="Courier New"/>
                <w:b/>
                <w:sz w:val="20"/>
                <w:szCs w:val="20"/>
              </w:rPr>
            </w:pPr>
          </w:p>
          <w:p w:rsidR="0054418D" w:rsidRDefault="0054418D" w:rsidP="0054418D">
            <w:pPr>
              <w:pStyle w:val="PlainText"/>
              <w:rPr>
                <w:rFonts w:ascii="Courier New" w:hAnsi="Courier New" w:cs="Courier New"/>
                <w:b/>
                <w:sz w:val="20"/>
                <w:szCs w:val="20"/>
              </w:rPr>
            </w:pPr>
          </w:p>
          <w:p w:rsidR="0054418D" w:rsidRDefault="0054418D" w:rsidP="0054418D">
            <w:pPr>
              <w:pStyle w:val="PlainText"/>
              <w:rPr>
                <w:rFonts w:ascii="Courier New" w:hAnsi="Courier New" w:cs="Courier New"/>
                <w:b/>
                <w:sz w:val="20"/>
                <w:szCs w:val="20"/>
              </w:rPr>
            </w:pPr>
          </w:p>
        </w:tc>
        <w:tc>
          <w:tcPr>
            <w:tcW w:w="1710" w:type="dxa"/>
          </w:tcPr>
          <w:p w:rsidR="0054418D" w:rsidRDefault="0054418D" w:rsidP="0054418D">
            <w:pPr>
              <w:pStyle w:val="PlainText"/>
              <w:rPr>
                <w:rFonts w:ascii="Courier New" w:hAnsi="Courier New" w:cs="Courier New"/>
                <w:b/>
                <w:sz w:val="20"/>
                <w:szCs w:val="20"/>
              </w:rPr>
            </w:pPr>
          </w:p>
          <w:p w:rsidR="0054418D" w:rsidRDefault="0054418D" w:rsidP="0054418D">
            <w:pPr>
              <w:pStyle w:val="PlainText"/>
              <w:rPr>
                <w:rFonts w:ascii="Courier New" w:hAnsi="Courier New" w:cs="Courier New"/>
                <w:b/>
                <w:sz w:val="20"/>
                <w:szCs w:val="20"/>
              </w:rPr>
            </w:pPr>
            <w:r>
              <w:rPr>
                <w:rFonts w:ascii="Courier New" w:hAnsi="Courier New" w:cs="Courier New"/>
                <w:b/>
                <w:sz w:val="20"/>
                <w:szCs w:val="20"/>
              </w:rPr>
              <w:t>15-CV-04883</w:t>
            </w:r>
          </w:p>
        </w:tc>
        <w:tc>
          <w:tcPr>
            <w:tcW w:w="1710" w:type="dxa"/>
          </w:tcPr>
          <w:p w:rsidR="0054418D" w:rsidRDefault="0054418D" w:rsidP="0054418D">
            <w:pPr>
              <w:pStyle w:val="PlainText"/>
              <w:rPr>
                <w:rFonts w:ascii="Courier New" w:hAnsi="Courier New" w:cs="Courier New"/>
                <w:b/>
                <w:sz w:val="20"/>
                <w:szCs w:val="20"/>
              </w:rPr>
            </w:pPr>
          </w:p>
          <w:p w:rsidR="0054418D" w:rsidRDefault="0054418D" w:rsidP="0054418D">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54418D" w:rsidRDefault="0054418D" w:rsidP="0054418D">
            <w:pPr>
              <w:pStyle w:val="PlainText"/>
              <w:jc w:val="left"/>
              <w:rPr>
                <w:rFonts w:ascii="Courier New" w:hAnsi="Courier New" w:cs="Courier New"/>
                <w:b/>
                <w:sz w:val="20"/>
                <w:szCs w:val="20"/>
              </w:rPr>
            </w:pPr>
          </w:p>
          <w:p w:rsidR="0054418D" w:rsidRPr="0054418D" w:rsidRDefault="0054418D" w:rsidP="0054418D">
            <w:pPr>
              <w:pStyle w:val="PlainText"/>
              <w:jc w:val="left"/>
              <w:rPr>
                <w:rFonts w:ascii="Courier New" w:hAnsi="Courier New" w:cs="Courier New"/>
                <w:b/>
                <w:sz w:val="20"/>
                <w:szCs w:val="20"/>
              </w:rPr>
            </w:pPr>
            <w:r w:rsidRPr="0054418D">
              <w:rPr>
                <w:rFonts w:ascii="Courier New" w:hAnsi="Courier New" w:cs="Courier New"/>
                <w:b/>
                <w:sz w:val="20"/>
                <w:szCs w:val="20"/>
              </w:rPr>
              <w:t>In re: Extreme Networks, Inc. Securities Litigation</w:t>
            </w:r>
          </w:p>
          <w:p w:rsidR="0054418D" w:rsidRPr="0054418D" w:rsidRDefault="0054418D" w:rsidP="0054418D">
            <w:pPr>
              <w:pStyle w:val="PlainText"/>
              <w:jc w:val="left"/>
              <w:rPr>
                <w:rFonts w:ascii="Courier New" w:hAnsi="Courier New" w:cs="Courier New"/>
                <w:b/>
                <w:sz w:val="20"/>
                <w:szCs w:val="20"/>
              </w:rPr>
            </w:pPr>
            <w:r w:rsidRPr="0054418D">
              <w:rPr>
                <w:rFonts w:ascii="Courier New" w:hAnsi="Courier New" w:cs="Courier New"/>
                <w:b/>
                <w:sz w:val="20"/>
                <w:szCs w:val="20"/>
              </w:rPr>
              <w:t xml:space="preserve">Re Defendants: Extreme Networks, Inc. (“Extreme Networks”), Charles W. Berger (“Berger”), Kenneth B. </w:t>
            </w:r>
            <w:proofErr w:type="spellStart"/>
            <w:r w:rsidRPr="0054418D">
              <w:rPr>
                <w:rFonts w:ascii="Courier New" w:hAnsi="Courier New" w:cs="Courier New"/>
                <w:b/>
                <w:sz w:val="20"/>
                <w:szCs w:val="20"/>
              </w:rPr>
              <w:t>Arola</w:t>
            </w:r>
            <w:proofErr w:type="spellEnd"/>
            <w:r w:rsidRPr="0054418D">
              <w:rPr>
                <w:rFonts w:ascii="Courier New" w:hAnsi="Courier New" w:cs="Courier New"/>
                <w:b/>
                <w:sz w:val="20"/>
                <w:szCs w:val="20"/>
              </w:rPr>
              <w:t xml:space="preserve"> (“</w:t>
            </w:r>
            <w:proofErr w:type="spellStart"/>
            <w:r w:rsidRPr="0054418D">
              <w:rPr>
                <w:rFonts w:ascii="Courier New" w:hAnsi="Courier New" w:cs="Courier New"/>
                <w:b/>
                <w:sz w:val="20"/>
                <w:szCs w:val="20"/>
              </w:rPr>
              <w:t>Arola</w:t>
            </w:r>
            <w:proofErr w:type="spellEnd"/>
            <w:r w:rsidRPr="0054418D">
              <w:rPr>
                <w:rFonts w:ascii="Courier New" w:hAnsi="Courier New" w:cs="Courier New"/>
                <w:b/>
                <w:sz w:val="20"/>
                <w:szCs w:val="20"/>
              </w:rPr>
              <w:t>”), and John T. Kurtzweil (</w:t>
            </w:r>
            <w:proofErr w:type="spellStart"/>
            <w:r w:rsidRPr="0054418D">
              <w:rPr>
                <w:rFonts w:ascii="Courier New" w:hAnsi="Courier New" w:cs="Courier New"/>
                <w:b/>
                <w:sz w:val="20"/>
                <w:szCs w:val="20"/>
              </w:rPr>
              <w:t>Kurtzwel</w:t>
            </w:r>
            <w:proofErr w:type="spellEnd"/>
            <w:r w:rsidRPr="0054418D">
              <w:rPr>
                <w:rFonts w:ascii="Courier New" w:hAnsi="Courier New" w:cs="Courier New"/>
                <w:b/>
                <w:sz w:val="20"/>
                <w:szCs w:val="20"/>
              </w:rPr>
              <w:t>”) (collectively, “Defendants”)</w:t>
            </w:r>
          </w:p>
          <w:p w:rsidR="0054418D" w:rsidRPr="0068688B" w:rsidRDefault="0054418D" w:rsidP="0054418D">
            <w:pPr>
              <w:pStyle w:val="PlainText"/>
              <w:jc w:val="left"/>
              <w:rPr>
                <w:rFonts w:ascii="Courier New" w:hAnsi="Courier New" w:cs="Courier New"/>
                <w:sz w:val="20"/>
                <w:szCs w:val="20"/>
              </w:rPr>
            </w:pPr>
            <w:r w:rsidRPr="0068688B">
              <w:rPr>
                <w:rFonts w:ascii="Courier New" w:hAnsi="Courier New" w:cs="Courier New"/>
                <w:sz w:val="20"/>
                <w:szCs w:val="20"/>
              </w:rPr>
              <w:t>Plaintiffs allege that Defendants made false and misleading representations regarding the</w:t>
            </w:r>
          </w:p>
          <w:p w:rsidR="0054418D" w:rsidRPr="0068688B" w:rsidRDefault="0054418D" w:rsidP="0054418D">
            <w:pPr>
              <w:pStyle w:val="PlainText"/>
              <w:jc w:val="left"/>
              <w:rPr>
                <w:rFonts w:ascii="Courier New" w:hAnsi="Courier New" w:cs="Courier New"/>
                <w:sz w:val="20"/>
                <w:szCs w:val="20"/>
              </w:rPr>
            </w:pPr>
            <w:r w:rsidRPr="0068688B">
              <w:rPr>
                <w:rFonts w:ascii="Courier New" w:hAnsi="Courier New" w:cs="Courier New"/>
                <w:sz w:val="20"/>
                <w:szCs w:val="20"/>
              </w:rPr>
              <w:t>success of Extreme’s post-acquisition integration with its former competitor, Enterasys Networks, Inc. (“Enterasys”), as well as developments in Extreme’s key partnership with Lenovo Group, Ltd. (“</w:t>
            </w:r>
            <w:proofErr w:type="spellStart"/>
            <w:r w:rsidRPr="0068688B">
              <w:rPr>
                <w:rFonts w:ascii="Courier New" w:hAnsi="Courier New" w:cs="Courier New"/>
                <w:sz w:val="20"/>
                <w:szCs w:val="20"/>
              </w:rPr>
              <w:t>Lenavo</w:t>
            </w:r>
            <w:proofErr w:type="spellEnd"/>
            <w:r w:rsidRPr="0068688B">
              <w:rPr>
                <w:rFonts w:ascii="Courier New" w:hAnsi="Courier New" w:cs="Courier New"/>
                <w:sz w:val="20"/>
                <w:szCs w:val="20"/>
              </w:rPr>
              <w:t xml:space="preserve">”). As a result of these alleged misrepresentations and omissions, </w:t>
            </w:r>
          </w:p>
          <w:p w:rsidR="0054418D" w:rsidRPr="0068688B" w:rsidRDefault="0054418D" w:rsidP="0054418D">
            <w:pPr>
              <w:pStyle w:val="PlainText"/>
              <w:jc w:val="left"/>
              <w:rPr>
                <w:rFonts w:ascii="Courier New" w:hAnsi="Courier New" w:cs="Courier New"/>
                <w:sz w:val="20"/>
                <w:szCs w:val="20"/>
              </w:rPr>
            </w:pPr>
            <w:r w:rsidRPr="0068688B">
              <w:rPr>
                <w:rFonts w:ascii="Courier New" w:hAnsi="Courier New" w:cs="Courier New"/>
                <w:sz w:val="20"/>
                <w:szCs w:val="20"/>
              </w:rPr>
              <w:t>Extreme’s stock allegedly traded at artificially inflated prices during the Class Period.</w:t>
            </w:r>
          </w:p>
          <w:p w:rsidR="0054418D" w:rsidRDefault="0054418D" w:rsidP="0054418D">
            <w:pPr>
              <w:pStyle w:val="PlainText"/>
              <w:jc w:val="left"/>
              <w:rPr>
                <w:rFonts w:ascii="Courier New" w:hAnsi="Courier New" w:cs="Courier New"/>
                <w:b/>
                <w:sz w:val="20"/>
                <w:szCs w:val="20"/>
              </w:rPr>
            </w:pPr>
          </w:p>
        </w:tc>
        <w:tc>
          <w:tcPr>
            <w:tcW w:w="1440" w:type="dxa"/>
          </w:tcPr>
          <w:p w:rsidR="0054418D" w:rsidRDefault="0054418D" w:rsidP="0054418D">
            <w:pPr>
              <w:pStyle w:val="PlainText"/>
              <w:rPr>
                <w:rFonts w:ascii="Courier New" w:hAnsi="Courier New" w:cs="Courier New"/>
                <w:b/>
                <w:sz w:val="20"/>
                <w:szCs w:val="20"/>
              </w:rPr>
            </w:pPr>
          </w:p>
          <w:p w:rsidR="0054418D" w:rsidRDefault="0054418D" w:rsidP="0054418D">
            <w:pPr>
              <w:pStyle w:val="PlainText"/>
              <w:rPr>
                <w:rFonts w:ascii="Courier New" w:hAnsi="Courier New" w:cs="Courier New"/>
                <w:b/>
                <w:sz w:val="20"/>
                <w:szCs w:val="20"/>
              </w:rPr>
            </w:pPr>
            <w:r w:rsidRPr="0054418D">
              <w:rPr>
                <w:rFonts w:ascii="Courier New" w:hAnsi="Courier New" w:cs="Courier New"/>
                <w:b/>
                <w:sz w:val="20"/>
                <w:szCs w:val="20"/>
              </w:rPr>
              <w:t>Not set yet</w:t>
            </w:r>
          </w:p>
        </w:tc>
        <w:tc>
          <w:tcPr>
            <w:tcW w:w="2970" w:type="dxa"/>
          </w:tcPr>
          <w:p w:rsidR="0054418D" w:rsidRDefault="0054418D" w:rsidP="0054418D">
            <w:pPr>
              <w:pStyle w:val="PlainText"/>
              <w:jc w:val="left"/>
              <w:rPr>
                <w:rFonts w:ascii="Courier New" w:hAnsi="Courier New" w:cs="Courier New"/>
                <w:b/>
                <w:noProof/>
                <w:sz w:val="20"/>
                <w:szCs w:val="20"/>
              </w:rPr>
            </w:pPr>
          </w:p>
          <w:p w:rsidR="0054418D" w:rsidRPr="0054418D" w:rsidRDefault="0054418D" w:rsidP="0054418D">
            <w:pPr>
              <w:pStyle w:val="PlainText"/>
              <w:jc w:val="left"/>
              <w:rPr>
                <w:rFonts w:ascii="Courier New" w:hAnsi="Courier New" w:cs="Courier New"/>
                <w:b/>
                <w:noProof/>
                <w:sz w:val="20"/>
                <w:szCs w:val="20"/>
              </w:rPr>
            </w:pPr>
            <w:r w:rsidRPr="0054418D">
              <w:rPr>
                <w:rFonts w:ascii="Courier New" w:hAnsi="Courier New" w:cs="Courier New"/>
                <w:b/>
                <w:noProof/>
                <w:sz w:val="20"/>
                <w:szCs w:val="20"/>
              </w:rPr>
              <w:t>For more information write, call, fax or e-mail:</w:t>
            </w:r>
          </w:p>
          <w:p w:rsidR="0054418D" w:rsidRPr="0054418D" w:rsidRDefault="0054418D" w:rsidP="0054418D">
            <w:pPr>
              <w:pStyle w:val="PlainText"/>
              <w:jc w:val="left"/>
              <w:rPr>
                <w:rFonts w:ascii="Courier New" w:hAnsi="Courier New" w:cs="Courier New"/>
                <w:b/>
                <w:noProof/>
                <w:sz w:val="20"/>
                <w:szCs w:val="20"/>
              </w:rPr>
            </w:pPr>
          </w:p>
          <w:p w:rsidR="0054418D" w:rsidRPr="00811D73" w:rsidRDefault="0054418D" w:rsidP="0054418D">
            <w:pPr>
              <w:pStyle w:val="PlainText"/>
              <w:jc w:val="left"/>
              <w:rPr>
                <w:rFonts w:ascii="Courier New" w:hAnsi="Courier New" w:cs="Courier New"/>
                <w:b/>
                <w:noProof/>
                <w:sz w:val="16"/>
                <w:szCs w:val="16"/>
              </w:rPr>
            </w:pPr>
            <w:r w:rsidRPr="00811D73">
              <w:rPr>
                <w:rFonts w:ascii="Courier New" w:hAnsi="Courier New" w:cs="Courier New"/>
                <w:b/>
                <w:noProof/>
                <w:sz w:val="16"/>
                <w:szCs w:val="16"/>
              </w:rPr>
              <w:t>LABATON SUCHAROW LLP</w:t>
            </w:r>
          </w:p>
          <w:p w:rsidR="0054418D" w:rsidRPr="00811D73" w:rsidRDefault="0054418D" w:rsidP="0054418D">
            <w:pPr>
              <w:pStyle w:val="PlainText"/>
              <w:jc w:val="left"/>
              <w:rPr>
                <w:rFonts w:ascii="Courier New" w:hAnsi="Courier New" w:cs="Courier New"/>
                <w:b/>
                <w:noProof/>
                <w:sz w:val="16"/>
                <w:szCs w:val="16"/>
              </w:rPr>
            </w:pPr>
            <w:r w:rsidRPr="00811D73">
              <w:rPr>
                <w:rFonts w:ascii="Courier New" w:hAnsi="Courier New" w:cs="Courier New"/>
                <w:b/>
                <w:noProof/>
                <w:sz w:val="16"/>
                <w:szCs w:val="16"/>
              </w:rPr>
              <w:t xml:space="preserve">Carol C. Villegas </w:t>
            </w:r>
          </w:p>
          <w:p w:rsidR="003D58AA" w:rsidRDefault="0054418D" w:rsidP="0054418D">
            <w:pPr>
              <w:pStyle w:val="PlainText"/>
              <w:jc w:val="left"/>
              <w:rPr>
                <w:rFonts w:ascii="Courier New" w:hAnsi="Courier New" w:cs="Courier New"/>
                <w:b/>
                <w:noProof/>
                <w:sz w:val="16"/>
                <w:szCs w:val="16"/>
              </w:rPr>
            </w:pPr>
            <w:r w:rsidRPr="00811D73">
              <w:rPr>
                <w:rFonts w:ascii="Courier New" w:hAnsi="Courier New" w:cs="Courier New"/>
                <w:b/>
                <w:noProof/>
                <w:sz w:val="16"/>
                <w:szCs w:val="16"/>
              </w:rPr>
              <w:t>(Alec T. Coq</w:t>
            </w:r>
            <w:r w:rsidR="003D58AA">
              <w:rPr>
                <w:rFonts w:ascii="Courier New" w:hAnsi="Courier New" w:cs="Courier New"/>
                <w:b/>
                <w:noProof/>
                <w:sz w:val="16"/>
                <w:szCs w:val="16"/>
              </w:rPr>
              <w:t>uin)</w:t>
            </w:r>
          </w:p>
          <w:p w:rsidR="0054418D" w:rsidRPr="00811D73" w:rsidRDefault="003D58AA" w:rsidP="0054418D">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54418D" w:rsidRPr="00811D73">
              <w:rPr>
                <w:rFonts w:ascii="Courier New" w:hAnsi="Courier New" w:cs="Courier New"/>
                <w:b/>
                <w:noProof/>
                <w:sz w:val="16"/>
                <w:szCs w:val="16"/>
              </w:rPr>
              <w:t>pro hac vice)</w:t>
            </w:r>
          </w:p>
          <w:p w:rsidR="0054418D" w:rsidRPr="00811D73" w:rsidRDefault="0054418D" w:rsidP="0054418D">
            <w:pPr>
              <w:pStyle w:val="PlainText"/>
              <w:jc w:val="left"/>
              <w:rPr>
                <w:rFonts w:ascii="Courier New" w:hAnsi="Courier New" w:cs="Courier New"/>
                <w:b/>
                <w:noProof/>
                <w:sz w:val="16"/>
                <w:szCs w:val="16"/>
              </w:rPr>
            </w:pPr>
            <w:r w:rsidRPr="00811D73">
              <w:rPr>
                <w:rFonts w:ascii="Courier New" w:hAnsi="Courier New" w:cs="Courier New"/>
                <w:b/>
                <w:noProof/>
                <w:sz w:val="16"/>
                <w:szCs w:val="16"/>
              </w:rPr>
              <w:t>140 Broadway</w:t>
            </w:r>
          </w:p>
          <w:p w:rsidR="0054418D" w:rsidRPr="00811D73" w:rsidRDefault="0054418D" w:rsidP="0054418D">
            <w:pPr>
              <w:pStyle w:val="PlainText"/>
              <w:jc w:val="left"/>
              <w:rPr>
                <w:rFonts w:ascii="Courier New" w:hAnsi="Courier New" w:cs="Courier New"/>
                <w:b/>
                <w:noProof/>
                <w:sz w:val="16"/>
                <w:szCs w:val="16"/>
              </w:rPr>
            </w:pPr>
            <w:r w:rsidRPr="00811D73">
              <w:rPr>
                <w:rFonts w:ascii="Courier New" w:hAnsi="Courier New" w:cs="Courier New"/>
                <w:b/>
                <w:noProof/>
                <w:sz w:val="16"/>
                <w:szCs w:val="16"/>
              </w:rPr>
              <w:t>New York, NY 10005</w:t>
            </w:r>
          </w:p>
          <w:p w:rsidR="0054418D" w:rsidRPr="00811D73" w:rsidRDefault="0054418D" w:rsidP="0054418D">
            <w:pPr>
              <w:pStyle w:val="PlainText"/>
              <w:jc w:val="left"/>
              <w:rPr>
                <w:rFonts w:ascii="Courier New" w:hAnsi="Courier New" w:cs="Courier New"/>
                <w:b/>
                <w:noProof/>
                <w:sz w:val="16"/>
                <w:szCs w:val="16"/>
              </w:rPr>
            </w:pPr>
          </w:p>
          <w:p w:rsidR="0054418D" w:rsidRPr="00811D73" w:rsidRDefault="0054418D" w:rsidP="0054418D">
            <w:pPr>
              <w:pStyle w:val="PlainText"/>
              <w:jc w:val="left"/>
              <w:rPr>
                <w:rFonts w:ascii="Courier New" w:hAnsi="Courier New" w:cs="Courier New"/>
                <w:b/>
                <w:noProof/>
                <w:sz w:val="16"/>
                <w:szCs w:val="16"/>
              </w:rPr>
            </w:pPr>
            <w:r w:rsidRPr="00811D73">
              <w:rPr>
                <w:rFonts w:ascii="Courier New" w:hAnsi="Courier New" w:cs="Courier New"/>
                <w:b/>
                <w:noProof/>
                <w:sz w:val="16"/>
                <w:szCs w:val="16"/>
              </w:rPr>
              <w:t>212 907-0700 (Ph.)</w:t>
            </w:r>
          </w:p>
          <w:p w:rsidR="0054418D" w:rsidRPr="00811D73" w:rsidRDefault="0054418D" w:rsidP="0054418D">
            <w:pPr>
              <w:pStyle w:val="PlainText"/>
              <w:jc w:val="left"/>
              <w:rPr>
                <w:rFonts w:ascii="Courier New" w:hAnsi="Courier New" w:cs="Courier New"/>
                <w:b/>
                <w:noProof/>
                <w:sz w:val="16"/>
                <w:szCs w:val="16"/>
              </w:rPr>
            </w:pPr>
          </w:p>
          <w:p w:rsidR="0054418D" w:rsidRPr="00811D73" w:rsidRDefault="0054418D" w:rsidP="0054418D">
            <w:pPr>
              <w:pStyle w:val="PlainText"/>
              <w:jc w:val="left"/>
              <w:rPr>
                <w:rFonts w:ascii="Courier New" w:hAnsi="Courier New" w:cs="Courier New"/>
                <w:b/>
                <w:noProof/>
                <w:sz w:val="16"/>
                <w:szCs w:val="16"/>
              </w:rPr>
            </w:pPr>
            <w:r w:rsidRPr="00811D73">
              <w:rPr>
                <w:rFonts w:ascii="Courier New" w:hAnsi="Courier New" w:cs="Courier New"/>
                <w:b/>
                <w:noProof/>
                <w:sz w:val="16"/>
                <w:szCs w:val="16"/>
              </w:rPr>
              <w:t>212 818-0477 (Fax)</w:t>
            </w:r>
          </w:p>
          <w:p w:rsidR="0054418D" w:rsidRPr="00811D73" w:rsidRDefault="0054418D" w:rsidP="0054418D">
            <w:pPr>
              <w:pStyle w:val="PlainText"/>
              <w:jc w:val="left"/>
              <w:rPr>
                <w:rFonts w:ascii="Courier New" w:hAnsi="Courier New" w:cs="Courier New"/>
                <w:b/>
                <w:noProof/>
                <w:sz w:val="16"/>
                <w:szCs w:val="16"/>
              </w:rPr>
            </w:pPr>
          </w:p>
          <w:p w:rsidR="0054418D" w:rsidRDefault="00B33CC8" w:rsidP="0054418D">
            <w:pPr>
              <w:pStyle w:val="PlainText"/>
              <w:jc w:val="left"/>
              <w:rPr>
                <w:rFonts w:ascii="Courier New" w:hAnsi="Courier New" w:cs="Courier New"/>
                <w:b/>
                <w:noProof/>
                <w:sz w:val="16"/>
                <w:szCs w:val="16"/>
              </w:rPr>
            </w:pPr>
            <w:hyperlink r:id="rId10" w:history="1">
              <w:r w:rsidR="003D58AA" w:rsidRPr="00434816">
                <w:rPr>
                  <w:rStyle w:val="Hyperlink"/>
                  <w:rFonts w:ascii="Courier New" w:hAnsi="Courier New" w:cs="Courier New"/>
                  <w:b/>
                  <w:noProof/>
                  <w:sz w:val="16"/>
                  <w:szCs w:val="16"/>
                </w:rPr>
                <w:t>cvillegas@labaton.com</w:t>
              </w:r>
            </w:hyperlink>
          </w:p>
          <w:p w:rsidR="0054418D" w:rsidRPr="00811D73" w:rsidRDefault="0054418D" w:rsidP="0054418D">
            <w:pPr>
              <w:pStyle w:val="PlainText"/>
              <w:jc w:val="left"/>
              <w:rPr>
                <w:rFonts w:ascii="Courier New" w:hAnsi="Courier New" w:cs="Courier New"/>
                <w:b/>
                <w:noProof/>
                <w:sz w:val="16"/>
                <w:szCs w:val="16"/>
              </w:rPr>
            </w:pPr>
          </w:p>
          <w:p w:rsidR="0054418D" w:rsidRDefault="00B33CC8" w:rsidP="0054418D">
            <w:pPr>
              <w:pStyle w:val="PlainText"/>
              <w:jc w:val="left"/>
              <w:rPr>
                <w:rFonts w:ascii="Courier New" w:hAnsi="Courier New" w:cs="Courier New"/>
                <w:b/>
                <w:noProof/>
                <w:sz w:val="16"/>
                <w:szCs w:val="16"/>
              </w:rPr>
            </w:pPr>
            <w:hyperlink r:id="rId11" w:history="1">
              <w:r w:rsidR="003D58AA" w:rsidRPr="00434816">
                <w:rPr>
                  <w:rStyle w:val="Hyperlink"/>
                  <w:rFonts w:ascii="Courier New" w:hAnsi="Courier New" w:cs="Courier New"/>
                  <w:b/>
                  <w:noProof/>
                  <w:sz w:val="16"/>
                  <w:szCs w:val="16"/>
                </w:rPr>
                <w:t>acoquin@labaton.com</w:t>
              </w:r>
            </w:hyperlink>
          </w:p>
          <w:p w:rsidR="003D58AA" w:rsidRDefault="003D58AA" w:rsidP="0054418D">
            <w:pPr>
              <w:pStyle w:val="PlainText"/>
              <w:jc w:val="left"/>
              <w:rPr>
                <w:rFonts w:ascii="Courier New" w:hAnsi="Courier New" w:cs="Courier New"/>
                <w:b/>
                <w:noProof/>
                <w:sz w:val="20"/>
                <w:szCs w:val="20"/>
              </w:rPr>
            </w:pPr>
          </w:p>
        </w:tc>
      </w:tr>
      <w:tr w:rsidR="002128E4" w:rsidRPr="007167C0" w:rsidTr="00E45862">
        <w:tc>
          <w:tcPr>
            <w:tcW w:w="1443" w:type="dxa"/>
          </w:tcPr>
          <w:p w:rsidR="002128E4" w:rsidRDefault="002128E4" w:rsidP="007F297B">
            <w:pPr>
              <w:pStyle w:val="PlainText"/>
              <w:rPr>
                <w:rFonts w:ascii="Courier New" w:hAnsi="Courier New" w:cs="Courier New"/>
                <w:b/>
                <w:sz w:val="20"/>
                <w:szCs w:val="20"/>
              </w:rPr>
            </w:pPr>
          </w:p>
          <w:p w:rsidR="0054418D" w:rsidRDefault="0054418D" w:rsidP="007F297B">
            <w:pPr>
              <w:pStyle w:val="PlainText"/>
              <w:rPr>
                <w:rFonts w:ascii="Courier New" w:hAnsi="Courier New" w:cs="Courier New"/>
                <w:b/>
                <w:sz w:val="20"/>
                <w:szCs w:val="20"/>
              </w:rPr>
            </w:pPr>
            <w:r w:rsidRPr="0054418D">
              <w:rPr>
                <w:rFonts w:ascii="Courier New" w:hAnsi="Courier New" w:cs="Courier New"/>
                <w:b/>
                <w:sz w:val="20"/>
                <w:szCs w:val="20"/>
              </w:rPr>
              <w:t>12-6-</w:t>
            </w:r>
            <w:r w:rsidR="0068688B">
              <w:rPr>
                <w:rFonts w:ascii="Courier New" w:hAnsi="Courier New" w:cs="Courier New"/>
                <w:b/>
                <w:sz w:val="20"/>
                <w:szCs w:val="20"/>
              </w:rPr>
              <w:t>20</w:t>
            </w:r>
            <w:r w:rsidRPr="0054418D">
              <w:rPr>
                <w:rFonts w:ascii="Courier New" w:hAnsi="Courier New" w:cs="Courier New"/>
                <w:b/>
                <w:sz w:val="20"/>
                <w:szCs w:val="20"/>
              </w:rPr>
              <w:t>18</w:t>
            </w:r>
          </w:p>
        </w:tc>
        <w:tc>
          <w:tcPr>
            <w:tcW w:w="1710" w:type="dxa"/>
          </w:tcPr>
          <w:p w:rsidR="002128E4" w:rsidRDefault="002128E4" w:rsidP="007F297B">
            <w:pPr>
              <w:pStyle w:val="PlainText"/>
              <w:rPr>
                <w:rFonts w:ascii="Courier New" w:hAnsi="Courier New" w:cs="Courier New"/>
                <w:b/>
                <w:sz w:val="20"/>
                <w:szCs w:val="20"/>
              </w:rPr>
            </w:pPr>
          </w:p>
          <w:p w:rsidR="0054418D" w:rsidRDefault="0054418D" w:rsidP="007F297B">
            <w:pPr>
              <w:pStyle w:val="PlainText"/>
              <w:rPr>
                <w:rFonts w:ascii="Courier New" w:hAnsi="Courier New" w:cs="Courier New"/>
                <w:b/>
                <w:sz w:val="20"/>
                <w:szCs w:val="20"/>
              </w:rPr>
            </w:pPr>
            <w:r w:rsidRPr="0054418D">
              <w:rPr>
                <w:rFonts w:ascii="Courier New" w:hAnsi="Courier New" w:cs="Courier New"/>
                <w:b/>
                <w:sz w:val="20"/>
                <w:szCs w:val="20"/>
              </w:rPr>
              <w:t>17-CV-5098</w:t>
            </w:r>
          </w:p>
        </w:tc>
        <w:tc>
          <w:tcPr>
            <w:tcW w:w="1710" w:type="dxa"/>
          </w:tcPr>
          <w:p w:rsidR="0054418D" w:rsidRDefault="0054418D" w:rsidP="007F297B">
            <w:pPr>
              <w:pStyle w:val="PlainText"/>
              <w:rPr>
                <w:rFonts w:ascii="Courier New" w:hAnsi="Courier New" w:cs="Courier New"/>
                <w:b/>
                <w:sz w:val="20"/>
                <w:szCs w:val="20"/>
              </w:rPr>
            </w:pPr>
          </w:p>
          <w:p w:rsidR="002128E4" w:rsidRDefault="0054418D" w:rsidP="007F297B">
            <w:pPr>
              <w:pStyle w:val="PlainText"/>
              <w:rPr>
                <w:rFonts w:ascii="Courier New" w:hAnsi="Courier New" w:cs="Courier New"/>
                <w:b/>
                <w:sz w:val="20"/>
                <w:szCs w:val="20"/>
              </w:rPr>
            </w:pPr>
            <w:r w:rsidRPr="0054418D">
              <w:rPr>
                <w:rFonts w:ascii="Courier New" w:hAnsi="Courier New" w:cs="Courier New"/>
                <w:b/>
                <w:sz w:val="20"/>
                <w:szCs w:val="20"/>
              </w:rPr>
              <w:t>(C.D. Cal.)</w:t>
            </w:r>
          </w:p>
        </w:tc>
        <w:tc>
          <w:tcPr>
            <w:tcW w:w="5760" w:type="dxa"/>
          </w:tcPr>
          <w:p w:rsidR="002128E4" w:rsidRDefault="002128E4" w:rsidP="007F297B">
            <w:pPr>
              <w:pStyle w:val="PlainText"/>
              <w:jc w:val="left"/>
              <w:rPr>
                <w:rFonts w:ascii="Courier New" w:hAnsi="Courier New" w:cs="Courier New"/>
                <w:b/>
                <w:sz w:val="20"/>
                <w:szCs w:val="20"/>
              </w:rPr>
            </w:pPr>
          </w:p>
          <w:p w:rsidR="0054418D" w:rsidRPr="0054418D" w:rsidRDefault="0054418D" w:rsidP="0054418D">
            <w:pPr>
              <w:pStyle w:val="PlainText"/>
              <w:jc w:val="left"/>
              <w:rPr>
                <w:rFonts w:ascii="Courier New" w:hAnsi="Courier New" w:cs="Courier New"/>
                <w:b/>
                <w:sz w:val="20"/>
                <w:szCs w:val="20"/>
              </w:rPr>
            </w:pPr>
            <w:r w:rsidRPr="0054418D">
              <w:rPr>
                <w:rFonts w:ascii="Courier New" w:hAnsi="Courier New" w:cs="Courier New"/>
                <w:b/>
                <w:sz w:val="20"/>
                <w:szCs w:val="20"/>
              </w:rPr>
              <w:t>Lawrence Bradford v. Anthem, Inc. and Anthem UM Services, Inc. (collectively, “Anthem”)</w:t>
            </w:r>
          </w:p>
          <w:p w:rsidR="0054418D" w:rsidRPr="0068688B" w:rsidRDefault="0054418D" w:rsidP="0054418D">
            <w:pPr>
              <w:pStyle w:val="PlainText"/>
              <w:jc w:val="left"/>
              <w:rPr>
                <w:rFonts w:ascii="Courier New" w:hAnsi="Courier New" w:cs="Courier New"/>
                <w:sz w:val="20"/>
                <w:szCs w:val="20"/>
              </w:rPr>
            </w:pPr>
            <w:r w:rsidRPr="0068688B">
              <w:rPr>
                <w:rFonts w:ascii="Courier New" w:hAnsi="Courier New" w:cs="Courier New"/>
                <w:sz w:val="20"/>
                <w:szCs w:val="20"/>
              </w:rPr>
              <w:t xml:space="preserve">This lawsuit concerns whether Anthem improperly classified 2C-ADR as in investigational and/or not </w:t>
            </w:r>
            <w:r w:rsidR="003D58AA">
              <w:rPr>
                <w:rFonts w:ascii="Courier New" w:hAnsi="Courier New" w:cs="Courier New"/>
                <w:sz w:val="20"/>
                <w:szCs w:val="20"/>
              </w:rPr>
              <w:t>“</w:t>
            </w:r>
            <w:r w:rsidRPr="0068688B">
              <w:rPr>
                <w:rFonts w:ascii="Courier New" w:hAnsi="Courier New" w:cs="Courier New"/>
                <w:sz w:val="20"/>
                <w:szCs w:val="20"/>
              </w:rPr>
              <w:t>medically necessary” and excluded the procedure from coverage from 8-24-2013 through 8-17-2016.</w:t>
            </w:r>
          </w:p>
        </w:tc>
        <w:tc>
          <w:tcPr>
            <w:tcW w:w="1440" w:type="dxa"/>
          </w:tcPr>
          <w:p w:rsidR="002128E4" w:rsidRDefault="002128E4" w:rsidP="007F297B">
            <w:pPr>
              <w:pStyle w:val="PlainText"/>
              <w:rPr>
                <w:rFonts w:ascii="Courier New" w:hAnsi="Courier New" w:cs="Courier New"/>
                <w:b/>
                <w:sz w:val="20"/>
                <w:szCs w:val="20"/>
              </w:rPr>
            </w:pPr>
          </w:p>
        </w:tc>
        <w:tc>
          <w:tcPr>
            <w:tcW w:w="2970" w:type="dxa"/>
          </w:tcPr>
          <w:p w:rsidR="002128E4" w:rsidRDefault="002128E4" w:rsidP="007F297B">
            <w:pPr>
              <w:pStyle w:val="PlainText"/>
              <w:jc w:val="left"/>
              <w:rPr>
                <w:rFonts w:ascii="Courier New" w:hAnsi="Courier New" w:cs="Courier New"/>
                <w:b/>
                <w:noProof/>
                <w:sz w:val="20"/>
                <w:szCs w:val="20"/>
              </w:rPr>
            </w:pPr>
          </w:p>
          <w:p w:rsidR="0054418D" w:rsidRPr="0054418D" w:rsidRDefault="0054418D" w:rsidP="0054418D">
            <w:pPr>
              <w:pStyle w:val="PlainText"/>
              <w:jc w:val="left"/>
              <w:rPr>
                <w:rFonts w:ascii="Courier New" w:hAnsi="Courier New" w:cs="Courier New"/>
                <w:b/>
                <w:noProof/>
                <w:sz w:val="20"/>
                <w:szCs w:val="20"/>
              </w:rPr>
            </w:pPr>
            <w:r w:rsidRPr="0054418D">
              <w:rPr>
                <w:rFonts w:ascii="Courier New" w:hAnsi="Courier New" w:cs="Courier New"/>
                <w:b/>
                <w:noProof/>
                <w:sz w:val="20"/>
                <w:szCs w:val="20"/>
              </w:rPr>
              <w:t xml:space="preserve">For more information </w:t>
            </w:r>
            <w:r w:rsidR="003C766E">
              <w:rPr>
                <w:rFonts w:ascii="Courier New" w:hAnsi="Courier New" w:cs="Courier New"/>
                <w:b/>
                <w:noProof/>
                <w:sz w:val="20"/>
                <w:szCs w:val="20"/>
              </w:rPr>
              <w:t>write to</w:t>
            </w:r>
            <w:r w:rsidRPr="0054418D">
              <w:rPr>
                <w:rFonts w:ascii="Courier New" w:hAnsi="Courier New" w:cs="Courier New"/>
                <w:b/>
                <w:noProof/>
                <w:sz w:val="20"/>
                <w:szCs w:val="20"/>
              </w:rPr>
              <w:t>:</w:t>
            </w:r>
          </w:p>
          <w:p w:rsidR="0054418D" w:rsidRPr="0054418D" w:rsidRDefault="0054418D" w:rsidP="0054418D">
            <w:pPr>
              <w:pStyle w:val="PlainText"/>
              <w:jc w:val="left"/>
              <w:rPr>
                <w:rFonts w:ascii="Courier New" w:hAnsi="Courier New" w:cs="Courier New"/>
                <w:b/>
                <w:noProof/>
                <w:sz w:val="20"/>
                <w:szCs w:val="20"/>
              </w:rPr>
            </w:pPr>
          </w:p>
          <w:p w:rsidR="0054418D" w:rsidRPr="003C766E" w:rsidRDefault="0054418D" w:rsidP="0054418D">
            <w:pPr>
              <w:pStyle w:val="PlainText"/>
              <w:jc w:val="left"/>
              <w:rPr>
                <w:rFonts w:ascii="Courier New" w:hAnsi="Courier New" w:cs="Courier New"/>
                <w:b/>
                <w:noProof/>
                <w:sz w:val="16"/>
                <w:szCs w:val="16"/>
              </w:rPr>
            </w:pPr>
            <w:r w:rsidRPr="003C766E">
              <w:rPr>
                <w:rFonts w:ascii="Courier New" w:hAnsi="Courier New" w:cs="Courier New"/>
                <w:b/>
                <w:noProof/>
                <w:sz w:val="16"/>
                <w:szCs w:val="16"/>
              </w:rPr>
              <w:t>Robert S. Gianelli</w:t>
            </w:r>
          </w:p>
          <w:p w:rsidR="0054418D" w:rsidRPr="003C766E" w:rsidRDefault="0054418D" w:rsidP="0054418D">
            <w:pPr>
              <w:pStyle w:val="PlainText"/>
              <w:jc w:val="left"/>
              <w:rPr>
                <w:rFonts w:ascii="Courier New" w:hAnsi="Courier New" w:cs="Courier New"/>
                <w:b/>
                <w:noProof/>
                <w:sz w:val="16"/>
                <w:szCs w:val="16"/>
              </w:rPr>
            </w:pPr>
            <w:r w:rsidRPr="003C766E">
              <w:rPr>
                <w:rFonts w:ascii="Courier New" w:hAnsi="Courier New" w:cs="Courier New"/>
                <w:b/>
                <w:noProof/>
                <w:sz w:val="16"/>
                <w:szCs w:val="16"/>
              </w:rPr>
              <w:t>GIANELLI &amp; MORRIS</w:t>
            </w:r>
          </w:p>
          <w:p w:rsidR="0054418D" w:rsidRPr="003C766E" w:rsidRDefault="0054418D" w:rsidP="0054418D">
            <w:pPr>
              <w:pStyle w:val="PlainText"/>
              <w:jc w:val="left"/>
              <w:rPr>
                <w:rFonts w:ascii="Courier New" w:hAnsi="Courier New" w:cs="Courier New"/>
                <w:b/>
                <w:noProof/>
                <w:sz w:val="16"/>
                <w:szCs w:val="16"/>
              </w:rPr>
            </w:pPr>
            <w:r w:rsidRPr="003C766E">
              <w:rPr>
                <w:rFonts w:ascii="Courier New" w:hAnsi="Courier New" w:cs="Courier New"/>
                <w:b/>
                <w:noProof/>
                <w:sz w:val="16"/>
                <w:szCs w:val="16"/>
              </w:rPr>
              <w:t xml:space="preserve"> A Law Corporation</w:t>
            </w:r>
          </w:p>
          <w:p w:rsidR="003C766E" w:rsidRDefault="0054418D" w:rsidP="0054418D">
            <w:pPr>
              <w:pStyle w:val="PlainText"/>
              <w:jc w:val="left"/>
              <w:rPr>
                <w:rFonts w:ascii="Courier New" w:hAnsi="Courier New" w:cs="Courier New"/>
                <w:b/>
                <w:noProof/>
                <w:sz w:val="16"/>
                <w:szCs w:val="16"/>
              </w:rPr>
            </w:pPr>
            <w:r w:rsidRPr="003C766E">
              <w:rPr>
                <w:rFonts w:ascii="Courier New" w:hAnsi="Courier New" w:cs="Courier New"/>
                <w:b/>
                <w:noProof/>
                <w:sz w:val="16"/>
                <w:szCs w:val="16"/>
              </w:rPr>
              <w:t>550 South Hope Street</w:t>
            </w:r>
          </w:p>
          <w:p w:rsidR="0054418D" w:rsidRPr="003C766E" w:rsidRDefault="0054418D" w:rsidP="0054418D">
            <w:pPr>
              <w:pStyle w:val="PlainText"/>
              <w:jc w:val="left"/>
              <w:rPr>
                <w:rFonts w:ascii="Courier New" w:hAnsi="Courier New" w:cs="Courier New"/>
                <w:b/>
                <w:noProof/>
                <w:sz w:val="16"/>
                <w:szCs w:val="16"/>
              </w:rPr>
            </w:pPr>
            <w:r w:rsidRPr="003C766E">
              <w:rPr>
                <w:rFonts w:ascii="Courier New" w:hAnsi="Courier New" w:cs="Courier New"/>
                <w:b/>
                <w:noProof/>
                <w:sz w:val="16"/>
                <w:szCs w:val="16"/>
              </w:rPr>
              <w:t>Suite 1645</w:t>
            </w:r>
          </w:p>
          <w:p w:rsidR="0068688B" w:rsidRDefault="0054418D" w:rsidP="003C766E">
            <w:pPr>
              <w:pStyle w:val="PlainText"/>
              <w:jc w:val="left"/>
              <w:rPr>
                <w:rFonts w:ascii="Courier New" w:hAnsi="Courier New" w:cs="Courier New"/>
                <w:b/>
                <w:noProof/>
                <w:sz w:val="20"/>
                <w:szCs w:val="20"/>
              </w:rPr>
            </w:pPr>
            <w:r w:rsidRPr="003C766E">
              <w:rPr>
                <w:rFonts w:ascii="Courier New" w:hAnsi="Courier New" w:cs="Courier New"/>
                <w:b/>
                <w:noProof/>
                <w:sz w:val="16"/>
                <w:szCs w:val="16"/>
              </w:rPr>
              <w:t>Los Angeles, CA 90071</w:t>
            </w:r>
          </w:p>
        </w:tc>
      </w:tr>
      <w:tr w:rsidR="002128E4" w:rsidRPr="007167C0" w:rsidTr="00E45862">
        <w:tc>
          <w:tcPr>
            <w:tcW w:w="1443" w:type="dxa"/>
          </w:tcPr>
          <w:p w:rsidR="0054418D" w:rsidRDefault="0054418D" w:rsidP="007F297B">
            <w:pPr>
              <w:pStyle w:val="PlainText"/>
              <w:rPr>
                <w:rFonts w:ascii="Courier New" w:hAnsi="Courier New" w:cs="Courier New"/>
                <w:b/>
                <w:sz w:val="20"/>
                <w:szCs w:val="20"/>
              </w:rPr>
            </w:pPr>
          </w:p>
          <w:p w:rsidR="002128E4" w:rsidRDefault="0054418D" w:rsidP="007F297B">
            <w:pPr>
              <w:pStyle w:val="PlainText"/>
              <w:rPr>
                <w:rFonts w:ascii="Courier New" w:hAnsi="Courier New" w:cs="Courier New"/>
                <w:b/>
                <w:sz w:val="20"/>
                <w:szCs w:val="20"/>
              </w:rPr>
            </w:pPr>
            <w:r w:rsidRPr="0054418D">
              <w:rPr>
                <w:rFonts w:ascii="Courier New" w:hAnsi="Courier New" w:cs="Courier New"/>
                <w:b/>
                <w:sz w:val="20"/>
                <w:szCs w:val="20"/>
              </w:rPr>
              <w:t>12-6-2018</w:t>
            </w:r>
          </w:p>
          <w:p w:rsidR="0054418D" w:rsidRDefault="0054418D" w:rsidP="007F297B">
            <w:pPr>
              <w:pStyle w:val="PlainText"/>
              <w:rPr>
                <w:rFonts w:ascii="Courier New" w:hAnsi="Courier New" w:cs="Courier New"/>
                <w:b/>
                <w:sz w:val="20"/>
                <w:szCs w:val="20"/>
              </w:rPr>
            </w:pPr>
          </w:p>
        </w:tc>
        <w:tc>
          <w:tcPr>
            <w:tcW w:w="1710" w:type="dxa"/>
          </w:tcPr>
          <w:p w:rsidR="0054418D" w:rsidRDefault="0054418D" w:rsidP="007F297B">
            <w:pPr>
              <w:pStyle w:val="PlainText"/>
              <w:rPr>
                <w:rFonts w:ascii="Courier New" w:hAnsi="Courier New" w:cs="Courier New"/>
                <w:b/>
                <w:sz w:val="20"/>
                <w:szCs w:val="20"/>
              </w:rPr>
            </w:pPr>
          </w:p>
          <w:p w:rsidR="002128E4" w:rsidRDefault="0054418D" w:rsidP="007F297B">
            <w:pPr>
              <w:pStyle w:val="PlainText"/>
              <w:rPr>
                <w:rFonts w:ascii="Courier New" w:hAnsi="Courier New" w:cs="Courier New"/>
                <w:b/>
                <w:sz w:val="20"/>
                <w:szCs w:val="20"/>
              </w:rPr>
            </w:pPr>
            <w:r w:rsidRPr="0054418D">
              <w:rPr>
                <w:rFonts w:ascii="Courier New" w:hAnsi="Courier New" w:cs="Courier New"/>
                <w:b/>
                <w:sz w:val="20"/>
                <w:szCs w:val="20"/>
              </w:rPr>
              <w:t>16-CV-04069</w:t>
            </w:r>
          </w:p>
        </w:tc>
        <w:tc>
          <w:tcPr>
            <w:tcW w:w="1710" w:type="dxa"/>
          </w:tcPr>
          <w:p w:rsidR="002128E4" w:rsidRDefault="002128E4" w:rsidP="007F297B">
            <w:pPr>
              <w:pStyle w:val="PlainText"/>
              <w:rPr>
                <w:rFonts w:ascii="Courier New" w:hAnsi="Courier New" w:cs="Courier New"/>
                <w:b/>
                <w:sz w:val="20"/>
                <w:szCs w:val="20"/>
              </w:rPr>
            </w:pPr>
          </w:p>
          <w:p w:rsidR="0054418D" w:rsidRDefault="0054418D" w:rsidP="007F297B">
            <w:pPr>
              <w:pStyle w:val="PlainText"/>
              <w:rPr>
                <w:rFonts w:ascii="Courier New" w:hAnsi="Courier New" w:cs="Courier New"/>
                <w:b/>
                <w:sz w:val="20"/>
                <w:szCs w:val="20"/>
              </w:rPr>
            </w:pPr>
            <w:r w:rsidRPr="0054418D">
              <w:rPr>
                <w:rFonts w:ascii="Courier New" w:hAnsi="Courier New" w:cs="Courier New"/>
                <w:b/>
                <w:sz w:val="20"/>
                <w:szCs w:val="20"/>
              </w:rPr>
              <w:t>(N.D. Cal.)</w:t>
            </w:r>
          </w:p>
        </w:tc>
        <w:tc>
          <w:tcPr>
            <w:tcW w:w="5760" w:type="dxa"/>
          </w:tcPr>
          <w:p w:rsidR="005B5299" w:rsidRDefault="005B5299" w:rsidP="0054418D">
            <w:pPr>
              <w:pStyle w:val="PlainText"/>
              <w:jc w:val="left"/>
              <w:rPr>
                <w:rFonts w:ascii="Courier New" w:hAnsi="Courier New" w:cs="Courier New"/>
                <w:b/>
                <w:sz w:val="20"/>
                <w:szCs w:val="20"/>
              </w:rPr>
            </w:pPr>
          </w:p>
          <w:p w:rsidR="0054418D" w:rsidRPr="0054418D" w:rsidRDefault="0054418D" w:rsidP="0054418D">
            <w:pPr>
              <w:pStyle w:val="PlainText"/>
              <w:jc w:val="left"/>
              <w:rPr>
                <w:rFonts w:ascii="Courier New" w:hAnsi="Courier New" w:cs="Courier New"/>
                <w:b/>
                <w:sz w:val="20"/>
                <w:szCs w:val="20"/>
              </w:rPr>
            </w:pPr>
            <w:r w:rsidRPr="0054418D">
              <w:rPr>
                <w:rFonts w:ascii="Courier New" w:hAnsi="Courier New" w:cs="Courier New"/>
                <w:b/>
                <w:sz w:val="20"/>
                <w:szCs w:val="20"/>
              </w:rPr>
              <w:t>In re K12 Inc. Securities Litigation</w:t>
            </w:r>
          </w:p>
          <w:p w:rsidR="002128E4" w:rsidRPr="005B5299" w:rsidRDefault="0054418D" w:rsidP="005B5299">
            <w:pPr>
              <w:pStyle w:val="PlainText"/>
              <w:jc w:val="left"/>
              <w:rPr>
                <w:rFonts w:ascii="Courier New" w:hAnsi="Courier New" w:cs="Courier New"/>
                <w:sz w:val="20"/>
                <w:szCs w:val="20"/>
              </w:rPr>
            </w:pPr>
            <w:r w:rsidRPr="005B5299">
              <w:rPr>
                <w:rFonts w:ascii="Courier New" w:hAnsi="Courier New" w:cs="Courier New"/>
                <w:sz w:val="20"/>
                <w:szCs w:val="20"/>
              </w:rPr>
              <w:t>Plaintiffs filed and served their Consolidated Amended Class Action Complaint (the “FAC”) asserting claims against all Defendants, along with Ronald Packard and Timothy Murray under Section 10(b) of the Securities Exchange Act of 1934 (the “Exchange Act”) and Rule 10b-5 promulgated thereunder, and against the Individual Defendants, along with Ronald Packard and Timothy Murray under Section 20(a) of the Exchange Act.  Among other things, the FAC alleged that Defendants failed to</w:t>
            </w:r>
            <w:r w:rsidR="003D58AA">
              <w:rPr>
                <w:rFonts w:ascii="Courier New" w:hAnsi="Courier New" w:cs="Courier New"/>
                <w:sz w:val="20"/>
                <w:szCs w:val="20"/>
              </w:rPr>
              <w:t xml:space="preserve"> d</w:t>
            </w:r>
            <w:r w:rsidR="003D58AA" w:rsidRPr="005B5299">
              <w:rPr>
                <w:rFonts w:ascii="Courier New" w:hAnsi="Courier New" w:cs="Courier New"/>
                <w:sz w:val="20"/>
                <w:szCs w:val="20"/>
              </w:rPr>
              <w:t>isclose</w:t>
            </w:r>
            <w:r w:rsidRPr="005B5299">
              <w:rPr>
                <w:rFonts w:ascii="Courier New" w:hAnsi="Courier New" w:cs="Courier New"/>
                <w:sz w:val="20"/>
                <w:szCs w:val="20"/>
              </w:rPr>
              <w:t xml:space="preserve"> that K12 received a notice concerning the automatic renewal of its management contract with the Agora Cyber Charter School (“Agora”).  The FAC further alleged that the prices of K12</w:t>
            </w:r>
            <w:r w:rsidR="005B5299" w:rsidRPr="005B5299">
              <w:rPr>
                <w:rFonts w:ascii="Courier New" w:hAnsi="Courier New" w:cs="Courier New"/>
                <w:sz w:val="20"/>
                <w:szCs w:val="20"/>
              </w:rPr>
              <w:t xml:space="preserve"> </w:t>
            </w:r>
            <w:r w:rsidRPr="005B5299">
              <w:rPr>
                <w:rFonts w:ascii="Courier New" w:hAnsi="Courier New" w:cs="Courier New"/>
                <w:sz w:val="20"/>
                <w:szCs w:val="20"/>
              </w:rPr>
              <w:t>publicly traded securities were artificially inflated as a result of Defendants’ allegedly false and misleading statements and omissions and declined when the truth was revealed.</w:t>
            </w:r>
          </w:p>
          <w:p w:rsidR="005B5299" w:rsidRDefault="005B5299" w:rsidP="005B5299">
            <w:pPr>
              <w:pStyle w:val="PlainText"/>
              <w:jc w:val="left"/>
              <w:rPr>
                <w:rFonts w:ascii="Courier New" w:hAnsi="Courier New" w:cs="Courier New"/>
                <w:b/>
                <w:sz w:val="20"/>
                <w:szCs w:val="20"/>
              </w:rPr>
            </w:pPr>
          </w:p>
        </w:tc>
        <w:tc>
          <w:tcPr>
            <w:tcW w:w="1440" w:type="dxa"/>
          </w:tcPr>
          <w:p w:rsidR="002128E4" w:rsidRDefault="002128E4" w:rsidP="007F297B">
            <w:pPr>
              <w:pStyle w:val="PlainText"/>
              <w:rPr>
                <w:rFonts w:ascii="Courier New" w:hAnsi="Courier New" w:cs="Courier New"/>
                <w:b/>
                <w:sz w:val="20"/>
                <w:szCs w:val="20"/>
              </w:rPr>
            </w:pPr>
          </w:p>
          <w:p w:rsidR="005B5299" w:rsidRDefault="005B5299" w:rsidP="007F297B">
            <w:pPr>
              <w:pStyle w:val="PlainText"/>
              <w:rPr>
                <w:rFonts w:ascii="Courier New" w:hAnsi="Courier New" w:cs="Courier New"/>
                <w:b/>
                <w:sz w:val="20"/>
                <w:szCs w:val="20"/>
              </w:rPr>
            </w:pPr>
            <w:r w:rsidRPr="005B5299">
              <w:rPr>
                <w:rFonts w:ascii="Courier New" w:hAnsi="Courier New" w:cs="Courier New"/>
                <w:b/>
                <w:sz w:val="20"/>
                <w:szCs w:val="20"/>
              </w:rPr>
              <w:t>Not set yet</w:t>
            </w:r>
          </w:p>
        </w:tc>
        <w:tc>
          <w:tcPr>
            <w:tcW w:w="2970" w:type="dxa"/>
          </w:tcPr>
          <w:p w:rsidR="0068688B" w:rsidRDefault="0068688B" w:rsidP="005B5299">
            <w:pPr>
              <w:pStyle w:val="PlainText"/>
              <w:jc w:val="left"/>
              <w:rPr>
                <w:rFonts w:ascii="Courier New" w:hAnsi="Courier New" w:cs="Courier New"/>
                <w:b/>
                <w:noProof/>
                <w:sz w:val="20"/>
                <w:szCs w:val="20"/>
              </w:rPr>
            </w:pPr>
          </w:p>
          <w:p w:rsidR="005B5299" w:rsidRPr="005B5299" w:rsidRDefault="005B5299" w:rsidP="005B5299">
            <w:pPr>
              <w:pStyle w:val="PlainText"/>
              <w:jc w:val="left"/>
              <w:rPr>
                <w:rFonts w:ascii="Courier New" w:hAnsi="Courier New" w:cs="Courier New"/>
                <w:b/>
                <w:noProof/>
                <w:sz w:val="20"/>
                <w:szCs w:val="20"/>
              </w:rPr>
            </w:pPr>
            <w:r w:rsidRPr="005B5299">
              <w:rPr>
                <w:rFonts w:ascii="Courier New" w:hAnsi="Courier New" w:cs="Courier New"/>
                <w:b/>
                <w:noProof/>
                <w:sz w:val="20"/>
                <w:szCs w:val="20"/>
              </w:rPr>
              <w:t>For more information write or e-mail:</w:t>
            </w:r>
          </w:p>
          <w:p w:rsidR="005B5299" w:rsidRPr="005B5299" w:rsidRDefault="005B5299" w:rsidP="005B5299">
            <w:pPr>
              <w:pStyle w:val="PlainText"/>
              <w:jc w:val="left"/>
              <w:rPr>
                <w:rFonts w:ascii="Courier New" w:hAnsi="Courier New" w:cs="Courier New"/>
                <w:b/>
                <w:noProof/>
                <w:sz w:val="20"/>
                <w:szCs w:val="20"/>
              </w:rPr>
            </w:pPr>
          </w:p>
          <w:p w:rsidR="005B5299" w:rsidRPr="005B5299" w:rsidRDefault="005B5299" w:rsidP="005B5299">
            <w:pPr>
              <w:pStyle w:val="PlainText"/>
              <w:jc w:val="left"/>
              <w:rPr>
                <w:rFonts w:ascii="Courier New" w:hAnsi="Courier New" w:cs="Courier New"/>
                <w:b/>
                <w:noProof/>
                <w:sz w:val="20"/>
                <w:szCs w:val="20"/>
              </w:rPr>
            </w:pPr>
            <w:r w:rsidRPr="005B5299">
              <w:rPr>
                <w:rFonts w:ascii="Courier New" w:hAnsi="Courier New" w:cs="Courier New"/>
                <w:b/>
                <w:noProof/>
                <w:sz w:val="20"/>
                <w:szCs w:val="20"/>
              </w:rPr>
              <w:t>Robert S. Gianelli</w:t>
            </w:r>
          </w:p>
          <w:p w:rsidR="005B5299" w:rsidRPr="005B5299" w:rsidRDefault="005B5299" w:rsidP="005B5299">
            <w:pPr>
              <w:pStyle w:val="PlainText"/>
              <w:jc w:val="left"/>
              <w:rPr>
                <w:rFonts w:ascii="Courier New" w:hAnsi="Courier New" w:cs="Courier New"/>
                <w:b/>
                <w:noProof/>
                <w:sz w:val="20"/>
                <w:szCs w:val="20"/>
              </w:rPr>
            </w:pPr>
            <w:r w:rsidRPr="005B5299">
              <w:rPr>
                <w:rFonts w:ascii="Courier New" w:hAnsi="Courier New" w:cs="Courier New"/>
                <w:b/>
                <w:noProof/>
                <w:sz w:val="20"/>
                <w:szCs w:val="20"/>
              </w:rPr>
              <w:t>GIANELLI &amp; MORRIS</w:t>
            </w:r>
          </w:p>
          <w:p w:rsidR="005B5299" w:rsidRPr="005B5299" w:rsidRDefault="005B5299" w:rsidP="005B5299">
            <w:pPr>
              <w:pStyle w:val="PlainText"/>
              <w:jc w:val="left"/>
              <w:rPr>
                <w:rFonts w:ascii="Courier New" w:hAnsi="Courier New" w:cs="Courier New"/>
                <w:b/>
                <w:noProof/>
                <w:sz w:val="20"/>
                <w:szCs w:val="20"/>
              </w:rPr>
            </w:pPr>
            <w:r w:rsidRPr="005B5299">
              <w:rPr>
                <w:rFonts w:ascii="Courier New" w:hAnsi="Courier New" w:cs="Courier New"/>
                <w:b/>
                <w:noProof/>
                <w:sz w:val="20"/>
                <w:szCs w:val="20"/>
              </w:rPr>
              <w:t xml:space="preserve"> A Law Corporation</w:t>
            </w:r>
          </w:p>
          <w:p w:rsidR="005B5299" w:rsidRPr="005B5299" w:rsidRDefault="005B5299" w:rsidP="005B5299">
            <w:pPr>
              <w:pStyle w:val="PlainText"/>
              <w:jc w:val="left"/>
              <w:rPr>
                <w:rFonts w:ascii="Courier New" w:hAnsi="Courier New" w:cs="Courier New"/>
                <w:b/>
                <w:noProof/>
                <w:sz w:val="20"/>
                <w:szCs w:val="20"/>
              </w:rPr>
            </w:pPr>
            <w:r w:rsidRPr="005B5299">
              <w:rPr>
                <w:rFonts w:ascii="Courier New" w:hAnsi="Courier New" w:cs="Courier New"/>
                <w:b/>
                <w:noProof/>
                <w:sz w:val="20"/>
                <w:szCs w:val="20"/>
              </w:rPr>
              <w:t>550 South Hope Street Suite 1645</w:t>
            </w:r>
          </w:p>
          <w:p w:rsidR="005B5299" w:rsidRPr="005B5299" w:rsidRDefault="005B5299" w:rsidP="005B5299">
            <w:pPr>
              <w:pStyle w:val="PlainText"/>
              <w:jc w:val="left"/>
              <w:rPr>
                <w:rFonts w:ascii="Courier New" w:hAnsi="Courier New" w:cs="Courier New"/>
                <w:b/>
                <w:noProof/>
                <w:sz w:val="20"/>
                <w:szCs w:val="20"/>
              </w:rPr>
            </w:pPr>
            <w:r w:rsidRPr="005B5299">
              <w:rPr>
                <w:rFonts w:ascii="Courier New" w:hAnsi="Courier New" w:cs="Courier New"/>
                <w:b/>
                <w:noProof/>
                <w:sz w:val="20"/>
                <w:szCs w:val="20"/>
              </w:rPr>
              <w:t>Los Angeles, CA 90071</w:t>
            </w:r>
          </w:p>
          <w:p w:rsidR="005B5299" w:rsidRPr="005B5299" w:rsidRDefault="005B5299" w:rsidP="005B5299">
            <w:pPr>
              <w:pStyle w:val="PlainText"/>
              <w:jc w:val="left"/>
              <w:rPr>
                <w:rFonts w:ascii="Courier New" w:hAnsi="Courier New" w:cs="Courier New"/>
                <w:b/>
                <w:noProof/>
                <w:sz w:val="20"/>
                <w:szCs w:val="20"/>
              </w:rPr>
            </w:pPr>
          </w:p>
          <w:p w:rsidR="005B5299" w:rsidRDefault="00B33CC8" w:rsidP="005B5299">
            <w:pPr>
              <w:pStyle w:val="PlainText"/>
              <w:jc w:val="left"/>
              <w:rPr>
                <w:rFonts w:ascii="Courier New" w:hAnsi="Courier New" w:cs="Courier New"/>
                <w:b/>
                <w:noProof/>
                <w:sz w:val="20"/>
                <w:szCs w:val="20"/>
              </w:rPr>
            </w:pPr>
            <w:hyperlink r:id="rId12" w:history="1">
              <w:r w:rsidR="00ED0EFD" w:rsidRPr="002B3823">
                <w:rPr>
                  <w:rStyle w:val="Hyperlink"/>
                  <w:rFonts w:ascii="Courier New" w:hAnsi="Courier New" w:cs="Courier New"/>
                  <w:b/>
                  <w:noProof/>
                  <w:sz w:val="20"/>
                  <w:szCs w:val="20"/>
                </w:rPr>
                <w:t>rob.gianelli@gmlawyers.com</w:t>
              </w:r>
            </w:hyperlink>
          </w:p>
          <w:p w:rsidR="00ED0EFD" w:rsidRPr="005B5299" w:rsidRDefault="00ED0EFD" w:rsidP="005B5299">
            <w:pPr>
              <w:pStyle w:val="PlainText"/>
              <w:jc w:val="left"/>
              <w:rPr>
                <w:rFonts w:ascii="Courier New" w:hAnsi="Courier New" w:cs="Courier New"/>
                <w:b/>
                <w:noProof/>
                <w:sz w:val="20"/>
                <w:szCs w:val="20"/>
              </w:rPr>
            </w:pPr>
          </w:p>
          <w:p w:rsidR="002128E4" w:rsidRDefault="002128E4" w:rsidP="007F297B">
            <w:pPr>
              <w:pStyle w:val="PlainText"/>
              <w:jc w:val="left"/>
              <w:rPr>
                <w:rFonts w:ascii="Courier New" w:hAnsi="Courier New" w:cs="Courier New"/>
                <w:b/>
                <w:noProof/>
                <w:sz w:val="20"/>
                <w:szCs w:val="20"/>
              </w:rPr>
            </w:pPr>
          </w:p>
        </w:tc>
      </w:tr>
      <w:tr w:rsidR="005B5299" w:rsidRPr="007167C0" w:rsidTr="00E45862">
        <w:tc>
          <w:tcPr>
            <w:tcW w:w="1443" w:type="dxa"/>
          </w:tcPr>
          <w:p w:rsidR="005B5299" w:rsidRDefault="005B5299" w:rsidP="005B5299">
            <w:pPr>
              <w:pStyle w:val="PlainText"/>
              <w:rPr>
                <w:rFonts w:ascii="Courier New" w:hAnsi="Courier New" w:cs="Courier New"/>
                <w:b/>
                <w:sz w:val="20"/>
                <w:szCs w:val="20"/>
              </w:rPr>
            </w:pPr>
          </w:p>
          <w:p w:rsidR="005B5299" w:rsidRDefault="005B5299" w:rsidP="005B5299">
            <w:pPr>
              <w:pStyle w:val="PlainText"/>
              <w:rPr>
                <w:rFonts w:ascii="Courier New" w:hAnsi="Courier New" w:cs="Courier New"/>
                <w:b/>
                <w:sz w:val="20"/>
                <w:szCs w:val="20"/>
              </w:rPr>
            </w:pPr>
            <w:r>
              <w:rPr>
                <w:rFonts w:ascii="Courier New" w:hAnsi="Courier New" w:cs="Courier New"/>
                <w:b/>
                <w:sz w:val="20"/>
                <w:szCs w:val="20"/>
              </w:rPr>
              <w:t>12-7-2019</w:t>
            </w:r>
          </w:p>
        </w:tc>
        <w:tc>
          <w:tcPr>
            <w:tcW w:w="1710" w:type="dxa"/>
          </w:tcPr>
          <w:p w:rsidR="005B5299" w:rsidRDefault="005B5299" w:rsidP="005B5299">
            <w:pPr>
              <w:pStyle w:val="PlainText"/>
              <w:rPr>
                <w:rFonts w:ascii="Courier New" w:hAnsi="Courier New" w:cs="Courier New"/>
                <w:b/>
                <w:sz w:val="20"/>
                <w:szCs w:val="20"/>
              </w:rPr>
            </w:pPr>
          </w:p>
          <w:p w:rsidR="005B5299" w:rsidRDefault="005B5299" w:rsidP="005B5299">
            <w:pPr>
              <w:pStyle w:val="PlainText"/>
              <w:rPr>
                <w:rFonts w:ascii="Courier New" w:hAnsi="Courier New" w:cs="Courier New"/>
                <w:b/>
                <w:sz w:val="20"/>
                <w:szCs w:val="20"/>
              </w:rPr>
            </w:pPr>
            <w:r>
              <w:rPr>
                <w:rFonts w:ascii="Courier New" w:hAnsi="Courier New" w:cs="Courier New"/>
                <w:b/>
                <w:sz w:val="20"/>
                <w:szCs w:val="20"/>
              </w:rPr>
              <w:t>16-CV-01193</w:t>
            </w:r>
          </w:p>
        </w:tc>
        <w:tc>
          <w:tcPr>
            <w:tcW w:w="1710" w:type="dxa"/>
          </w:tcPr>
          <w:p w:rsidR="005B5299" w:rsidRDefault="005B5299" w:rsidP="005B5299">
            <w:pPr>
              <w:pStyle w:val="PlainText"/>
              <w:rPr>
                <w:rFonts w:ascii="Courier New" w:hAnsi="Courier New" w:cs="Courier New"/>
                <w:b/>
                <w:sz w:val="20"/>
                <w:szCs w:val="20"/>
              </w:rPr>
            </w:pPr>
          </w:p>
          <w:p w:rsidR="005B5299" w:rsidRDefault="005B5299" w:rsidP="005B5299">
            <w:pPr>
              <w:pStyle w:val="PlainText"/>
              <w:rPr>
                <w:rFonts w:ascii="Courier New" w:hAnsi="Courier New" w:cs="Courier New"/>
                <w:b/>
                <w:sz w:val="20"/>
                <w:szCs w:val="20"/>
              </w:rPr>
            </w:pPr>
            <w:r>
              <w:rPr>
                <w:rFonts w:ascii="Courier New" w:hAnsi="Courier New" w:cs="Courier New"/>
                <w:b/>
                <w:sz w:val="20"/>
                <w:szCs w:val="20"/>
              </w:rPr>
              <w:t>(M.D. Fla.)</w:t>
            </w:r>
          </w:p>
        </w:tc>
        <w:tc>
          <w:tcPr>
            <w:tcW w:w="5760" w:type="dxa"/>
          </w:tcPr>
          <w:p w:rsidR="005B5299" w:rsidRDefault="005B5299" w:rsidP="005B5299">
            <w:pPr>
              <w:pStyle w:val="PlainText"/>
              <w:jc w:val="left"/>
              <w:rPr>
                <w:rFonts w:ascii="Courier New" w:hAnsi="Courier New" w:cs="Courier New"/>
                <w:b/>
                <w:sz w:val="20"/>
                <w:szCs w:val="20"/>
              </w:rPr>
            </w:pPr>
          </w:p>
          <w:p w:rsidR="005B5299" w:rsidRPr="0033011B" w:rsidRDefault="005B5299" w:rsidP="005B5299">
            <w:pPr>
              <w:pStyle w:val="PlainText"/>
              <w:jc w:val="left"/>
              <w:rPr>
                <w:rFonts w:ascii="Courier New" w:hAnsi="Courier New" w:cs="Courier New"/>
                <w:b/>
                <w:sz w:val="20"/>
                <w:szCs w:val="20"/>
              </w:rPr>
            </w:pPr>
            <w:r w:rsidRPr="0033011B">
              <w:rPr>
                <w:rFonts w:ascii="Courier New" w:hAnsi="Courier New" w:cs="Courier New"/>
                <w:b/>
                <w:sz w:val="20"/>
                <w:szCs w:val="20"/>
              </w:rPr>
              <w:t>Parker, et al. v. Universal Pictures, et al.</w:t>
            </w:r>
          </w:p>
          <w:p w:rsidR="005B5299" w:rsidRDefault="005B5299" w:rsidP="005B5299">
            <w:pPr>
              <w:autoSpaceDE w:val="0"/>
              <w:autoSpaceDN w:val="0"/>
              <w:adjustRightInd w:val="0"/>
              <w:jc w:val="left"/>
              <w:rPr>
                <w:rFonts w:ascii="Courier New" w:eastAsia="TimesNewRoman" w:hAnsi="Courier New" w:cs="Courier New"/>
                <w:color w:val="231F20"/>
                <w:sz w:val="20"/>
                <w:szCs w:val="20"/>
              </w:rPr>
            </w:pPr>
            <w:r w:rsidRPr="0091109D">
              <w:rPr>
                <w:rFonts w:ascii="Courier New" w:eastAsia="TimesNewRoman" w:hAnsi="Courier New" w:cs="Courier New"/>
                <w:color w:val="231F20"/>
                <w:sz w:val="20"/>
                <w:szCs w:val="20"/>
              </w:rPr>
              <w:t xml:space="preserve">The lawsuit alleges that Defendants sent text messages to Plaintiffs’ wireless telephone numbers without prior express written consent in violation of the Telephone Consumer Protection Act, 47 USC </w:t>
            </w:r>
            <w:r w:rsidRPr="0091109D">
              <w:rPr>
                <w:rFonts w:eastAsia="TimesNewRoman" w:cstheme="minorHAnsi"/>
                <w:color w:val="231F20"/>
                <w:sz w:val="20"/>
                <w:szCs w:val="20"/>
              </w:rPr>
              <w:t>§</w:t>
            </w:r>
            <w:r w:rsidRPr="0091109D">
              <w:rPr>
                <w:rFonts w:ascii="Courier New" w:eastAsia="TimesNewRoman" w:hAnsi="Courier New" w:cs="Courier New"/>
                <w:color w:val="231F20"/>
                <w:sz w:val="20"/>
                <w:szCs w:val="20"/>
              </w:rPr>
              <w:t xml:space="preserve"> 227 (“TCPA”), and seeks actual and statutory </w:t>
            </w:r>
            <w:r w:rsidR="00ED0EFD">
              <w:rPr>
                <w:rFonts w:ascii="Courier New" w:eastAsia="TimesNewRoman" w:hAnsi="Courier New" w:cs="Courier New"/>
                <w:color w:val="231F20"/>
                <w:sz w:val="20"/>
                <w:szCs w:val="20"/>
              </w:rPr>
              <w:t>damages under the TCPA on behal</w:t>
            </w:r>
            <w:r w:rsidRPr="0091109D">
              <w:rPr>
                <w:rFonts w:ascii="Courier New" w:eastAsia="TimesNewRoman" w:hAnsi="Courier New" w:cs="Courier New"/>
                <w:color w:val="231F20"/>
                <w:sz w:val="20"/>
                <w:szCs w:val="20"/>
              </w:rPr>
              <w:t>f of the named Plaintiff and a class of all individuals in the United States.  Specifically, the Complaint alleges that</w:t>
            </w:r>
            <w:r>
              <w:rPr>
                <w:rFonts w:ascii="Courier New" w:eastAsia="TimesNewRoman" w:hAnsi="Courier New" w:cs="Courier New"/>
                <w:color w:val="231F20"/>
                <w:sz w:val="20"/>
                <w:szCs w:val="20"/>
              </w:rPr>
              <w:t xml:space="preserve"> Defendant sent text messages to promote the release of the film Warcraft in the summer of 2016.</w:t>
            </w:r>
          </w:p>
          <w:p w:rsidR="005B5299" w:rsidRPr="0091109D" w:rsidRDefault="005B5299" w:rsidP="005B5299">
            <w:pPr>
              <w:autoSpaceDE w:val="0"/>
              <w:autoSpaceDN w:val="0"/>
              <w:adjustRightInd w:val="0"/>
              <w:jc w:val="left"/>
              <w:rPr>
                <w:rFonts w:ascii="Courier New" w:eastAsia="TimesNewRoman" w:hAnsi="Courier New" w:cs="Courier New"/>
                <w:color w:val="231F20"/>
                <w:sz w:val="20"/>
                <w:szCs w:val="20"/>
              </w:rPr>
            </w:pPr>
          </w:p>
        </w:tc>
        <w:tc>
          <w:tcPr>
            <w:tcW w:w="1440" w:type="dxa"/>
          </w:tcPr>
          <w:p w:rsidR="005B5299" w:rsidRDefault="005B5299" w:rsidP="005B5299">
            <w:pPr>
              <w:pStyle w:val="PlainText"/>
              <w:rPr>
                <w:rFonts w:ascii="Courier New" w:hAnsi="Courier New" w:cs="Courier New"/>
                <w:b/>
                <w:sz w:val="20"/>
                <w:szCs w:val="20"/>
              </w:rPr>
            </w:pPr>
          </w:p>
          <w:p w:rsidR="005B5299" w:rsidRDefault="005B5299" w:rsidP="005B5299">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B5299" w:rsidRDefault="005B5299" w:rsidP="005B5299">
            <w:pPr>
              <w:pStyle w:val="PlainText"/>
              <w:jc w:val="left"/>
              <w:rPr>
                <w:rFonts w:ascii="Courier New" w:hAnsi="Courier New" w:cs="Courier New"/>
                <w:b/>
                <w:noProof/>
                <w:sz w:val="20"/>
                <w:szCs w:val="20"/>
              </w:rPr>
            </w:pPr>
          </w:p>
          <w:p w:rsidR="005B5299" w:rsidRDefault="005B5299" w:rsidP="005B5299">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write </w:t>
            </w:r>
            <w:r w:rsidR="00B74EDF">
              <w:rPr>
                <w:rFonts w:ascii="Courier New" w:hAnsi="Courier New" w:cs="Courier New"/>
                <w:b/>
                <w:noProof/>
                <w:sz w:val="20"/>
                <w:szCs w:val="20"/>
              </w:rPr>
              <w:t>or call</w:t>
            </w:r>
            <w:r>
              <w:rPr>
                <w:rFonts w:ascii="Courier New" w:hAnsi="Courier New" w:cs="Courier New"/>
                <w:b/>
                <w:noProof/>
                <w:sz w:val="20"/>
                <w:szCs w:val="20"/>
              </w:rPr>
              <w:t>:</w:t>
            </w:r>
          </w:p>
          <w:p w:rsidR="005B5299" w:rsidRDefault="005B5299" w:rsidP="005B5299">
            <w:pPr>
              <w:pStyle w:val="PlainText"/>
              <w:jc w:val="left"/>
              <w:rPr>
                <w:rFonts w:ascii="Courier New" w:hAnsi="Courier New" w:cs="Courier New"/>
                <w:b/>
                <w:noProof/>
                <w:sz w:val="20"/>
                <w:szCs w:val="20"/>
              </w:rPr>
            </w:pPr>
          </w:p>
          <w:p w:rsidR="005B5299" w:rsidRPr="00ED0EFD" w:rsidRDefault="005B5299" w:rsidP="005B5299">
            <w:pPr>
              <w:autoSpaceDE w:val="0"/>
              <w:autoSpaceDN w:val="0"/>
              <w:adjustRightInd w:val="0"/>
              <w:jc w:val="left"/>
              <w:rPr>
                <w:rFonts w:ascii="Courier New" w:eastAsia="TimesNewRoman" w:hAnsi="Courier New" w:cs="Courier New"/>
                <w:b/>
                <w:sz w:val="16"/>
                <w:szCs w:val="16"/>
              </w:rPr>
            </w:pPr>
            <w:r w:rsidRPr="00ED0EFD">
              <w:rPr>
                <w:rFonts w:ascii="Courier New" w:eastAsia="TimesNewRoman" w:hAnsi="Courier New" w:cs="Courier New"/>
                <w:b/>
                <w:sz w:val="16"/>
                <w:szCs w:val="16"/>
              </w:rPr>
              <w:t>Edmund A. Normand</w:t>
            </w:r>
          </w:p>
          <w:p w:rsidR="005B5299" w:rsidRPr="00ED0EFD" w:rsidRDefault="005B5299" w:rsidP="005B5299">
            <w:pPr>
              <w:autoSpaceDE w:val="0"/>
              <w:autoSpaceDN w:val="0"/>
              <w:adjustRightInd w:val="0"/>
              <w:jc w:val="left"/>
              <w:rPr>
                <w:rFonts w:ascii="Courier New" w:eastAsia="TimesNewRoman" w:hAnsi="Courier New" w:cs="Courier New"/>
                <w:b/>
                <w:sz w:val="16"/>
                <w:szCs w:val="16"/>
              </w:rPr>
            </w:pPr>
            <w:r w:rsidRPr="00ED0EFD">
              <w:rPr>
                <w:rFonts w:ascii="Courier New" w:eastAsia="TimesNewRoman" w:hAnsi="Courier New" w:cs="Courier New"/>
                <w:b/>
                <w:sz w:val="16"/>
                <w:szCs w:val="16"/>
              </w:rPr>
              <w:t>Alex Couch</w:t>
            </w:r>
          </w:p>
          <w:p w:rsidR="005B5299" w:rsidRPr="00ED0EFD" w:rsidRDefault="005B5299" w:rsidP="005B5299">
            <w:pPr>
              <w:autoSpaceDE w:val="0"/>
              <w:autoSpaceDN w:val="0"/>
              <w:adjustRightInd w:val="0"/>
              <w:jc w:val="left"/>
              <w:rPr>
                <w:rFonts w:ascii="Courier New" w:eastAsia="TimesNewRoman" w:hAnsi="Courier New" w:cs="Courier New"/>
                <w:b/>
                <w:sz w:val="16"/>
                <w:szCs w:val="16"/>
              </w:rPr>
            </w:pPr>
            <w:r w:rsidRPr="00ED0EFD">
              <w:rPr>
                <w:rFonts w:ascii="Courier New" w:eastAsia="TimesNewRoman" w:hAnsi="Courier New" w:cs="Courier New"/>
                <w:b/>
                <w:sz w:val="16"/>
                <w:szCs w:val="16"/>
              </w:rPr>
              <w:t>NORMAND PLLC</w:t>
            </w:r>
          </w:p>
          <w:p w:rsidR="00ED0EFD" w:rsidRPr="00ED0EFD" w:rsidRDefault="00ED0EFD" w:rsidP="005B5299">
            <w:pPr>
              <w:autoSpaceDE w:val="0"/>
              <w:autoSpaceDN w:val="0"/>
              <w:adjustRightInd w:val="0"/>
              <w:jc w:val="left"/>
              <w:rPr>
                <w:rFonts w:ascii="Courier New" w:eastAsia="TimesNewRoman" w:hAnsi="Courier New" w:cs="Courier New"/>
                <w:b/>
                <w:sz w:val="16"/>
                <w:szCs w:val="16"/>
              </w:rPr>
            </w:pPr>
            <w:r w:rsidRPr="00ED0EFD">
              <w:rPr>
                <w:rFonts w:ascii="Courier New" w:eastAsia="TimesNewRoman" w:hAnsi="Courier New" w:cs="Courier New"/>
                <w:b/>
                <w:sz w:val="16"/>
                <w:szCs w:val="16"/>
              </w:rPr>
              <w:t>3165 McCrory Place</w:t>
            </w:r>
          </w:p>
          <w:p w:rsidR="005B5299" w:rsidRPr="00ED0EFD" w:rsidRDefault="005B5299" w:rsidP="005B5299">
            <w:pPr>
              <w:autoSpaceDE w:val="0"/>
              <w:autoSpaceDN w:val="0"/>
              <w:adjustRightInd w:val="0"/>
              <w:jc w:val="left"/>
              <w:rPr>
                <w:rFonts w:ascii="Courier New" w:eastAsia="TimesNewRoman" w:hAnsi="Courier New" w:cs="Courier New"/>
                <w:b/>
                <w:sz w:val="16"/>
                <w:szCs w:val="16"/>
              </w:rPr>
            </w:pPr>
            <w:r w:rsidRPr="00ED0EFD">
              <w:rPr>
                <w:rFonts w:ascii="Courier New" w:eastAsia="TimesNewRoman" w:hAnsi="Courier New" w:cs="Courier New"/>
                <w:b/>
                <w:sz w:val="16"/>
                <w:szCs w:val="16"/>
              </w:rPr>
              <w:t>Suite 175</w:t>
            </w:r>
          </w:p>
          <w:p w:rsidR="005B5299" w:rsidRPr="00ED0EFD" w:rsidRDefault="005B5299" w:rsidP="005B5299">
            <w:pPr>
              <w:autoSpaceDE w:val="0"/>
              <w:autoSpaceDN w:val="0"/>
              <w:adjustRightInd w:val="0"/>
              <w:jc w:val="left"/>
              <w:rPr>
                <w:rFonts w:ascii="Courier New" w:eastAsia="TimesNewRoman" w:hAnsi="Courier New" w:cs="Courier New"/>
                <w:b/>
                <w:sz w:val="16"/>
                <w:szCs w:val="16"/>
              </w:rPr>
            </w:pPr>
            <w:r w:rsidRPr="00ED0EFD">
              <w:rPr>
                <w:rFonts w:ascii="Courier New" w:eastAsia="TimesNewRoman" w:hAnsi="Courier New" w:cs="Courier New"/>
                <w:b/>
                <w:sz w:val="16"/>
                <w:szCs w:val="16"/>
              </w:rPr>
              <w:t>Orlando, FL 32803</w:t>
            </w:r>
          </w:p>
          <w:p w:rsidR="005B5299" w:rsidRPr="00ED0EFD" w:rsidRDefault="005B5299" w:rsidP="005B5299">
            <w:pPr>
              <w:autoSpaceDE w:val="0"/>
              <w:autoSpaceDN w:val="0"/>
              <w:adjustRightInd w:val="0"/>
              <w:jc w:val="left"/>
              <w:rPr>
                <w:rFonts w:ascii="Courier New" w:eastAsia="TimesNewRoman" w:hAnsi="Courier New" w:cs="Courier New"/>
                <w:b/>
                <w:sz w:val="16"/>
                <w:szCs w:val="16"/>
              </w:rPr>
            </w:pPr>
          </w:p>
          <w:p w:rsidR="005B5299" w:rsidRPr="00ED0EFD" w:rsidRDefault="00ED0EFD" w:rsidP="005B5299">
            <w:pPr>
              <w:autoSpaceDE w:val="0"/>
              <w:autoSpaceDN w:val="0"/>
              <w:adjustRightInd w:val="0"/>
              <w:jc w:val="left"/>
              <w:rPr>
                <w:rFonts w:ascii="Courier New" w:eastAsia="TimesNewRoman" w:hAnsi="Courier New" w:cs="Courier New"/>
                <w:b/>
                <w:sz w:val="16"/>
                <w:szCs w:val="16"/>
              </w:rPr>
            </w:pPr>
            <w:r w:rsidRPr="00ED0EFD">
              <w:rPr>
                <w:rFonts w:ascii="Courier New" w:eastAsia="TimesNewRoman" w:hAnsi="Courier New" w:cs="Courier New"/>
                <w:b/>
                <w:sz w:val="16"/>
                <w:szCs w:val="16"/>
              </w:rPr>
              <w:t>407 603-</w:t>
            </w:r>
            <w:r w:rsidR="005B5299" w:rsidRPr="00ED0EFD">
              <w:rPr>
                <w:rFonts w:ascii="Courier New" w:eastAsia="TimesNewRoman" w:hAnsi="Courier New" w:cs="Courier New"/>
                <w:b/>
                <w:sz w:val="16"/>
                <w:szCs w:val="16"/>
              </w:rPr>
              <w:t>6031 (Ph.)</w:t>
            </w:r>
          </w:p>
          <w:p w:rsidR="005B5299" w:rsidRDefault="005B5299" w:rsidP="005B5299">
            <w:pPr>
              <w:pStyle w:val="PlainText"/>
              <w:jc w:val="left"/>
              <w:rPr>
                <w:rFonts w:ascii="Courier New" w:hAnsi="Courier New" w:cs="Courier New"/>
                <w:b/>
                <w:noProof/>
                <w:sz w:val="20"/>
                <w:szCs w:val="20"/>
              </w:rPr>
            </w:pPr>
          </w:p>
        </w:tc>
      </w:tr>
      <w:tr w:rsidR="005B5299" w:rsidRPr="007167C0" w:rsidTr="00E45862">
        <w:tc>
          <w:tcPr>
            <w:tcW w:w="1443" w:type="dxa"/>
          </w:tcPr>
          <w:p w:rsidR="005B5299" w:rsidRDefault="005B5299" w:rsidP="005B5299">
            <w:pPr>
              <w:pStyle w:val="PlainText"/>
              <w:rPr>
                <w:rFonts w:ascii="Courier New" w:hAnsi="Courier New" w:cs="Courier New"/>
                <w:b/>
                <w:sz w:val="20"/>
                <w:szCs w:val="20"/>
              </w:rPr>
            </w:pPr>
          </w:p>
          <w:p w:rsidR="005B5299" w:rsidRDefault="005B5299" w:rsidP="005B5299">
            <w:pPr>
              <w:pStyle w:val="PlainText"/>
              <w:rPr>
                <w:rFonts w:ascii="Courier New" w:hAnsi="Courier New" w:cs="Courier New"/>
                <w:b/>
                <w:sz w:val="20"/>
                <w:szCs w:val="20"/>
              </w:rPr>
            </w:pPr>
            <w:r>
              <w:rPr>
                <w:rFonts w:ascii="Courier New" w:hAnsi="Courier New" w:cs="Courier New"/>
                <w:b/>
                <w:sz w:val="20"/>
                <w:szCs w:val="20"/>
              </w:rPr>
              <w:t>12-10-2018</w:t>
            </w:r>
          </w:p>
        </w:tc>
        <w:tc>
          <w:tcPr>
            <w:tcW w:w="1710" w:type="dxa"/>
          </w:tcPr>
          <w:p w:rsidR="005B5299" w:rsidRDefault="005B5299" w:rsidP="005B5299">
            <w:pPr>
              <w:pStyle w:val="PlainText"/>
              <w:rPr>
                <w:rFonts w:ascii="Courier New" w:hAnsi="Courier New" w:cs="Courier New"/>
                <w:b/>
                <w:sz w:val="20"/>
                <w:szCs w:val="20"/>
              </w:rPr>
            </w:pPr>
          </w:p>
          <w:p w:rsidR="005B5299" w:rsidRDefault="005B5299" w:rsidP="005B5299">
            <w:pPr>
              <w:pStyle w:val="PlainText"/>
              <w:rPr>
                <w:rFonts w:ascii="Courier New" w:hAnsi="Courier New" w:cs="Courier New"/>
                <w:b/>
                <w:sz w:val="20"/>
                <w:szCs w:val="20"/>
              </w:rPr>
            </w:pPr>
            <w:r>
              <w:rPr>
                <w:rFonts w:ascii="Courier New" w:hAnsi="Courier New" w:cs="Courier New"/>
                <w:b/>
                <w:sz w:val="20"/>
                <w:szCs w:val="20"/>
              </w:rPr>
              <w:t>14-CV-00894</w:t>
            </w:r>
          </w:p>
        </w:tc>
        <w:tc>
          <w:tcPr>
            <w:tcW w:w="1710" w:type="dxa"/>
          </w:tcPr>
          <w:p w:rsidR="005B5299" w:rsidRDefault="005B5299" w:rsidP="005B5299">
            <w:pPr>
              <w:pStyle w:val="PlainText"/>
              <w:rPr>
                <w:rFonts w:ascii="Courier New" w:hAnsi="Courier New" w:cs="Courier New"/>
                <w:b/>
                <w:sz w:val="20"/>
                <w:szCs w:val="20"/>
              </w:rPr>
            </w:pPr>
          </w:p>
          <w:p w:rsidR="005B5299" w:rsidRDefault="005B5299" w:rsidP="005B5299">
            <w:pPr>
              <w:pStyle w:val="PlainText"/>
              <w:rPr>
                <w:rFonts w:ascii="Courier New" w:hAnsi="Courier New" w:cs="Courier New"/>
                <w:b/>
                <w:sz w:val="20"/>
                <w:szCs w:val="20"/>
              </w:rPr>
            </w:pPr>
            <w:r>
              <w:rPr>
                <w:rFonts w:ascii="Courier New" w:hAnsi="Courier New" w:cs="Courier New"/>
                <w:b/>
                <w:sz w:val="20"/>
                <w:szCs w:val="20"/>
              </w:rPr>
              <w:t>(S.D. Cal.)</w:t>
            </w:r>
          </w:p>
        </w:tc>
        <w:tc>
          <w:tcPr>
            <w:tcW w:w="5760" w:type="dxa"/>
          </w:tcPr>
          <w:p w:rsidR="005B5299" w:rsidRDefault="005B5299" w:rsidP="005B5299">
            <w:pPr>
              <w:pStyle w:val="PlainText"/>
              <w:jc w:val="left"/>
              <w:rPr>
                <w:rFonts w:ascii="Courier New" w:hAnsi="Courier New" w:cs="Courier New"/>
                <w:b/>
                <w:sz w:val="20"/>
                <w:szCs w:val="20"/>
              </w:rPr>
            </w:pPr>
          </w:p>
          <w:p w:rsidR="005B5299" w:rsidRDefault="005B5299" w:rsidP="005B5299">
            <w:pPr>
              <w:pStyle w:val="PlainText"/>
              <w:jc w:val="left"/>
              <w:rPr>
                <w:rFonts w:ascii="Courier New" w:hAnsi="Courier New" w:cs="Courier New"/>
                <w:b/>
                <w:sz w:val="20"/>
                <w:szCs w:val="20"/>
              </w:rPr>
            </w:pPr>
            <w:r>
              <w:rPr>
                <w:rFonts w:ascii="Courier New" w:hAnsi="Courier New" w:cs="Courier New"/>
                <w:b/>
                <w:sz w:val="20"/>
                <w:szCs w:val="20"/>
              </w:rPr>
              <w:t>Kerry O’Shea v. American Solar Solution, Inc.</w:t>
            </w:r>
          </w:p>
          <w:p w:rsidR="005B5299" w:rsidRPr="009A67B6" w:rsidRDefault="005B5299" w:rsidP="005B5299">
            <w:pPr>
              <w:autoSpaceDE w:val="0"/>
              <w:autoSpaceDN w:val="0"/>
              <w:adjustRightInd w:val="0"/>
              <w:jc w:val="left"/>
              <w:rPr>
                <w:rFonts w:ascii="Courier New" w:hAnsi="Courier New" w:cs="Courier New"/>
                <w:sz w:val="20"/>
                <w:szCs w:val="20"/>
              </w:rPr>
            </w:pPr>
            <w:r w:rsidRPr="009A67B6">
              <w:rPr>
                <w:rFonts w:ascii="Courier New" w:hAnsi="Courier New" w:cs="Courier New"/>
                <w:sz w:val="20"/>
                <w:szCs w:val="20"/>
              </w:rPr>
              <w:t>Plaintiff alleges that Defendant violated the Telephone Consumer Protection Act (“TCPA”) by calling persons on their</w:t>
            </w:r>
            <w:r>
              <w:rPr>
                <w:rFonts w:ascii="Courier New" w:hAnsi="Courier New" w:cs="Courier New"/>
                <w:sz w:val="20"/>
                <w:szCs w:val="20"/>
              </w:rPr>
              <w:t xml:space="preserve"> </w:t>
            </w:r>
            <w:r w:rsidRPr="009A67B6">
              <w:rPr>
                <w:rFonts w:ascii="Courier New" w:hAnsi="Courier New" w:cs="Courier New"/>
                <w:sz w:val="20"/>
                <w:szCs w:val="20"/>
              </w:rPr>
              <w:t>cellular phones using an automatic telephone dialing system or artificial or prerecorded voice, without prior express</w:t>
            </w:r>
            <w:r>
              <w:rPr>
                <w:rFonts w:ascii="Courier New" w:hAnsi="Courier New" w:cs="Courier New"/>
                <w:sz w:val="20"/>
                <w:szCs w:val="20"/>
              </w:rPr>
              <w:t xml:space="preserve"> </w:t>
            </w:r>
            <w:r w:rsidRPr="009A67B6">
              <w:rPr>
                <w:rFonts w:ascii="Courier New" w:hAnsi="Courier New" w:cs="Courier New"/>
                <w:sz w:val="20"/>
                <w:szCs w:val="20"/>
              </w:rPr>
              <w:t>consent.</w:t>
            </w:r>
          </w:p>
        </w:tc>
        <w:tc>
          <w:tcPr>
            <w:tcW w:w="1440" w:type="dxa"/>
          </w:tcPr>
          <w:p w:rsidR="005B5299" w:rsidRDefault="005B5299" w:rsidP="005B5299">
            <w:pPr>
              <w:pStyle w:val="PlainText"/>
              <w:rPr>
                <w:rFonts w:ascii="Courier New" w:hAnsi="Courier New" w:cs="Courier New"/>
                <w:b/>
                <w:sz w:val="20"/>
                <w:szCs w:val="20"/>
              </w:rPr>
            </w:pPr>
          </w:p>
          <w:p w:rsidR="005B5299" w:rsidRDefault="005B5299" w:rsidP="005B5299">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B5299" w:rsidRDefault="005B5299" w:rsidP="005B5299">
            <w:pPr>
              <w:pStyle w:val="PlainText"/>
              <w:jc w:val="left"/>
              <w:rPr>
                <w:rFonts w:ascii="Courier New" w:hAnsi="Courier New" w:cs="Courier New"/>
                <w:b/>
                <w:noProof/>
                <w:sz w:val="20"/>
                <w:szCs w:val="20"/>
              </w:rPr>
            </w:pPr>
          </w:p>
          <w:p w:rsidR="005B5299" w:rsidRDefault="005B5299" w:rsidP="005B5299">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w:t>
            </w:r>
            <w:r w:rsidR="00B74EDF">
              <w:rPr>
                <w:rFonts w:ascii="Courier New" w:hAnsi="Courier New" w:cs="Courier New"/>
                <w:b/>
                <w:noProof/>
                <w:sz w:val="20"/>
                <w:szCs w:val="20"/>
              </w:rPr>
              <w:t>, or e-mail:</w:t>
            </w:r>
          </w:p>
          <w:p w:rsidR="005B5299" w:rsidRDefault="005B5299" w:rsidP="005B5299">
            <w:pPr>
              <w:pStyle w:val="PlainText"/>
              <w:jc w:val="left"/>
              <w:rPr>
                <w:rFonts w:ascii="Courier New" w:hAnsi="Courier New" w:cs="Courier New"/>
                <w:b/>
                <w:noProof/>
                <w:sz w:val="20"/>
                <w:szCs w:val="20"/>
              </w:rPr>
            </w:pPr>
          </w:p>
          <w:p w:rsidR="005B5299" w:rsidRPr="00ED0EFD" w:rsidRDefault="005B5299" w:rsidP="005B5299">
            <w:pPr>
              <w:autoSpaceDE w:val="0"/>
              <w:autoSpaceDN w:val="0"/>
              <w:adjustRightInd w:val="0"/>
              <w:jc w:val="left"/>
              <w:rPr>
                <w:rFonts w:ascii="Courier New" w:hAnsi="Courier New" w:cs="Courier New"/>
                <w:b/>
                <w:color w:val="000000"/>
                <w:sz w:val="16"/>
                <w:szCs w:val="16"/>
              </w:rPr>
            </w:pPr>
            <w:r w:rsidRPr="00ED0EFD">
              <w:rPr>
                <w:rFonts w:ascii="Courier New" w:hAnsi="Courier New" w:cs="Courier New"/>
                <w:b/>
                <w:color w:val="000000"/>
                <w:sz w:val="16"/>
                <w:szCs w:val="16"/>
              </w:rPr>
              <w:t>Ronald A. Marron</w:t>
            </w:r>
          </w:p>
          <w:p w:rsidR="005B5299" w:rsidRPr="00ED0EFD" w:rsidRDefault="005B5299" w:rsidP="005B5299">
            <w:pPr>
              <w:autoSpaceDE w:val="0"/>
              <w:autoSpaceDN w:val="0"/>
              <w:adjustRightInd w:val="0"/>
              <w:jc w:val="left"/>
              <w:rPr>
                <w:rFonts w:ascii="Courier New" w:hAnsi="Courier New" w:cs="Courier New"/>
                <w:b/>
                <w:color w:val="000000"/>
                <w:sz w:val="16"/>
                <w:szCs w:val="16"/>
              </w:rPr>
            </w:pPr>
            <w:r w:rsidRPr="00ED0EFD">
              <w:rPr>
                <w:rFonts w:ascii="Courier New" w:hAnsi="Courier New" w:cs="Courier New"/>
                <w:b/>
                <w:color w:val="000000"/>
                <w:sz w:val="16"/>
                <w:szCs w:val="16"/>
              </w:rPr>
              <w:t>Alexis M. Wood</w:t>
            </w:r>
          </w:p>
          <w:p w:rsidR="005B5299" w:rsidRPr="00ED0EFD" w:rsidRDefault="005B5299" w:rsidP="005B5299">
            <w:pPr>
              <w:autoSpaceDE w:val="0"/>
              <w:autoSpaceDN w:val="0"/>
              <w:adjustRightInd w:val="0"/>
              <w:jc w:val="left"/>
              <w:rPr>
                <w:rFonts w:ascii="Courier New" w:hAnsi="Courier New" w:cs="Courier New"/>
                <w:b/>
                <w:color w:val="000000"/>
                <w:sz w:val="16"/>
                <w:szCs w:val="16"/>
              </w:rPr>
            </w:pPr>
            <w:proofErr w:type="spellStart"/>
            <w:r w:rsidRPr="00ED0EFD">
              <w:rPr>
                <w:rFonts w:ascii="Courier New" w:hAnsi="Courier New" w:cs="Courier New"/>
                <w:b/>
                <w:color w:val="000000"/>
                <w:sz w:val="16"/>
                <w:szCs w:val="16"/>
              </w:rPr>
              <w:t>Kas</w:t>
            </w:r>
            <w:proofErr w:type="spellEnd"/>
            <w:r w:rsidRPr="00ED0EFD">
              <w:rPr>
                <w:rFonts w:ascii="Courier New" w:hAnsi="Courier New" w:cs="Courier New"/>
                <w:b/>
                <w:color w:val="000000"/>
                <w:sz w:val="16"/>
                <w:szCs w:val="16"/>
              </w:rPr>
              <w:t xml:space="preserve"> L. </w:t>
            </w:r>
            <w:proofErr w:type="spellStart"/>
            <w:r w:rsidRPr="00ED0EFD">
              <w:rPr>
                <w:rFonts w:ascii="Courier New" w:hAnsi="Courier New" w:cs="Courier New"/>
                <w:b/>
                <w:color w:val="000000"/>
                <w:sz w:val="16"/>
                <w:szCs w:val="16"/>
              </w:rPr>
              <w:t>Gallucci</w:t>
            </w:r>
            <w:proofErr w:type="spellEnd"/>
          </w:p>
          <w:p w:rsidR="005B5299" w:rsidRDefault="005B5299" w:rsidP="005B5299">
            <w:pPr>
              <w:autoSpaceDE w:val="0"/>
              <w:autoSpaceDN w:val="0"/>
              <w:adjustRightInd w:val="0"/>
              <w:jc w:val="left"/>
              <w:rPr>
                <w:rFonts w:ascii="Courier New" w:hAnsi="Courier New" w:cs="Courier New"/>
                <w:b/>
                <w:color w:val="000000"/>
                <w:sz w:val="16"/>
                <w:szCs w:val="16"/>
              </w:rPr>
            </w:pPr>
            <w:r w:rsidRPr="00ED0EFD">
              <w:rPr>
                <w:rFonts w:ascii="Courier New" w:hAnsi="Courier New" w:cs="Courier New"/>
                <w:b/>
                <w:color w:val="000000"/>
                <w:sz w:val="16"/>
                <w:szCs w:val="16"/>
              </w:rPr>
              <w:t xml:space="preserve">Law Offices of </w:t>
            </w:r>
          </w:p>
          <w:p w:rsidR="005B5299" w:rsidRPr="00ED0EFD" w:rsidRDefault="00B74EDF" w:rsidP="005B5299">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 xml:space="preserve"> </w:t>
            </w:r>
            <w:r w:rsidR="005B5299" w:rsidRPr="00ED0EFD">
              <w:rPr>
                <w:rFonts w:ascii="Courier New" w:hAnsi="Courier New" w:cs="Courier New"/>
                <w:b/>
                <w:color w:val="000000"/>
                <w:sz w:val="16"/>
                <w:szCs w:val="16"/>
              </w:rPr>
              <w:t>Ronald A. Marron</w:t>
            </w:r>
          </w:p>
          <w:p w:rsidR="005B5299" w:rsidRPr="00ED0EFD" w:rsidRDefault="005B5299" w:rsidP="005B5299">
            <w:pPr>
              <w:autoSpaceDE w:val="0"/>
              <w:autoSpaceDN w:val="0"/>
              <w:adjustRightInd w:val="0"/>
              <w:jc w:val="left"/>
              <w:rPr>
                <w:rFonts w:ascii="Courier New" w:hAnsi="Courier New" w:cs="Courier New"/>
                <w:b/>
                <w:color w:val="000000"/>
                <w:sz w:val="16"/>
                <w:szCs w:val="16"/>
              </w:rPr>
            </w:pPr>
            <w:r w:rsidRPr="00ED0EFD">
              <w:rPr>
                <w:rFonts w:ascii="Courier New" w:hAnsi="Courier New" w:cs="Courier New"/>
                <w:b/>
                <w:color w:val="000000"/>
                <w:sz w:val="16"/>
                <w:szCs w:val="16"/>
              </w:rPr>
              <w:t>651 Arroyo Drive</w:t>
            </w:r>
          </w:p>
          <w:p w:rsidR="005B5299" w:rsidRPr="00ED0EFD" w:rsidRDefault="005B5299" w:rsidP="005B5299">
            <w:pPr>
              <w:autoSpaceDE w:val="0"/>
              <w:autoSpaceDN w:val="0"/>
              <w:adjustRightInd w:val="0"/>
              <w:jc w:val="left"/>
              <w:rPr>
                <w:rFonts w:ascii="Courier New" w:hAnsi="Courier New" w:cs="Courier New"/>
                <w:b/>
                <w:color w:val="000000"/>
                <w:sz w:val="16"/>
                <w:szCs w:val="16"/>
              </w:rPr>
            </w:pPr>
            <w:r w:rsidRPr="00ED0EFD">
              <w:rPr>
                <w:rFonts w:ascii="Courier New" w:hAnsi="Courier New" w:cs="Courier New"/>
                <w:b/>
                <w:color w:val="000000"/>
                <w:sz w:val="16"/>
                <w:szCs w:val="16"/>
              </w:rPr>
              <w:t>San Diego, CA 92103</w:t>
            </w:r>
          </w:p>
          <w:p w:rsidR="005B5299" w:rsidRPr="00ED0EFD" w:rsidRDefault="005B5299" w:rsidP="005B5299">
            <w:pPr>
              <w:autoSpaceDE w:val="0"/>
              <w:autoSpaceDN w:val="0"/>
              <w:adjustRightInd w:val="0"/>
              <w:jc w:val="left"/>
              <w:rPr>
                <w:rFonts w:ascii="Courier New" w:hAnsi="Courier New" w:cs="Courier New"/>
                <w:b/>
                <w:color w:val="000000"/>
                <w:sz w:val="16"/>
                <w:szCs w:val="16"/>
              </w:rPr>
            </w:pPr>
          </w:p>
          <w:p w:rsidR="005B5299" w:rsidRPr="00ED0EFD" w:rsidRDefault="005B5299" w:rsidP="005B5299">
            <w:pPr>
              <w:autoSpaceDE w:val="0"/>
              <w:autoSpaceDN w:val="0"/>
              <w:adjustRightInd w:val="0"/>
              <w:jc w:val="left"/>
              <w:rPr>
                <w:rFonts w:ascii="Courier New" w:hAnsi="Courier New" w:cs="Courier New"/>
                <w:b/>
                <w:color w:val="000000"/>
                <w:sz w:val="16"/>
                <w:szCs w:val="16"/>
              </w:rPr>
            </w:pPr>
            <w:r w:rsidRPr="00ED0EFD">
              <w:rPr>
                <w:rFonts w:ascii="Courier New" w:hAnsi="Courier New" w:cs="Courier New"/>
                <w:b/>
                <w:color w:val="000000"/>
                <w:sz w:val="16"/>
                <w:szCs w:val="16"/>
              </w:rPr>
              <w:t>619 696-9006 (Ph.)</w:t>
            </w:r>
          </w:p>
          <w:p w:rsidR="005B5299" w:rsidRPr="00ED0EFD" w:rsidRDefault="005B5299" w:rsidP="005B5299">
            <w:pPr>
              <w:autoSpaceDE w:val="0"/>
              <w:autoSpaceDN w:val="0"/>
              <w:adjustRightInd w:val="0"/>
              <w:jc w:val="left"/>
              <w:rPr>
                <w:rFonts w:ascii="Courier New" w:hAnsi="Courier New" w:cs="Courier New"/>
                <w:b/>
                <w:color w:val="000000"/>
                <w:sz w:val="16"/>
                <w:szCs w:val="16"/>
              </w:rPr>
            </w:pPr>
          </w:p>
          <w:p w:rsidR="005B5299" w:rsidRPr="00ED0EFD" w:rsidRDefault="00B33CC8" w:rsidP="005B5299">
            <w:pPr>
              <w:autoSpaceDE w:val="0"/>
              <w:autoSpaceDN w:val="0"/>
              <w:adjustRightInd w:val="0"/>
              <w:jc w:val="left"/>
              <w:rPr>
                <w:rFonts w:ascii="Courier New" w:hAnsi="Courier New" w:cs="Courier New"/>
                <w:b/>
                <w:color w:val="0000FF"/>
                <w:sz w:val="16"/>
                <w:szCs w:val="16"/>
              </w:rPr>
            </w:pPr>
            <w:hyperlink r:id="rId13" w:history="1">
              <w:r w:rsidR="005B5299" w:rsidRPr="00ED0EFD">
                <w:rPr>
                  <w:rStyle w:val="Hyperlink"/>
                  <w:rFonts w:ascii="Courier New" w:hAnsi="Courier New" w:cs="Courier New"/>
                  <w:b/>
                  <w:sz w:val="16"/>
                  <w:szCs w:val="16"/>
                </w:rPr>
                <w:t>ron@consumersadvocates.com</w:t>
              </w:r>
            </w:hyperlink>
          </w:p>
          <w:p w:rsidR="005B5299" w:rsidRPr="00ED0EFD" w:rsidRDefault="005B5299" w:rsidP="005B5299">
            <w:pPr>
              <w:autoSpaceDE w:val="0"/>
              <w:autoSpaceDN w:val="0"/>
              <w:adjustRightInd w:val="0"/>
              <w:jc w:val="left"/>
              <w:rPr>
                <w:rFonts w:ascii="Courier New" w:hAnsi="Courier New" w:cs="Courier New"/>
                <w:b/>
                <w:color w:val="0000FF"/>
                <w:sz w:val="16"/>
                <w:szCs w:val="16"/>
              </w:rPr>
            </w:pPr>
          </w:p>
          <w:p w:rsidR="005B5299" w:rsidRPr="00ED0EFD" w:rsidRDefault="00B33CC8" w:rsidP="005B5299">
            <w:pPr>
              <w:autoSpaceDE w:val="0"/>
              <w:autoSpaceDN w:val="0"/>
              <w:adjustRightInd w:val="0"/>
              <w:jc w:val="left"/>
              <w:rPr>
                <w:rFonts w:ascii="Courier New" w:hAnsi="Courier New" w:cs="Courier New"/>
                <w:b/>
                <w:color w:val="0000FF"/>
                <w:sz w:val="16"/>
                <w:szCs w:val="16"/>
              </w:rPr>
            </w:pPr>
            <w:hyperlink r:id="rId14" w:history="1">
              <w:r w:rsidR="005B5299" w:rsidRPr="00ED0EFD">
                <w:rPr>
                  <w:rStyle w:val="Hyperlink"/>
                  <w:rFonts w:ascii="Courier New" w:hAnsi="Courier New" w:cs="Courier New"/>
                  <w:b/>
                  <w:sz w:val="16"/>
                  <w:szCs w:val="16"/>
                </w:rPr>
                <w:t>alexis@consumersadvocates</w:t>
              </w:r>
              <w:r w:rsidR="005B5299" w:rsidRPr="00ED0EFD">
                <w:rPr>
                  <w:rStyle w:val="Hyperlink"/>
                  <w:rFonts w:ascii="Courier New" w:hAnsi="Courier New" w:cs="Courier New"/>
                  <w:b/>
                  <w:sz w:val="24"/>
                  <w:szCs w:val="24"/>
                </w:rPr>
                <w:t>.</w:t>
              </w:r>
              <w:r w:rsidR="005B5299" w:rsidRPr="00ED0EFD">
                <w:rPr>
                  <w:rStyle w:val="Hyperlink"/>
                  <w:rFonts w:ascii="Courier New" w:hAnsi="Courier New" w:cs="Courier New"/>
                  <w:b/>
                  <w:sz w:val="16"/>
                  <w:szCs w:val="16"/>
                </w:rPr>
                <w:t>com</w:t>
              </w:r>
            </w:hyperlink>
          </w:p>
          <w:p w:rsidR="005B5299" w:rsidRPr="00ED0EFD" w:rsidRDefault="005B5299" w:rsidP="005B5299">
            <w:pPr>
              <w:autoSpaceDE w:val="0"/>
              <w:autoSpaceDN w:val="0"/>
              <w:adjustRightInd w:val="0"/>
              <w:jc w:val="left"/>
              <w:rPr>
                <w:rFonts w:ascii="Courier New" w:hAnsi="Courier New" w:cs="Courier New"/>
                <w:b/>
                <w:color w:val="0000FF"/>
                <w:sz w:val="16"/>
                <w:szCs w:val="16"/>
              </w:rPr>
            </w:pPr>
          </w:p>
          <w:p w:rsidR="005B5299" w:rsidRPr="00ED0EFD" w:rsidRDefault="00B33CC8" w:rsidP="005B5299">
            <w:pPr>
              <w:pStyle w:val="PlainText"/>
              <w:jc w:val="left"/>
              <w:rPr>
                <w:rFonts w:ascii="Courier New" w:hAnsi="Courier New" w:cs="Courier New"/>
                <w:b/>
                <w:color w:val="000000"/>
                <w:sz w:val="16"/>
                <w:szCs w:val="16"/>
              </w:rPr>
            </w:pPr>
            <w:hyperlink r:id="rId15" w:history="1">
              <w:r w:rsidR="005B5299" w:rsidRPr="00ED0EFD">
                <w:rPr>
                  <w:rStyle w:val="Hyperlink"/>
                  <w:rFonts w:ascii="Courier New" w:hAnsi="Courier New" w:cs="Courier New"/>
                  <w:b/>
                  <w:sz w:val="16"/>
                  <w:szCs w:val="16"/>
                </w:rPr>
                <w:t>kas@consumersadvocates.com</w:t>
              </w:r>
            </w:hyperlink>
          </w:p>
          <w:p w:rsidR="005B5299" w:rsidRDefault="005B5299" w:rsidP="005B5299">
            <w:pPr>
              <w:pStyle w:val="PlainText"/>
              <w:jc w:val="left"/>
              <w:rPr>
                <w:rFonts w:ascii="Courier New" w:hAnsi="Courier New" w:cs="Courier New"/>
                <w:b/>
                <w:noProof/>
                <w:sz w:val="16"/>
                <w:szCs w:val="16"/>
              </w:rPr>
            </w:pPr>
          </w:p>
          <w:p w:rsidR="005B5299" w:rsidRDefault="005B5299" w:rsidP="005B5299">
            <w:pPr>
              <w:pStyle w:val="PlainText"/>
              <w:jc w:val="left"/>
              <w:rPr>
                <w:rFonts w:ascii="Courier New" w:hAnsi="Courier New" w:cs="Courier New"/>
                <w:b/>
                <w:noProof/>
                <w:sz w:val="16"/>
                <w:szCs w:val="16"/>
              </w:rPr>
            </w:pPr>
          </w:p>
          <w:p w:rsidR="005B5299" w:rsidRPr="009A67B6" w:rsidRDefault="005B5299" w:rsidP="005B5299">
            <w:pPr>
              <w:pStyle w:val="PlainText"/>
              <w:jc w:val="left"/>
              <w:rPr>
                <w:rFonts w:ascii="Courier New" w:hAnsi="Courier New" w:cs="Courier New"/>
                <w:b/>
                <w:noProof/>
                <w:sz w:val="16"/>
                <w:szCs w:val="16"/>
              </w:rPr>
            </w:pPr>
          </w:p>
        </w:tc>
      </w:tr>
      <w:tr w:rsidR="00811D73" w:rsidRPr="007167C0" w:rsidTr="00E45862">
        <w:tc>
          <w:tcPr>
            <w:tcW w:w="1443" w:type="dxa"/>
          </w:tcPr>
          <w:p w:rsidR="00811D73" w:rsidRDefault="00811D73" w:rsidP="00811D73">
            <w:pPr>
              <w:pStyle w:val="PlainText"/>
              <w:rPr>
                <w:rFonts w:ascii="Courier New" w:hAnsi="Courier New" w:cs="Courier New"/>
                <w:b/>
                <w:sz w:val="20"/>
                <w:szCs w:val="20"/>
              </w:rPr>
            </w:pPr>
          </w:p>
          <w:p w:rsidR="00811D73" w:rsidRDefault="00811D73" w:rsidP="00811D73">
            <w:pPr>
              <w:pStyle w:val="PlainText"/>
              <w:rPr>
                <w:rFonts w:ascii="Courier New" w:hAnsi="Courier New" w:cs="Courier New"/>
                <w:b/>
                <w:sz w:val="20"/>
                <w:szCs w:val="20"/>
              </w:rPr>
            </w:pPr>
            <w:r>
              <w:rPr>
                <w:rFonts w:ascii="Courier New" w:hAnsi="Courier New" w:cs="Courier New"/>
                <w:b/>
                <w:sz w:val="20"/>
                <w:szCs w:val="20"/>
              </w:rPr>
              <w:t>12-11-2018</w:t>
            </w:r>
          </w:p>
        </w:tc>
        <w:tc>
          <w:tcPr>
            <w:tcW w:w="1710" w:type="dxa"/>
          </w:tcPr>
          <w:p w:rsidR="00811D73" w:rsidRDefault="00811D73" w:rsidP="00811D73">
            <w:pPr>
              <w:pStyle w:val="PlainText"/>
              <w:rPr>
                <w:rFonts w:ascii="Courier New" w:hAnsi="Courier New" w:cs="Courier New"/>
                <w:b/>
                <w:sz w:val="20"/>
                <w:szCs w:val="20"/>
              </w:rPr>
            </w:pPr>
          </w:p>
          <w:p w:rsidR="00811D73" w:rsidRDefault="00811D73" w:rsidP="00811D73">
            <w:pPr>
              <w:pStyle w:val="PlainText"/>
              <w:rPr>
                <w:rFonts w:ascii="Courier New" w:hAnsi="Courier New" w:cs="Courier New"/>
                <w:b/>
                <w:sz w:val="20"/>
                <w:szCs w:val="20"/>
              </w:rPr>
            </w:pPr>
            <w:r>
              <w:rPr>
                <w:rFonts w:ascii="Courier New" w:hAnsi="Courier New" w:cs="Courier New"/>
                <w:b/>
                <w:sz w:val="20"/>
                <w:szCs w:val="20"/>
              </w:rPr>
              <w:t>15-CV-00563</w:t>
            </w:r>
          </w:p>
        </w:tc>
        <w:tc>
          <w:tcPr>
            <w:tcW w:w="1710" w:type="dxa"/>
          </w:tcPr>
          <w:p w:rsidR="00811D73" w:rsidRDefault="00811D73" w:rsidP="00811D73">
            <w:pPr>
              <w:pStyle w:val="PlainText"/>
              <w:rPr>
                <w:rFonts w:ascii="Courier New" w:hAnsi="Courier New" w:cs="Courier New"/>
                <w:b/>
                <w:sz w:val="20"/>
                <w:szCs w:val="20"/>
              </w:rPr>
            </w:pPr>
          </w:p>
          <w:p w:rsidR="00811D73" w:rsidRDefault="00811D73" w:rsidP="00811D73">
            <w:pPr>
              <w:pStyle w:val="PlainText"/>
              <w:rPr>
                <w:rFonts w:ascii="Courier New" w:hAnsi="Courier New" w:cs="Courier New"/>
                <w:b/>
                <w:sz w:val="20"/>
                <w:szCs w:val="20"/>
              </w:rPr>
            </w:pPr>
            <w:r>
              <w:rPr>
                <w:rFonts w:ascii="Courier New" w:hAnsi="Courier New" w:cs="Courier New"/>
                <w:b/>
                <w:sz w:val="20"/>
                <w:szCs w:val="20"/>
              </w:rPr>
              <w:t>(D. Minn.)</w:t>
            </w:r>
          </w:p>
        </w:tc>
        <w:tc>
          <w:tcPr>
            <w:tcW w:w="5760" w:type="dxa"/>
          </w:tcPr>
          <w:p w:rsidR="00811D73" w:rsidRDefault="00811D73" w:rsidP="00811D73">
            <w:pPr>
              <w:pStyle w:val="PlainText"/>
              <w:jc w:val="left"/>
              <w:rPr>
                <w:rFonts w:ascii="Courier New" w:hAnsi="Courier New" w:cs="Courier New"/>
                <w:b/>
                <w:sz w:val="20"/>
                <w:szCs w:val="20"/>
              </w:rPr>
            </w:pPr>
          </w:p>
          <w:p w:rsidR="00811D73" w:rsidRDefault="00811D73" w:rsidP="00811D73">
            <w:pPr>
              <w:pStyle w:val="PlainText"/>
              <w:jc w:val="left"/>
              <w:rPr>
                <w:rFonts w:ascii="Courier New" w:hAnsi="Courier New" w:cs="Courier New"/>
                <w:b/>
                <w:sz w:val="20"/>
                <w:szCs w:val="20"/>
              </w:rPr>
            </w:pPr>
            <w:r>
              <w:rPr>
                <w:rFonts w:ascii="Courier New" w:hAnsi="Courier New" w:cs="Courier New"/>
                <w:b/>
                <w:sz w:val="20"/>
                <w:szCs w:val="20"/>
              </w:rPr>
              <w:t xml:space="preserve">Shoots v. </w:t>
            </w:r>
            <w:proofErr w:type="spellStart"/>
            <w:r>
              <w:rPr>
                <w:rFonts w:ascii="Courier New" w:hAnsi="Courier New" w:cs="Courier New"/>
                <w:b/>
                <w:sz w:val="20"/>
                <w:szCs w:val="20"/>
              </w:rPr>
              <w:t>iQor</w:t>
            </w:r>
            <w:proofErr w:type="spellEnd"/>
            <w:r>
              <w:rPr>
                <w:rFonts w:ascii="Courier New" w:hAnsi="Courier New" w:cs="Courier New"/>
                <w:b/>
                <w:sz w:val="20"/>
                <w:szCs w:val="20"/>
              </w:rPr>
              <w:t xml:space="preserve"> Holdings, Inc.</w:t>
            </w:r>
          </w:p>
          <w:p w:rsidR="00811D73" w:rsidRDefault="00811D73" w:rsidP="00811D73">
            <w:pPr>
              <w:autoSpaceDE w:val="0"/>
              <w:autoSpaceDN w:val="0"/>
              <w:adjustRightInd w:val="0"/>
              <w:jc w:val="left"/>
              <w:rPr>
                <w:rFonts w:ascii="Courier New" w:hAnsi="Courier New" w:cs="Courier New"/>
                <w:sz w:val="20"/>
                <w:szCs w:val="20"/>
              </w:rPr>
            </w:pPr>
            <w:r w:rsidRPr="009962BA">
              <w:rPr>
                <w:rFonts w:ascii="Courier New" w:hAnsi="Courier New" w:cs="Courier New"/>
                <w:sz w:val="20"/>
                <w:szCs w:val="20"/>
              </w:rPr>
              <w:t>Plaintiffs alleged that Defendant</w:t>
            </w:r>
            <w:r>
              <w:rPr>
                <w:rFonts w:ascii="Courier New" w:hAnsi="Courier New" w:cs="Courier New"/>
                <w:sz w:val="20"/>
                <w:szCs w:val="20"/>
              </w:rPr>
              <w:t xml:space="preserve"> </w:t>
            </w:r>
            <w:r w:rsidRPr="009962BA">
              <w:rPr>
                <w:rFonts w:ascii="Courier New" w:hAnsi="Courier New" w:cs="Courier New"/>
                <w:sz w:val="20"/>
                <w:szCs w:val="20"/>
              </w:rPr>
              <w:t>violated federal and state wage and hour laws by deducting certain work hours and failing to pay</w:t>
            </w:r>
            <w:r>
              <w:rPr>
                <w:rFonts w:ascii="Courier New" w:hAnsi="Courier New" w:cs="Courier New"/>
                <w:sz w:val="20"/>
                <w:szCs w:val="20"/>
              </w:rPr>
              <w:t xml:space="preserve"> </w:t>
            </w:r>
            <w:r w:rsidRPr="009962BA">
              <w:rPr>
                <w:rFonts w:ascii="Courier New" w:hAnsi="Courier New" w:cs="Courier New"/>
                <w:sz w:val="20"/>
                <w:szCs w:val="20"/>
              </w:rPr>
              <w:t xml:space="preserve">for short rest </w:t>
            </w:r>
            <w:r>
              <w:rPr>
                <w:rFonts w:ascii="Courier New" w:hAnsi="Courier New" w:cs="Courier New"/>
                <w:sz w:val="20"/>
                <w:szCs w:val="20"/>
              </w:rPr>
              <w:t xml:space="preserve">breaks under its </w:t>
            </w:r>
            <w:proofErr w:type="spellStart"/>
            <w:r>
              <w:rPr>
                <w:rFonts w:ascii="Courier New" w:hAnsi="Courier New" w:cs="Courier New"/>
                <w:sz w:val="20"/>
                <w:szCs w:val="20"/>
              </w:rPr>
              <w:t>TimeQey</w:t>
            </w:r>
            <w:proofErr w:type="spellEnd"/>
            <w:r>
              <w:rPr>
                <w:rFonts w:ascii="Courier New" w:hAnsi="Courier New" w:cs="Courier New"/>
                <w:sz w:val="20"/>
                <w:szCs w:val="20"/>
              </w:rPr>
              <w:t xml:space="preserve"> system </w:t>
            </w:r>
            <w:r w:rsidRPr="009962BA">
              <w:rPr>
                <w:rFonts w:ascii="Courier New" w:hAnsi="Courier New" w:cs="Courier New"/>
                <w:sz w:val="20"/>
                <w:szCs w:val="20"/>
              </w:rPr>
              <w:t>and related policies.</w:t>
            </w:r>
          </w:p>
          <w:p w:rsidR="00811D73" w:rsidRPr="009962BA" w:rsidRDefault="00811D73" w:rsidP="00811D73">
            <w:pPr>
              <w:autoSpaceDE w:val="0"/>
              <w:autoSpaceDN w:val="0"/>
              <w:adjustRightInd w:val="0"/>
              <w:jc w:val="left"/>
              <w:rPr>
                <w:rFonts w:ascii="Courier New" w:hAnsi="Courier New" w:cs="Courier New"/>
                <w:sz w:val="20"/>
                <w:szCs w:val="20"/>
              </w:rPr>
            </w:pPr>
          </w:p>
        </w:tc>
        <w:tc>
          <w:tcPr>
            <w:tcW w:w="1440" w:type="dxa"/>
          </w:tcPr>
          <w:p w:rsidR="00811D73" w:rsidRDefault="00811D73" w:rsidP="00811D73">
            <w:pPr>
              <w:pStyle w:val="PlainText"/>
              <w:rPr>
                <w:rFonts w:ascii="Courier New" w:hAnsi="Courier New" w:cs="Courier New"/>
                <w:b/>
                <w:sz w:val="20"/>
                <w:szCs w:val="20"/>
              </w:rPr>
            </w:pPr>
          </w:p>
          <w:p w:rsidR="00811D73" w:rsidRDefault="00811D73" w:rsidP="00811D7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811D73" w:rsidRDefault="00811D73" w:rsidP="00811D73">
            <w:pPr>
              <w:pStyle w:val="PlainText"/>
              <w:jc w:val="left"/>
              <w:rPr>
                <w:rFonts w:ascii="Courier New" w:hAnsi="Courier New" w:cs="Courier New"/>
                <w:b/>
                <w:noProof/>
                <w:sz w:val="20"/>
                <w:szCs w:val="20"/>
              </w:rPr>
            </w:pPr>
          </w:p>
          <w:p w:rsidR="00811D73" w:rsidRDefault="00811D73"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e-mail:</w:t>
            </w:r>
          </w:p>
          <w:p w:rsidR="00811D73" w:rsidRDefault="00811D73" w:rsidP="00811D73">
            <w:pPr>
              <w:pStyle w:val="PlainText"/>
              <w:jc w:val="left"/>
              <w:rPr>
                <w:rFonts w:ascii="Courier New" w:hAnsi="Courier New" w:cs="Courier New"/>
                <w:b/>
                <w:noProof/>
                <w:sz w:val="20"/>
                <w:szCs w:val="20"/>
              </w:rPr>
            </w:pPr>
          </w:p>
          <w:p w:rsidR="00811D73" w:rsidRPr="0052044E" w:rsidRDefault="00811D73" w:rsidP="00811D73">
            <w:pPr>
              <w:autoSpaceDE w:val="0"/>
              <w:autoSpaceDN w:val="0"/>
              <w:adjustRightInd w:val="0"/>
              <w:jc w:val="left"/>
              <w:rPr>
                <w:rFonts w:ascii="Courier New" w:hAnsi="Courier New" w:cs="Courier New"/>
                <w:b/>
                <w:sz w:val="18"/>
                <w:szCs w:val="18"/>
              </w:rPr>
            </w:pPr>
            <w:proofErr w:type="spellStart"/>
            <w:r w:rsidRPr="0052044E">
              <w:rPr>
                <w:rFonts w:ascii="Courier New" w:hAnsi="Courier New" w:cs="Courier New"/>
                <w:b/>
                <w:sz w:val="18"/>
                <w:szCs w:val="18"/>
              </w:rPr>
              <w:t>Rachhana</w:t>
            </w:r>
            <w:proofErr w:type="spellEnd"/>
            <w:r w:rsidRPr="0052044E">
              <w:rPr>
                <w:rFonts w:ascii="Courier New" w:hAnsi="Courier New" w:cs="Courier New"/>
                <w:b/>
                <w:sz w:val="18"/>
                <w:szCs w:val="18"/>
              </w:rPr>
              <w:t xml:space="preserve"> T. </w:t>
            </w:r>
            <w:proofErr w:type="spellStart"/>
            <w:r w:rsidRPr="0052044E">
              <w:rPr>
                <w:rFonts w:ascii="Courier New" w:hAnsi="Courier New" w:cs="Courier New"/>
                <w:b/>
                <w:sz w:val="18"/>
                <w:szCs w:val="18"/>
              </w:rPr>
              <w:t>Srey</w:t>
            </w:r>
            <w:proofErr w:type="spellEnd"/>
          </w:p>
          <w:p w:rsidR="00811D73" w:rsidRPr="0052044E" w:rsidRDefault="00811D73" w:rsidP="00811D73">
            <w:pPr>
              <w:autoSpaceDE w:val="0"/>
              <w:autoSpaceDN w:val="0"/>
              <w:adjustRightInd w:val="0"/>
              <w:jc w:val="left"/>
              <w:rPr>
                <w:rFonts w:ascii="Courier New" w:hAnsi="Courier New" w:cs="Courier New"/>
                <w:b/>
                <w:sz w:val="18"/>
                <w:szCs w:val="18"/>
              </w:rPr>
            </w:pPr>
            <w:r w:rsidRPr="0052044E">
              <w:rPr>
                <w:rFonts w:ascii="Courier New" w:hAnsi="Courier New" w:cs="Courier New"/>
                <w:b/>
                <w:sz w:val="18"/>
                <w:szCs w:val="18"/>
              </w:rPr>
              <w:t>NICHOLS KASTER, PLLP</w:t>
            </w:r>
          </w:p>
          <w:p w:rsidR="00811D73" w:rsidRPr="0052044E" w:rsidRDefault="00811D73" w:rsidP="00811D73">
            <w:pPr>
              <w:autoSpaceDE w:val="0"/>
              <w:autoSpaceDN w:val="0"/>
              <w:adjustRightInd w:val="0"/>
              <w:jc w:val="left"/>
              <w:rPr>
                <w:rFonts w:ascii="Courier New" w:hAnsi="Courier New" w:cs="Courier New"/>
                <w:b/>
                <w:sz w:val="18"/>
                <w:szCs w:val="18"/>
              </w:rPr>
            </w:pPr>
            <w:r w:rsidRPr="0052044E">
              <w:rPr>
                <w:rFonts w:ascii="Courier New" w:hAnsi="Courier New" w:cs="Courier New"/>
                <w:b/>
                <w:sz w:val="18"/>
                <w:szCs w:val="18"/>
              </w:rPr>
              <w:t>4600 IDS Center</w:t>
            </w:r>
          </w:p>
          <w:p w:rsidR="00811D73" w:rsidRPr="0052044E" w:rsidRDefault="00811D73" w:rsidP="00811D73">
            <w:pPr>
              <w:autoSpaceDE w:val="0"/>
              <w:autoSpaceDN w:val="0"/>
              <w:adjustRightInd w:val="0"/>
              <w:jc w:val="left"/>
              <w:rPr>
                <w:rFonts w:ascii="Courier New" w:hAnsi="Courier New" w:cs="Courier New"/>
                <w:b/>
                <w:sz w:val="18"/>
                <w:szCs w:val="18"/>
              </w:rPr>
            </w:pPr>
            <w:r w:rsidRPr="0052044E">
              <w:rPr>
                <w:rFonts w:ascii="Courier New" w:hAnsi="Courier New" w:cs="Courier New"/>
                <w:b/>
                <w:sz w:val="18"/>
                <w:szCs w:val="18"/>
              </w:rPr>
              <w:t>80 South Eighth Street</w:t>
            </w:r>
          </w:p>
          <w:p w:rsidR="00811D73" w:rsidRPr="0052044E" w:rsidRDefault="00811D73" w:rsidP="00811D73">
            <w:pPr>
              <w:autoSpaceDE w:val="0"/>
              <w:autoSpaceDN w:val="0"/>
              <w:adjustRightInd w:val="0"/>
              <w:jc w:val="left"/>
              <w:rPr>
                <w:rFonts w:ascii="Courier New" w:hAnsi="Courier New" w:cs="Courier New"/>
                <w:b/>
                <w:sz w:val="18"/>
                <w:szCs w:val="18"/>
              </w:rPr>
            </w:pPr>
            <w:r w:rsidRPr="0052044E">
              <w:rPr>
                <w:rFonts w:ascii="Courier New" w:hAnsi="Courier New" w:cs="Courier New"/>
                <w:b/>
                <w:sz w:val="18"/>
                <w:szCs w:val="18"/>
              </w:rPr>
              <w:t>Minneapolis, MN 55402</w:t>
            </w:r>
          </w:p>
          <w:p w:rsidR="0052044E" w:rsidRPr="0052044E" w:rsidRDefault="0052044E" w:rsidP="00AA349A">
            <w:pPr>
              <w:pStyle w:val="PlainText"/>
              <w:jc w:val="left"/>
              <w:rPr>
                <w:sz w:val="18"/>
                <w:szCs w:val="18"/>
              </w:rPr>
            </w:pPr>
          </w:p>
          <w:p w:rsidR="00B74EDF" w:rsidRDefault="00B33CC8" w:rsidP="00B74EDF">
            <w:pPr>
              <w:pStyle w:val="PlainText"/>
              <w:jc w:val="left"/>
              <w:rPr>
                <w:rFonts w:ascii="Courier New" w:hAnsi="Courier New" w:cs="Courier New"/>
                <w:b/>
                <w:noProof/>
                <w:sz w:val="20"/>
                <w:szCs w:val="20"/>
              </w:rPr>
            </w:pPr>
            <w:hyperlink r:id="rId16" w:history="1">
              <w:r w:rsidR="00811D73" w:rsidRPr="0052044E">
                <w:rPr>
                  <w:rStyle w:val="Hyperlink"/>
                  <w:rFonts w:ascii="Courier New" w:hAnsi="Courier New" w:cs="Courier New"/>
                  <w:b/>
                  <w:sz w:val="18"/>
                  <w:szCs w:val="18"/>
                </w:rPr>
                <w:t>srey@nka.com</w:t>
              </w:r>
            </w:hyperlink>
          </w:p>
        </w:tc>
      </w:tr>
      <w:tr w:rsidR="00811D73" w:rsidRPr="007167C0" w:rsidTr="00E45862">
        <w:tc>
          <w:tcPr>
            <w:tcW w:w="1443" w:type="dxa"/>
          </w:tcPr>
          <w:p w:rsidR="00811D73" w:rsidRDefault="00811D73" w:rsidP="00811D73">
            <w:pPr>
              <w:pStyle w:val="PlainText"/>
              <w:rPr>
                <w:rFonts w:ascii="Courier New" w:hAnsi="Courier New" w:cs="Courier New"/>
                <w:b/>
                <w:sz w:val="20"/>
                <w:szCs w:val="20"/>
              </w:rPr>
            </w:pPr>
          </w:p>
          <w:p w:rsidR="00811D73" w:rsidRDefault="00811D73" w:rsidP="00811D73">
            <w:pPr>
              <w:pStyle w:val="PlainText"/>
              <w:rPr>
                <w:rFonts w:ascii="Courier New" w:hAnsi="Courier New" w:cs="Courier New"/>
                <w:b/>
                <w:sz w:val="20"/>
                <w:szCs w:val="20"/>
              </w:rPr>
            </w:pPr>
            <w:r>
              <w:rPr>
                <w:rFonts w:ascii="Courier New" w:hAnsi="Courier New" w:cs="Courier New"/>
                <w:b/>
                <w:sz w:val="20"/>
                <w:szCs w:val="20"/>
              </w:rPr>
              <w:t>12-12-2018</w:t>
            </w:r>
          </w:p>
          <w:p w:rsidR="00811D73" w:rsidRDefault="00811D73" w:rsidP="00811D73">
            <w:pPr>
              <w:pStyle w:val="PlainText"/>
              <w:rPr>
                <w:rFonts w:ascii="Courier New" w:hAnsi="Courier New" w:cs="Courier New"/>
                <w:b/>
                <w:sz w:val="20"/>
                <w:szCs w:val="20"/>
              </w:rPr>
            </w:pPr>
          </w:p>
        </w:tc>
        <w:tc>
          <w:tcPr>
            <w:tcW w:w="1710" w:type="dxa"/>
          </w:tcPr>
          <w:p w:rsidR="00811D73" w:rsidRDefault="00811D73" w:rsidP="00811D73">
            <w:pPr>
              <w:pStyle w:val="PlainText"/>
              <w:rPr>
                <w:rFonts w:ascii="Courier New" w:hAnsi="Courier New" w:cs="Courier New"/>
                <w:b/>
                <w:sz w:val="20"/>
                <w:szCs w:val="20"/>
              </w:rPr>
            </w:pPr>
          </w:p>
          <w:p w:rsidR="00811D73" w:rsidRDefault="00811D73" w:rsidP="00811D73">
            <w:pPr>
              <w:pStyle w:val="PlainText"/>
              <w:rPr>
                <w:rFonts w:ascii="Courier New" w:hAnsi="Courier New" w:cs="Courier New"/>
                <w:b/>
                <w:sz w:val="20"/>
                <w:szCs w:val="20"/>
              </w:rPr>
            </w:pPr>
            <w:r>
              <w:rPr>
                <w:rFonts w:ascii="Courier New" w:hAnsi="Courier New" w:cs="Courier New"/>
                <w:b/>
                <w:sz w:val="20"/>
                <w:szCs w:val="20"/>
              </w:rPr>
              <w:t>9-CV-03339</w:t>
            </w:r>
          </w:p>
        </w:tc>
        <w:tc>
          <w:tcPr>
            <w:tcW w:w="1710" w:type="dxa"/>
          </w:tcPr>
          <w:p w:rsidR="00811D73" w:rsidRDefault="00811D73" w:rsidP="00811D73">
            <w:pPr>
              <w:pStyle w:val="PlainText"/>
              <w:rPr>
                <w:rFonts w:ascii="Courier New" w:hAnsi="Courier New" w:cs="Courier New"/>
                <w:b/>
                <w:sz w:val="20"/>
                <w:szCs w:val="20"/>
              </w:rPr>
            </w:pPr>
          </w:p>
          <w:p w:rsidR="00811D73" w:rsidRDefault="00811D73" w:rsidP="00811D73">
            <w:pPr>
              <w:pStyle w:val="PlainText"/>
              <w:rPr>
                <w:rFonts w:ascii="Courier New" w:hAnsi="Courier New" w:cs="Courier New"/>
                <w:b/>
                <w:sz w:val="20"/>
                <w:szCs w:val="20"/>
              </w:rPr>
            </w:pPr>
            <w:r>
              <w:rPr>
                <w:rFonts w:ascii="Courier New" w:hAnsi="Courier New" w:cs="Courier New"/>
                <w:b/>
                <w:sz w:val="20"/>
                <w:szCs w:val="20"/>
              </w:rPr>
              <w:t>(N.D. Cal.)</w:t>
            </w:r>
          </w:p>
          <w:p w:rsidR="00811D73" w:rsidRDefault="00811D73" w:rsidP="00811D73">
            <w:pPr>
              <w:pStyle w:val="PlainText"/>
              <w:rPr>
                <w:rFonts w:ascii="Courier New" w:hAnsi="Courier New" w:cs="Courier New"/>
                <w:b/>
                <w:sz w:val="20"/>
                <w:szCs w:val="20"/>
              </w:rPr>
            </w:pPr>
          </w:p>
          <w:p w:rsidR="00811D73" w:rsidRDefault="00811D73" w:rsidP="00811D73">
            <w:pPr>
              <w:pStyle w:val="PlainText"/>
              <w:rPr>
                <w:rFonts w:ascii="Courier New" w:hAnsi="Courier New" w:cs="Courier New"/>
                <w:b/>
                <w:sz w:val="20"/>
                <w:szCs w:val="20"/>
              </w:rPr>
            </w:pPr>
          </w:p>
          <w:p w:rsidR="00811D73" w:rsidRDefault="00811D73" w:rsidP="00811D73">
            <w:pPr>
              <w:pStyle w:val="PlainText"/>
              <w:rPr>
                <w:rFonts w:ascii="Courier New" w:hAnsi="Courier New" w:cs="Courier New"/>
                <w:b/>
                <w:sz w:val="20"/>
                <w:szCs w:val="20"/>
              </w:rPr>
            </w:pPr>
          </w:p>
          <w:p w:rsidR="00811D73" w:rsidRDefault="00811D73" w:rsidP="00811D73">
            <w:pPr>
              <w:pStyle w:val="PlainText"/>
              <w:rPr>
                <w:rFonts w:ascii="Courier New" w:hAnsi="Courier New" w:cs="Courier New"/>
                <w:b/>
                <w:sz w:val="20"/>
                <w:szCs w:val="20"/>
              </w:rPr>
            </w:pPr>
          </w:p>
          <w:p w:rsidR="00811D73" w:rsidRDefault="00811D73" w:rsidP="00811D73">
            <w:pPr>
              <w:pStyle w:val="PlainText"/>
              <w:rPr>
                <w:rFonts w:ascii="Courier New" w:hAnsi="Courier New" w:cs="Courier New"/>
                <w:b/>
                <w:sz w:val="20"/>
                <w:szCs w:val="20"/>
              </w:rPr>
            </w:pPr>
          </w:p>
          <w:p w:rsidR="00811D73" w:rsidRDefault="00811D73" w:rsidP="00811D73">
            <w:pPr>
              <w:pStyle w:val="PlainText"/>
              <w:rPr>
                <w:rFonts w:ascii="Courier New" w:hAnsi="Courier New" w:cs="Courier New"/>
                <w:b/>
                <w:sz w:val="20"/>
                <w:szCs w:val="20"/>
              </w:rPr>
            </w:pPr>
          </w:p>
        </w:tc>
        <w:tc>
          <w:tcPr>
            <w:tcW w:w="5760" w:type="dxa"/>
          </w:tcPr>
          <w:p w:rsidR="00811D73" w:rsidRDefault="00811D73" w:rsidP="00811D73">
            <w:pPr>
              <w:pStyle w:val="PlainText"/>
              <w:jc w:val="left"/>
              <w:rPr>
                <w:rFonts w:ascii="Courier New" w:hAnsi="Courier New" w:cs="Courier New"/>
                <w:b/>
                <w:sz w:val="20"/>
                <w:szCs w:val="20"/>
              </w:rPr>
            </w:pPr>
          </w:p>
          <w:p w:rsidR="00811D73" w:rsidRDefault="00811D73" w:rsidP="00811D73">
            <w:pPr>
              <w:pStyle w:val="PlainText"/>
              <w:jc w:val="left"/>
              <w:rPr>
                <w:rFonts w:ascii="Courier New" w:hAnsi="Courier New" w:cs="Courier New"/>
                <w:b/>
                <w:sz w:val="20"/>
                <w:szCs w:val="20"/>
              </w:rPr>
            </w:pPr>
            <w:r>
              <w:rPr>
                <w:rFonts w:ascii="Courier New" w:hAnsi="Courier New" w:cs="Courier New"/>
                <w:b/>
                <w:sz w:val="20"/>
                <w:szCs w:val="20"/>
              </w:rPr>
              <w:t>Brown, et al. v. Wal-Mart Stores, Inc.</w:t>
            </w:r>
          </w:p>
          <w:p w:rsidR="00811D73" w:rsidRPr="00DE224A" w:rsidRDefault="00811D73" w:rsidP="00811D73">
            <w:pPr>
              <w:pStyle w:val="PlainText"/>
              <w:jc w:val="left"/>
              <w:rPr>
                <w:rFonts w:ascii="Courier New" w:hAnsi="Courier New" w:cs="Courier New"/>
                <w:sz w:val="20"/>
                <w:szCs w:val="20"/>
              </w:rPr>
            </w:pPr>
            <w:r>
              <w:rPr>
                <w:rFonts w:ascii="Courier New" w:hAnsi="Courier New" w:cs="Courier New"/>
                <w:sz w:val="20"/>
                <w:szCs w:val="20"/>
              </w:rPr>
              <w:t xml:space="preserve">Plaintiff alleges that Walmart failed to provide cashiers with suitable seats while working at the front-end </w:t>
            </w:r>
            <w:r w:rsidR="00B74EDF">
              <w:rPr>
                <w:rFonts w:ascii="Courier New" w:hAnsi="Courier New" w:cs="Courier New"/>
                <w:sz w:val="20"/>
                <w:szCs w:val="20"/>
              </w:rPr>
              <w:t>check stands</w:t>
            </w:r>
            <w:r>
              <w:rPr>
                <w:rFonts w:ascii="Courier New" w:hAnsi="Courier New" w:cs="Courier New"/>
                <w:sz w:val="20"/>
                <w:szCs w:val="20"/>
              </w:rPr>
              <w:t xml:space="preserve"> at Walmart</w:t>
            </w:r>
            <w:r w:rsidR="00ED0EFD">
              <w:rPr>
                <w:rFonts w:ascii="Courier New" w:hAnsi="Courier New" w:cs="Courier New"/>
                <w:sz w:val="20"/>
                <w:szCs w:val="20"/>
              </w:rPr>
              <w:t>.</w:t>
            </w:r>
          </w:p>
          <w:p w:rsidR="00811D73" w:rsidRDefault="00811D73" w:rsidP="00811D73">
            <w:pPr>
              <w:pStyle w:val="PlainText"/>
              <w:jc w:val="left"/>
              <w:rPr>
                <w:rFonts w:ascii="Courier New" w:hAnsi="Courier New" w:cs="Courier New"/>
                <w:b/>
                <w:sz w:val="20"/>
                <w:szCs w:val="20"/>
              </w:rPr>
            </w:pPr>
          </w:p>
        </w:tc>
        <w:tc>
          <w:tcPr>
            <w:tcW w:w="1440" w:type="dxa"/>
          </w:tcPr>
          <w:p w:rsidR="00811D73" w:rsidRDefault="00811D73" w:rsidP="00811D73">
            <w:pPr>
              <w:pStyle w:val="PlainText"/>
              <w:rPr>
                <w:rFonts w:ascii="Courier New" w:hAnsi="Courier New" w:cs="Courier New"/>
                <w:b/>
                <w:sz w:val="20"/>
                <w:szCs w:val="20"/>
              </w:rPr>
            </w:pPr>
          </w:p>
          <w:p w:rsidR="00811D73" w:rsidRDefault="00811D73" w:rsidP="00811D73">
            <w:pPr>
              <w:pStyle w:val="PlainText"/>
              <w:rPr>
                <w:rFonts w:ascii="Courier New" w:hAnsi="Courier New" w:cs="Courier New"/>
                <w:b/>
                <w:sz w:val="20"/>
                <w:szCs w:val="20"/>
              </w:rPr>
            </w:pPr>
            <w:r>
              <w:rPr>
                <w:rFonts w:ascii="Courier New" w:hAnsi="Courier New" w:cs="Courier New"/>
                <w:b/>
                <w:sz w:val="20"/>
                <w:szCs w:val="20"/>
              </w:rPr>
              <w:t>3-28-2019</w:t>
            </w:r>
          </w:p>
        </w:tc>
        <w:tc>
          <w:tcPr>
            <w:tcW w:w="2970" w:type="dxa"/>
          </w:tcPr>
          <w:p w:rsidR="00811D73" w:rsidRDefault="00811D73" w:rsidP="00811D73">
            <w:pPr>
              <w:pStyle w:val="PlainText"/>
              <w:jc w:val="left"/>
              <w:rPr>
                <w:rFonts w:ascii="Courier New" w:hAnsi="Courier New" w:cs="Courier New"/>
                <w:b/>
                <w:noProof/>
                <w:sz w:val="20"/>
                <w:szCs w:val="20"/>
              </w:rPr>
            </w:pPr>
          </w:p>
          <w:p w:rsidR="00811D73" w:rsidRDefault="00811D73"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811D73" w:rsidRDefault="00811D73" w:rsidP="00811D73">
            <w:pPr>
              <w:pStyle w:val="PlainText"/>
              <w:jc w:val="left"/>
              <w:rPr>
                <w:rFonts w:ascii="Courier New" w:hAnsi="Courier New" w:cs="Courier New"/>
                <w:b/>
                <w:noProof/>
                <w:sz w:val="20"/>
                <w:szCs w:val="20"/>
              </w:rPr>
            </w:pPr>
          </w:p>
          <w:p w:rsidR="00811D73" w:rsidRPr="006B0668" w:rsidRDefault="00811D73" w:rsidP="00811D73">
            <w:pPr>
              <w:autoSpaceDE w:val="0"/>
              <w:autoSpaceDN w:val="0"/>
              <w:adjustRightInd w:val="0"/>
              <w:jc w:val="left"/>
              <w:rPr>
                <w:rFonts w:ascii="Courier New" w:hAnsi="Courier New" w:cs="Courier New"/>
                <w:b/>
                <w:sz w:val="16"/>
                <w:szCs w:val="16"/>
              </w:rPr>
            </w:pPr>
            <w:r w:rsidRPr="006B0668">
              <w:rPr>
                <w:rFonts w:ascii="Courier New" w:hAnsi="Courier New" w:cs="Courier New"/>
                <w:b/>
                <w:sz w:val="16"/>
                <w:szCs w:val="16"/>
              </w:rPr>
              <w:t>Charles A. Jones</w:t>
            </w:r>
          </w:p>
          <w:p w:rsidR="00811D73" w:rsidRPr="006B0668" w:rsidRDefault="00811D73" w:rsidP="00811D73">
            <w:pPr>
              <w:autoSpaceDE w:val="0"/>
              <w:autoSpaceDN w:val="0"/>
              <w:adjustRightInd w:val="0"/>
              <w:jc w:val="left"/>
              <w:rPr>
                <w:rFonts w:ascii="Courier New" w:hAnsi="Courier New" w:cs="Courier New"/>
                <w:b/>
                <w:sz w:val="16"/>
                <w:szCs w:val="16"/>
              </w:rPr>
            </w:pPr>
            <w:r w:rsidRPr="006B0668">
              <w:rPr>
                <w:rFonts w:ascii="Courier New" w:hAnsi="Courier New" w:cs="Courier New"/>
                <w:b/>
                <w:sz w:val="16"/>
                <w:szCs w:val="16"/>
              </w:rPr>
              <w:t xml:space="preserve">Kelly </w:t>
            </w:r>
            <w:proofErr w:type="spellStart"/>
            <w:r w:rsidRPr="006B0668">
              <w:rPr>
                <w:rFonts w:ascii="Courier New" w:hAnsi="Courier New" w:cs="Courier New"/>
                <w:b/>
                <w:sz w:val="16"/>
                <w:szCs w:val="16"/>
              </w:rPr>
              <w:t>Mcinerney</w:t>
            </w:r>
            <w:proofErr w:type="spellEnd"/>
          </w:p>
          <w:p w:rsidR="00811D73" w:rsidRPr="006B0668" w:rsidRDefault="00811D73" w:rsidP="00811D73">
            <w:pPr>
              <w:autoSpaceDE w:val="0"/>
              <w:autoSpaceDN w:val="0"/>
              <w:adjustRightInd w:val="0"/>
              <w:jc w:val="left"/>
              <w:rPr>
                <w:rFonts w:ascii="Courier New" w:hAnsi="Courier New" w:cs="Courier New"/>
                <w:b/>
                <w:sz w:val="16"/>
                <w:szCs w:val="16"/>
              </w:rPr>
            </w:pPr>
            <w:r w:rsidRPr="006B0668">
              <w:rPr>
                <w:rFonts w:ascii="Courier New" w:hAnsi="Courier New" w:cs="Courier New"/>
                <w:b/>
                <w:sz w:val="16"/>
                <w:szCs w:val="16"/>
              </w:rPr>
              <w:t>JONES LAW FIRM</w:t>
            </w:r>
          </w:p>
          <w:p w:rsidR="00811D73" w:rsidRPr="006B0668" w:rsidRDefault="00811D73" w:rsidP="00811D73">
            <w:pPr>
              <w:autoSpaceDE w:val="0"/>
              <w:autoSpaceDN w:val="0"/>
              <w:adjustRightInd w:val="0"/>
              <w:jc w:val="left"/>
              <w:rPr>
                <w:rFonts w:ascii="Courier New" w:hAnsi="Courier New" w:cs="Courier New"/>
                <w:b/>
                <w:sz w:val="16"/>
                <w:szCs w:val="16"/>
              </w:rPr>
            </w:pPr>
            <w:r w:rsidRPr="006B0668">
              <w:rPr>
                <w:rFonts w:ascii="Courier New" w:hAnsi="Courier New" w:cs="Courier New"/>
                <w:b/>
                <w:sz w:val="16"/>
                <w:szCs w:val="16"/>
              </w:rPr>
              <w:t>9585 Prototype Court</w:t>
            </w:r>
          </w:p>
          <w:p w:rsidR="00811D73" w:rsidRPr="006B0668" w:rsidRDefault="00811D73" w:rsidP="00811D73">
            <w:pPr>
              <w:autoSpaceDE w:val="0"/>
              <w:autoSpaceDN w:val="0"/>
              <w:adjustRightInd w:val="0"/>
              <w:jc w:val="left"/>
              <w:rPr>
                <w:rFonts w:ascii="Courier New" w:hAnsi="Courier New" w:cs="Courier New"/>
                <w:b/>
                <w:sz w:val="16"/>
                <w:szCs w:val="16"/>
              </w:rPr>
            </w:pPr>
            <w:r w:rsidRPr="006B0668">
              <w:rPr>
                <w:rFonts w:ascii="Courier New" w:hAnsi="Courier New" w:cs="Courier New"/>
                <w:b/>
                <w:sz w:val="16"/>
                <w:szCs w:val="16"/>
              </w:rPr>
              <w:t>Suite B</w:t>
            </w:r>
          </w:p>
          <w:p w:rsidR="00811D73" w:rsidRPr="006B0668" w:rsidRDefault="00811D73" w:rsidP="00811D73">
            <w:pPr>
              <w:autoSpaceDE w:val="0"/>
              <w:autoSpaceDN w:val="0"/>
              <w:adjustRightInd w:val="0"/>
              <w:jc w:val="left"/>
              <w:rPr>
                <w:rFonts w:ascii="Courier New" w:hAnsi="Courier New" w:cs="Courier New"/>
                <w:b/>
                <w:sz w:val="16"/>
                <w:szCs w:val="16"/>
              </w:rPr>
            </w:pPr>
            <w:r w:rsidRPr="006B0668">
              <w:rPr>
                <w:rFonts w:ascii="Courier New" w:hAnsi="Courier New" w:cs="Courier New"/>
                <w:b/>
                <w:sz w:val="16"/>
                <w:szCs w:val="16"/>
              </w:rPr>
              <w:t>Reno, Nevada 89521</w:t>
            </w:r>
          </w:p>
          <w:p w:rsidR="00811D73" w:rsidRPr="006B0668" w:rsidRDefault="00811D73" w:rsidP="00811D73">
            <w:pPr>
              <w:autoSpaceDE w:val="0"/>
              <w:autoSpaceDN w:val="0"/>
              <w:adjustRightInd w:val="0"/>
              <w:jc w:val="left"/>
              <w:rPr>
                <w:rFonts w:ascii="Courier New" w:hAnsi="Courier New" w:cs="Courier New"/>
                <w:b/>
                <w:sz w:val="16"/>
                <w:szCs w:val="16"/>
              </w:rPr>
            </w:pPr>
          </w:p>
          <w:p w:rsidR="00811D73" w:rsidRPr="006B0668" w:rsidRDefault="00811D73" w:rsidP="00811D73">
            <w:pPr>
              <w:pStyle w:val="PlainText"/>
              <w:jc w:val="left"/>
              <w:rPr>
                <w:rFonts w:ascii="Courier New" w:hAnsi="Courier New" w:cs="Courier New"/>
                <w:b/>
                <w:sz w:val="16"/>
                <w:szCs w:val="16"/>
              </w:rPr>
            </w:pPr>
            <w:r w:rsidRPr="006B0668">
              <w:rPr>
                <w:rFonts w:ascii="Courier New" w:hAnsi="Courier New" w:cs="Courier New"/>
                <w:b/>
                <w:sz w:val="16"/>
                <w:szCs w:val="16"/>
              </w:rPr>
              <w:t>775 853-6440 (Ph.)</w:t>
            </w:r>
          </w:p>
          <w:p w:rsidR="00811D73" w:rsidRDefault="00811D73" w:rsidP="00811D73">
            <w:pPr>
              <w:pStyle w:val="PlainText"/>
              <w:jc w:val="left"/>
              <w:rPr>
                <w:rFonts w:ascii="Courier New" w:hAnsi="Courier New" w:cs="Courier New"/>
                <w:b/>
                <w:noProof/>
                <w:sz w:val="20"/>
                <w:szCs w:val="20"/>
              </w:rPr>
            </w:pPr>
          </w:p>
        </w:tc>
      </w:tr>
      <w:tr w:rsidR="00811D73" w:rsidRPr="007167C0" w:rsidTr="00E45862">
        <w:tc>
          <w:tcPr>
            <w:tcW w:w="1443" w:type="dxa"/>
          </w:tcPr>
          <w:p w:rsidR="00811D73" w:rsidRDefault="00811D73" w:rsidP="00811D73">
            <w:pPr>
              <w:pStyle w:val="PlainText"/>
              <w:rPr>
                <w:rFonts w:ascii="Courier New" w:hAnsi="Courier New" w:cs="Courier New"/>
                <w:b/>
                <w:sz w:val="20"/>
                <w:szCs w:val="20"/>
              </w:rPr>
            </w:pPr>
          </w:p>
          <w:p w:rsidR="00811D73" w:rsidRDefault="00811D73" w:rsidP="00811D73">
            <w:pPr>
              <w:pStyle w:val="PlainText"/>
              <w:rPr>
                <w:rFonts w:ascii="Courier New" w:hAnsi="Courier New" w:cs="Courier New"/>
                <w:b/>
                <w:sz w:val="20"/>
                <w:szCs w:val="20"/>
              </w:rPr>
            </w:pPr>
            <w:r>
              <w:rPr>
                <w:rFonts w:ascii="Courier New" w:hAnsi="Courier New" w:cs="Courier New"/>
                <w:b/>
                <w:sz w:val="20"/>
                <w:szCs w:val="20"/>
              </w:rPr>
              <w:t>12-12-2018</w:t>
            </w:r>
          </w:p>
        </w:tc>
        <w:tc>
          <w:tcPr>
            <w:tcW w:w="1710" w:type="dxa"/>
          </w:tcPr>
          <w:p w:rsidR="00811D73" w:rsidRDefault="00811D73" w:rsidP="00811D73">
            <w:pPr>
              <w:pStyle w:val="PlainText"/>
              <w:rPr>
                <w:rFonts w:ascii="Courier New" w:hAnsi="Courier New" w:cs="Courier New"/>
                <w:b/>
                <w:sz w:val="20"/>
                <w:szCs w:val="20"/>
              </w:rPr>
            </w:pPr>
          </w:p>
          <w:p w:rsidR="00811D73" w:rsidRDefault="00811D73" w:rsidP="00811D73">
            <w:pPr>
              <w:pStyle w:val="PlainText"/>
              <w:rPr>
                <w:rFonts w:ascii="Courier New" w:hAnsi="Courier New" w:cs="Courier New"/>
                <w:b/>
                <w:sz w:val="20"/>
                <w:szCs w:val="20"/>
              </w:rPr>
            </w:pPr>
            <w:r>
              <w:rPr>
                <w:rFonts w:ascii="Courier New" w:hAnsi="Courier New" w:cs="Courier New"/>
                <w:b/>
                <w:sz w:val="20"/>
                <w:szCs w:val="20"/>
              </w:rPr>
              <w:t>16-CV-8370</w:t>
            </w:r>
          </w:p>
        </w:tc>
        <w:tc>
          <w:tcPr>
            <w:tcW w:w="1710" w:type="dxa"/>
          </w:tcPr>
          <w:p w:rsidR="00811D73" w:rsidRDefault="00811D73" w:rsidP="00811D73">
            <w:pPr>
              <w:pStyle w:val="PlainText"/>
              <w:rPr>
                <w:rFonts w:ascii="Courier New" w:hAnsi="Courier New" w:cs="Courier New"/>
                <w:b/>
                <w:sz w:val="20"/>
                <w:szCs w:val="20"/>
              </w:rPr>
            </w:pPr>
          </w:p>
          <w:p w:rsidR="00811D73" w:rsidRDefault="00811D73" w:rsidP="00811D73">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811D73" w:rsidRDefault="00811D73" w:rsidP="00811D73">
            <w:pPr>
              <w:pStyle w:val="PlainText"/>
              <w:jc w:val="left"/>
              <w:rPr>
                <w:rFonts w:ascii="Courier New" w:hAnsi="Courier New" w:cs="Courier New"/>
                <w:b/>
                <w:sz w:val="20"/>
                <w:szCs w:val="20"/>
              </w:rPr>
            </w:pPr>
          </w:p>
          <w:p w:rsidR="00811D73" w:rsidRDefault="00811D73" w:rsidP="00811D73">
            <w:pPr>
              <w:pStyle w:val="PlainText"/>
              <w:jc w:val="left"/>
              <w:rPr>
                <w:rFonts w:ascii="Courier New" w:hAnsi="Courier New" w:cs="Courier New"/>
                <w:b/>
                <w:sz w:val="20"/>
                <w:szCs w:val="20"/>
              </w:rPr>
            </w:pPr>
            <w:r>
              <w:rPr>
                <w:rFonts w:ascii="Courier New" w:hAnsi="Courier New" w:cs="Courier New"/>
                <w:b/>
                <w:sz w:val="20"/>
                <w:szCs w:val="20"/>
              </w:rPr>
              <w:t>Teresa Garcia v. Steven Banks</w:t>
            </w:r>
          </w:p>
          <w:p w:rsidR="00811D73" w:rsidRDefault="00811D73" w:rsidP="00811D73">
            <w:pPr>
              <w:pStyle w:val="PlainText"/>
              <w:jc w:val="left"/>
              <w:rPr>
                <w:rFonts w:ascii="Courier New" w:hAnsi="Courier New" w:cs="Courier New"/>
                <w:sz w:val="20"/>
                <w:szCs w:val="20"/>
              </w:rPr>
            </w:pPr>
            <w:r>
              <w:rPr>
                <w:rFonts w:ascii="Courier New" w:hAnsi="Courier New" w:cs="Courier New"/>
                <w:sz w:val="20"/>
                <w:szCs w:val="20"/>
              </w:rPr>
              <w:t>Plaintiff alleges that Human Resources Administration (“HRA”) did not determine a disabled person’s eligibility for Medicaid within 90 days of receiving her application. The lawsuit also alleged that HRA has a policy and/or practice of not making eligibility determinations for individuals who apply for Medicaid on the basis of disability in a timely manner.</w:t>
            </w:r>
          </w:p>
          <w:p w:rsidR="00811D73" w:rsidRPr="00B46A51" w:rsidRDefault="00811D73" w:rsidP="00811D73">
            <w:pPr>
              <w:pStyle w:val="PlainText"/>
              <w:jc w:val="left"/>
              <w:rPr>
                <w:rFonts w:ascii="Courier New" w:hAnsi="Courier New" w:cs="Courier New"/>
                <w:sz w:val="20"/>
                <w:szCs w:val="20"/>
              </w:rPr>
            </w:pPr>
          </w:p>
        </w:tc>
        <w:tc>
          <w:tcPr>
            <w:tcW w:w="1440" w:type="dxa"/>
          </w:tcPr>
          <w:p w:rsidR="00811D73" w:rsidRDefault="00811D73" w:rsidP="00811D73">
            <w:pPr>
              <w:pStyle w:val="PlainText"/>
              <w:rPr>
                <w:rFonts w:ascii="Courier New" w:hAnsi="Courier New" w:cs="Courier New"/>
                <w:b/>
                <w:sz w:val="20"/>
                <w:szCs w:val="20"/>
              </w:rPr>
            </w:pPr>
          </w:p>
          <w:p w:rsidR="00811D73" w:rsidRDefault="00811D73" w:rsidP="00811D73">
            <w:pPr>
              <w:pStyle w:val="PlainText"/>
              <w:rPr>
                <w:rFonts w:ascii="Courier New" w:hAnsi="Courier New" w:cs="Courier New"/>
                <w:b/>
                <w:sz w:val="20"/>
                <w:szCs w:val="20"/>
              </w:rPr>
            </w:pPr>
            <w:r>
              <w:rPr>
                <w:rFonts w:ascii="Courier New" w:hAnsi="Courier New" w:cs="Courier New"/>
                <w:b/>
                <w:sz w:val="20"/>
                <w:szCs w:val="20"/>
              </w:rPr>
              <w:t>3-12-2019</w:t>
            </w:r>
          </w:p>
        </w:tc>
        <w:tc>
          <w:tcPr>
            <w:tcW w:w="2970" w:type="dxa"/>
          </w:tcPr>
          <w:p w:rsidR="00811D73" w:rsidRDefault="00811D73" w:rsidP="00811D73">
            <w:pPr>
              <w:pStyle w:val="PlainText"/>
              <w:jc w:val="left"/>
              <w:rPr>
                <w:rFonts w:ascii="Courier New" w:hAnsi="Courier New" w:cs="Courier New"/>
                <w:b/>
                <w:noProof/>
                <w:sz w:val="20"/>
                <w:szCs w:val="20"/>
              </w:rPr>
            </w:pPr>
          </w:p>
          <w:p w:rsidR="00811D73" w:rsidRDefault="00811D73" w:rsidP="00811D73">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write </w:t>
            </w:r>
            <w:r w:rsidR="00B74EDF">
              <w:rPr>
                <w:rFonts w:ascii="Courier New" w:hAnsi="Courier New" w:cs="Courier New"/>
                <w:b/>
                <w:noProof/>
                <w:sz w:val="20"/>
                <w:szCs w:val="20"/>
              </w:rPr>
              <w:t>or call</w:t>
            </w:r>
            <w:r>
              <w:rPr>
                <w:rFonts w:ascii="Courier New" w:hAnsi="Courier New" w:cs="Courier New"/>
                <w:b/>
                <w:noProof/>
                <w:sz w:val="20"/>
                <w:szCs w:val="20"/>
              </w:rPr>
              <w:t>:</w:t>
            </w:r>
          </w:p>
          <w:p w:rsidR="00811D73" w:rsidRDefault="00811D73" w:rsidP="00811D73">
            <w:pPr>
              <w:pStyle w:val="PlainText"/>
              <w:jc w:val="left"/>
              <w:rPr>
                <w:rFonts w:ascii="Courier New" w:hAnsi="Courier New" w:cs="Courier New"/>
                <w:b/>
                <w:noProof/>
                <w:sz w:val="20"/>
                <w:szCs w:val="20"/>
              </w:rPr>
            </w:pPr>
          </w:p>
          <w:p w:rsidR="00811D73" w:rsidRDefault="00811D73" w:rsidP="00811D73">
            <w:pPr>
              <w:pStyle w:val="PlainText"/>
              <w:jc w:val="left"/>
              <w:rPr>
                <w:rFonts w:ascii="Courier New" w:hAnsi="Courier New" w:cs="Courier New"/>
                <w:b/>
                <w:sz w:val="16"/>
                <w:szCs w:val="16"/>
              </w:rPr>
            </w:pPr>
            <w:r>
              <w:rPr>
                <w:rFonts w:ascii="Courier New" w:hAnsi="Courier New" w:cs="Courier New"/>
                <w:b/>
                <w:sz w:val="16"/>
                <w:szCs w:val="16"/>
              </w:rPr>
              <w:t xml:space="preserve">Nina </w:t>
            </w:r>
            <w:proofErr w:type="spellStart"/>
            <w:r>
              <w:rPr>
                <w:rFonts w:ascii="Courier New" w:hAnsi="Courier New" w:cs="Courier New"/>
                <w:b/>
                <w:sz w:val="16"/>
                <w:szCs w:val="16"/>
              </w:rPr>
              <w:t>Keilin</w:t>
            </w:r>
            <w:proofErr w:type="spellEnd"/>
          </w:p>
          <w:p w:rsidR="00811D73" w:rsidRDefault="00811D73" w:rsidP="00811D73">
            <w:pPr>
              <w:pStyle w:val="PlainText"/>
              <w:jc w:val="left"/>
              <w:rPr>
                <w:rFonts w:ascii="Courier New" w:hAnsi="Courier New" w:cs="Courier New"/>
                <w:b/>
                <w:sz w:val="16"/>
                <w:szCs w:val="16"/>
              </w:rPr>
            </w:pPr>
            <w:r>
              <w:rPr>
                <w:rFonts w:ascii="Courier New" w:hAnsi="Courier New" w:cs="Courier New"/>
                <w:b/>
                <w:sz w:val="16"/>
                <w:szCs w:val="16"/>
              </w:rPr>
              <w:t>225 Broadway #2008</w:t>
            </w:r>
          </w:p>
          <w:p w:rsidR="00811D73" w:rsidRDefault="00811D73" w:rsidP="00811D73">
            <w:pPr>
              <w:pStyle w:val="PlainText"/>
              <w:jc w:val="left"/>
              <w:rPr>
                <w:rFonts w:ascii="Courier New" w:hAnsi="Courier New" w:cs="Courier New"/>
                <w:b/>
                <w:sz w:val="16"/>
                <w:szCs w:val="16"/>
              </w:rPr>
            </w:pPr>
            <w:r>
              <w:rPr>
                <w:rFonts w:ascii="Courier New" w:hAnsi="Courier New" w:cs="Courier New"/>
                <w:b/>
                <w:sz w:val="16"/>
                <w:szCs w:val="16"/>
              </w:rPr>
              <w:t>New York NY 10007</w:t>
            </w:r>
          </w:p>
          <w:p w:rsidR="00811D73" w:rsidRDefault="00811D73" w:rsidP="00811D73">
            <w:pPr>
              <w:pStyle w:val="PlainText"/>
              <w:jc w:val="left"/>
              <w:rPr>
                <w:rFonts w:ascii="Courier New" w:hAnsi="Courier New" w:cs="Courier New"/>
                <w:b/>
                <w:sz w:val="16"/>
                <w:szCs w:val="16"/>
              </w:rPr>
            </w:pPr>
          </w:p>
          <w:p w:rsidR="00811D73" w:rsidRPr="00BF5199" w:rsidRDefault="00811D73" w:rsidP="00811D73">
            <w:pPr>
              <w:pStyle w:val="PlainText"/>
              <w:jc w:val="left"/>
              <w:rPr>
                <w:rFonts w:ascii="Courier New" w:hAnsi="Courier New" w:cs="Courier New"/>
                <w:b/>
                <w:sz w:val="16"/>
                <w:szCs w:val="16"/>
              </w:rPr>
            </w:pPr>
            <w:r>
              <w:rPr>
                <w:rFonts w:ascii="Courier New" w:hAnsi="Courier New" w:cs="Courier New"/>
                <w:b/>
                <w:sz w:val="16"/>
                <w:szCs w:val="16"/>
              </w:rPr>
              <w:t>212 302-7760 (Ph.)</w:t>
            </w:r>
          </w:p>
          <w:p w:rsidR="00811D73" w:rsidRPr="00BF5199" w:rsidRDefault="00811D73" w:rsidP="00811D73">
            <w:pPr>
              <w:pStyle w:val="PlainText"/>
              <w:jc w:val="left"/>
              <w:rPr>
                <w:rFonts w:ascii="Courier New" w:hAnsi="Courier New" w:cs="Courier New"/>
                <w:b/>
                <w:noProof/>
                <w:sz w:val="16"/>
                <w:szCs w:val="16"/>
              </w:rPr>
            </w:pPr>
          </w:p>
        </w:tc>
      </w:tr>
      <w:tr w:rsidR="004D0F8C" w:rsidRPr="007167C0" w:rsidTr="00E45862">
        <w:tc>
          <w:tcPr>
            <w:tcW w:w="1443" w:type="dxa"/>
          </w:tcPr>
          <w:p w:rsidR="004D0F8C" w:rsidRDefault="004D0F8C" w:rsidP="00811D73">
            <w:pPr>
              <w:pStyle w:val="PlainText"/>
              <w:rPr>
                <w:rFonts w:ascii="Courier New" w:hAnsi="Courier New" w:cs="Courier New"/>
                <w:b/>
                <w:sz w:val="20"/>
                <w:szCs w:val="20"/>
              </w:rPr>
            </w:pPr>
          </w:p>
          <w:p w:rsidR="00E65282" w:rsidRDefault="00E65282" w:rsidP="00811D73">
            <w:pPr>
              <w:pStyle w:val="PlainText"/>
              <w:rPr>
                <w:rFonts w:ascii="Courier New" w:hAnsi="Courier New" w:cs="Courier New"/>
                <w:b/>
                <w:sz w:val="20"/>
                <w:szCs w:val="20"/>
              </w:rPr>
            </w:pPr>
            <w:r>
              <w:rPr>
                <w:rFonts w:ascii="Courier New" w:hAnsi="Courier New" w:cs="Courier New"/>
                <w:b/>
                <w:sz w:val="20"/>
                <w:szCs w:val="20"/>
              </w:rPr>
              <w:t>12-13-2018</w:t>
            </w:r>
          </w:p>
          <w:p w:rsidR="004D0F8C" w:rsidRDefault="004D0F8C" w:rsidP="00811D73">
            <w:pPr>
              <w:pStyle w:val="PlainText"/>
              <w:rPr>
                <w:rFonts w:ascii="Courier New" w:hAnsi="Courier New" w:cs="Courier New"/>
                <w:b/>
                <w:sz w:val="20"/>
                <w:szCs w:val="20"/>
              </w:rPr>
            </w:pPr>
          </w:p>
        </w:tc>
        <w:tc>
          <w:tcPr>
            <w:tcW w:w="1710" w:type="dxa"/>
          </w:tcPr>
          <w:p w:rsidR="004D0F8C" w:rsidRDefault="004D0F8C" w:rsidP="00811D73">
            <w:pPr>
              <w:pStyle w:val="PlainText"/>
              <w:rPr>
                <w:rFonts w:ascii="Courier New" w:hAnsi="Courier New" w:cs="Courier New"/>
                <w:b/>
                <w:sz w:val="20"/>
                <w:szCs w:val="20"/>
              </w:rPr>
            </w:pPr>
          </w:p>
          <w:p w:rsidR="00E65282" w:rsidRDefault="00E65282" w:rsidP="00811D73">
            <w:pPr>
              <w:pStyle w:val="PlainText"/>
              <w:rPr>
                <w:rFonts w:ascii="Courier New" w:hAnsi="Courier New" w:cs="Courier New"/>
                <w:b/>
                <w:sz w:val="20"/>
                <w:szCs w:val="20"/>
              </w:rPr>
            </w:pPr>
            <w:r>
              <w:rPr>
                <w:rFonts w:ascii="Courier New" w:hAnsi="Courier New" w:cs="Courier New"/>
                <w:b/>
                <w:sz w:val="20"/>
                <w:szCs w:val="20"/>
              </w:rPr>
              <w:t>17-CV-02161</w:t>
            </w:r>
          </w:p>
        </w:tc>
        <w:tc>
          <w:tcPr>
            <w:tcW w:w="1710" w:type="dxa"/>
          </w:tcPr>
          <w:p w:rsidR="004D0F8C" w:rsidRDefault="004D0F8C" w:rsidP="00811D73">
            <w:pPr>
              <w:pStyle w:val="PlainText"/>
              <w:rPr>
                <w:rFonts w:ascii="Courier New" w:hAnsi="Courier New" w:cs="Courier New"/>
                <w:b/>
                <w:sz w:val="20"/>
                <w:szCs w:val="20"/>
              </w:rPr>
            </w:pPr>
          </w:p>
          <w:p w:rsidR="00E65282" w:rsidRDefault="00E65282" w:rsidP="00811D73">
            <w:pPr>
              <w:pStyle w:val="PlainText"/>
              <w:rPr>
                <w:rFonts w:ascii="Courier New" w:hAnsi="Courier New" w:cs="Courier New"/>
                <w:b/>
                <w:sz w:val="20"/>
                <w:szCs w:val="20"/>
              </w:rPr>
            </w:pPr>
            <w:r>
              <w:rPr>
                <w:rFonts w:ascii="Courier New" w:hAnsi="Courier New" w:cs="Courier New"/>
                <w:b/>
                <w:sz w:val="20"/>
                <w:szCs w:val="20"/>
              </w:rPr>
              <w:t>(E.D. La.)</w:t>
            </w:r>
          </w:p>
        </w:tc>
        <w:tc>
          <w:tcPr>
            <w:tcW w:w="5760" w:type="dxa"/>
          </w:tcPr>
          <w:p w:rsidR="004D0F8C" w:rsidRDefault="004D0F8C" w:rsidP="00811D73">
            <w:pPr>
              <w:pStyle w:val="PlainText"/>
              <w:jc w:val="left"/>
              <w:rPr>
                <w:rFonts w:ascii="Courier New" w:hAnsi="Courier New" w:cs="Courier New"/>
                <w:b/>
                <w:sz w:val="20"/>
                <w:szCs w:val="20"/>
              </w:rPr>
            </w:pPr>
          </w:p>
          <w:p w:rsidR="00E65282" w:rsidRDefault="00E65282" w:rsidP="00811D73">
            <w:pPr>
              <w:pStyle w:val="PlainText"/>
              <w:jc w:val="left"/>
              <w:rPr>
                <w:rFonts w:ascii="Courier New" w:hAnsi="Courier New" w:cs="Courier New"/>
                <w:b/>
                <w:sz w:val="20"/>
                <w:szCs w:val="20"/>
              </w:rPr>
            </w:pPr>
            <w:proofErr w:type="spellStart"/>
            <w:r>
              <w:rPr>
                <w:rFonts w:ascii="Courier New" w:hAnsi="Courier New" w:cs="Courier New"/>
                <w:b/>
                <w:sz w:val="20"/>
                <w:szCs w:val="20"/>
              </w:rPr>
              <w:t>Casso’s</w:t>
            </w:r>
            <w:proofErr w:type="spellEnd"/>
            <w:r>
              <w:rPr>
                <w:rFonts w:ascii="Courier New" w:hAnsi="Courier New" w:cs="Courier New"/>
                <w:b/>
                <w:sz w:val="20"/>
                <w:szCs w:val="20"/>
              </w:rPr>
              <w:t xml:space="preserve"> Wellness Store &amp; Gym LLC v. Spectrum Laboratory Products, Inc.</w:t>
            </w:r>
          </w:p>
          <w:p w:rsidR="00E65282" w:rsidRDefault="00E65282" w:rsidP="00811D73">
            <w:pPr>
              <w:pStyle w:val="PlainText"/>
              <w:jc w:val="left"/>
              <w:rPr>
                <w:rFonts w:ascii="Courier New" w:hAnsi="Courier New" w:cs="Courier New"/>
                <w:sz w:val="20"/>
                <w:szCs w:val="20"/>
              </w:rPr>
            </w:pPr>
            <w:r w:rsidRPr="00E65282">
              <w:rPr>
                <w:rFonts w:ascii="Courier New" w:hAnsi="Courier New" w:cs="Courier New"/>
                <w:sz w:val="20"/>
                <w:szCs w:val="20"/>
              </w:rPr>
              <w:t xml:space="preserve">Plaintiff, </w:t>
            </w:r>
            <w:proofErr w:type="spellStart"/>
            <w:r w:rsidRPr="00E65282">
              <w:rPr>
                <w:rFonts w:ascii="Courier New" w:hAnsi="Courier New" w:cs="Courier New"/>
                <w:sz w:val="20"/>
                <w:szCs w:val="20"/>
              </w:rPr>
              <w:t>Casso’s</w:t>
            </w:r>
            <w:proofErr w:type="spellEnd"/>
            <w:r w:rsidRPr="00E65282">
              <w:rPr>
                <w:rFonts w:ascii="Courier New" w:hAnsi="Courier New" w:cs="Courier New"/>
                <w:sz w:val="20"/>
                <w:szCs w:val="20"/>
              </w:rPr>
              <w:t xml:space="preserve"> Wellness Center &amp; Gym, LLC (hereinafter “Plaintiff”), sued Spectrum alleging that Spectrum violated the Telephone Consumer Protection Act (“TCPA”) by sending, via facsimile transmission, unsolicited advertisements that did not comply with the TCPA’s opt-out notice requirements. The Faxes promoted products sold, or services provided, by Spectrum. The TCPA provides that a person who is sent an advertisement in violation of the TCPA may bring an action against the sender and recover either its actual damages or statutory damages of $500 per fax transmission. Further, the TCPA provides that the Court may in its discretion increase the statutory damages up to a maximum of $1,500 per fax transmission if the plaintiff proves that the defendant willfully violated the TCPA.</w:t>
            </w:r>
          </w:p>
          <w:p w:rsidR="00E65282" w:rsidRPr="00E65282" w:rsidRDefault="00E65282" w:rsidP="00811D73">
            <w:pPr>
              <w:pStyle w:val="PlainText"/>
              <w:jc w:val="left"/>
              <w:rPr>
                <w:rFonts w:ascii="Courier New" w:hAnsi="Courier New" w:cs="Courier New"/>
                <w:sz w:val="20"/>
                <w:szCs w:val="20"/>
              </w:rPr>
            </w:pPr>
          </w:p>
        </w:tc>
        <w:tc>
          <w:tcPr>
            <w:tcW w:w="1440" w:type="dxa"/>
          </w:tcPr>
          <w:p w:rsidR="004D0F8C" w:rsidRDefault="004D0F8C" w:rsidP="00811D73">
            <w:pPr>
              <w:pStyle w:val="PlainText"/>
              <w:rPr>
                <w:rFonts w:ascii="Courier New" w:hAnsi="Courier New" w:cs="Courier New"/>
                <w:b/>
                <w:sz w:val="20"/>
                <w:szCs w:val="20"/>
              </w:rPr>
            </w:pPr>
          </w:p>
          <w:p w:rsidR="00E65282" w:rsidRDefault="00E65282" w:rsidP="00811D73">
            <w:pPr>
              <w:pStyle w:val="PlainText"/>
              <w:rPr>
                <w:rFonts w:ascii="Courier New" w:hAnsi="Courier New" w:cs="Courier New"/>
                <w:b/>
                <w:sz w:val="20"/>
                <w:szCs w:val="20"/>
              </w:rPr>
            </w:pPr>
            <w:r>
              <w:rPr>
                <w:rFonts w:ascii="Courier New" w:hAnsi="Courier New" w:cs="Courier New"/>
                <w:b/>
                <w:sz w:val="20"/>
                <w:szCs w:val="20"/>
              </w:rPr>
              <w:t>3-13-2019</w:t>
            </w:r>
          </w:p>
        </w:tc>
        <w:tc>
          <w:tcPr>
            <w:tcW w:w="2970" w:type="dxa"/>
          </w:tcPr>
          <w:p w:rsidR="004D0F8C" w:rsidRDefault="004D0F8C" w:rsidP="00811D73">
            <w:pPr>
              <w:pStyle w:val="PlainText"/>
              <w:jc w:val="left"/>
              <w:rPr>
                <w:rFonts w:ascii="Courier New" w:hAnsi="Courier New" w:cs="Courier New"/>
                <w:b/>
                <w:noProof/>
                <w:sz w:val="20"/>
                <w:szCs w:val="20"/>
              </w:rPr>
            </w:pPr>
          </w:p>
          <w:p w:rsidR="00E65282" w:rsidRDefault="00E65282" w:rsidP="00811D73">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inforamtion </w:t>
            </w:r>
            <w:r w:rsidR="006A78BE">
              <w:rPr>
                <w:rFonts w:ascii="Courier New" w:hAnsi="Courier New" w:cs="Courier New"/>
                <w:b/>
                <w:noProof/>
                <w:sz w:val="20"/>
                <w:szCs w:val="20"/>
              </w:rPr>
              <w:t>call</w:t>
            </w:r>
            <w:r>
              <w:rPr>
                <w:rFonts w:ascii="Courier New" w:hAnsi="Courier New" w:cs="Courier New"/>
                <w:b/>
                <w:noProof/>
                <w:sz w:val="20"/>
                <w:szCs w:val="20"/>
              </w:rPr>
              <w:t>:</w:t>
            </w:r>
          </w:p>
          <w:p w:rsidR="00E65282" w:rsidRDefault="00E65282" w:rsidP="00811D73">
            <w:pPr>
              <w:pStyle w:val="PlainText"/>
              <w:jc w:val="left"/>
              <w:rPr>
                <w:rFonts w:ascii="Courier New" w:hAnsi="Courier New" w:cs="Courier New"/>
                <w:b/>
                <w:noProof/>
                <w:sz w:val="20"/>
                <w:szCs w:val="20"/>
              </w:rPr>
            </w:pPr>
          </w:p>
          <w:p w:rsidR="006A78BE" w:rsidRDefault="006A78BE" w:rsidP="00811D73">
            <w:pPr>
              <w:pStyle w:val="PlainText"/>
              <w:jc w:val="left"/>
              <w:rPr>
                <w:rFonts w:ascii="Courier New" w:hAnsi="Courier New" w:cs="Courier New"/>
                <w:b/>
                <w:noProof/>
                <w:sz w:val="18"/>
                <w:szCs w:val="18"/>
              </w:rPr>
            </w:pPr>
            <w:r w:rsidRPr="006A78BE">
              <w:rPr>
                <w:rFonts w:ascii="Courier New" w:hAnsi="Courier New" w:cs="Courier New"/>
                <w:b/>
                <w:noProof/>
                <w:sz w:val="18"/>
                <w:szCs w:val="18"/>
              </w:rPr>
              <w:t>Settlement Administrator</w:t>
            </w:r>
          </w:p>
          <w:p w:rsidR="006A78BE" w:rsidRDefault="006A78BE" w:rsidP="00811D73">
            <w:pPr>
              <w:pStyle w:val="PlainText"/>
              <w:jc w:val="left"/>
              <w:rPr>
                <w:rFonts w:ascii="Courier New" w:hAnsi="Courier New" w:cs="Courier New"/>
                <w:b/>
                <w:noProof/>
                <w:sz w:val="18"/>
                <w:szCs w:val="18"/>
              </w:rPr>
            </w:pPr>
          </w:p>
          <w:p w:rsidR="00E65282" w:rsidRPr="006A78BE" w:rsidRDefault="006A78BE" w:rsidP="00811D73">
            <w:pPr>
              <w:pStyle w:val="PlainText"/>
              <w:jc w:val="left"/>
              <w:rPr>
                <w:rFonts w:ascii="Courier New" w:hAnsi="Courier New" w:cs="Courier New"/>
                <w:b/>
                <w:noProof/>
                <w:sz w:val="18"/>
                <w:szCs w:val="18"/>
              </w:rPr>
            </w:pPr>
            <w:r>
              <w:rPr>
                <w:rFonts w:ascii="Courier New" w:hAnsi="Courier New" w:cs="Courier New"/>
                <w:b/>
                <w:noProof/>
                <w:sz w:val="18"/>
                <w:szCs w:val="18"/>
              </w:rPr>
              <w:t xml:space="preserve">1-866 </w:t>
            </w:r>
            <w:r w:rsidRPr="006A78BE">
              <w:rPr>
                <w:rFonts w:ascii="Courier New" w:hAnsi="Courier New" w:cs="Courier New"/>
                <w:b/>
                <w:noProof/>
                <w:sz w:val="18"/>
                <w:szCs w:val="18"/>
              </w:rPr>
              <w:t>447-1737</w:t>
            </w:r>
            <w:r>
              <w:rPr>
                <w:rFonts w:ascii="Courier New" w:hAnsi="Courier New" w:cs="Courier New"/>
                <w:b/>
                <w:noProof/>
                <w:sz w:val="18"/>
                <w:szCs w:val="18"/>
              </w:rPr>
              <w:t xml:space="preserve"> (Ph.)</w:t>
            </w:r>
          </w:p>
        </w:tc>
      </w:tr>
      <w:tr w:rsidR="006A78BE" w:rsidRPr="007167C0" w:rsidTr="00E45862">
        <w:tc>
          <w:tcPr>
            <w:tcW w:w="1443" w:type="dxa"/>
          </w:tcPr>
          <w:p w:rsidR="006A78BE" w:rsidRDefault="006A78BE" w:rsidP="00811D73">
            <w:pPr>
              <w:pStyle w:val="PlainText"/>
              <w:rPr>
                <w:rFonts w:ascii="Courier New" w:hAnsi="Courier New" w:cs="Courier New"/>
                <w:b/>
                <w:sz w:val="20"/>
                <w:szCs w:val="20"/>
              </w:rPr>
            </w:pPr>
          </w:p>
          <w:p w:rsidR="006A78BE" w:rsidRDefault="006A78BE" w:rsidP="00811D73">
            <w:pPr>
              <w:pStyle w:val="PlainText"/>
              <w:rPr>
                <w:rFonts w:ascii="Courier New" w:hAnsi="Courier New" w:cs="Courier New"/>
                <w:b/>
                <w:sz w:val="20"/>
                <w:szCs w:val="20"/>
              </w:rPr>
            </w:pPr>
            <w:r>
              <w:rPr>
                <w:rFonts w:ascii="Courier New" w:hAnsi="Courier New" w:cs="Courier New"/>
                <w:b/>
                <w:sz w:val="20"/>
                <w:szCs w:val="20"/>
              </w:rPr>
              <w:t>12-14-2018</w:t>
            </w:r>
          </w:p>
        </w:tc>
        <w:tc>
          <w:tcPr>
            <w:tcW w:w="1710" w:type="dxa"/>
          </w:tcPr>
          <w:p w:rsidR="006A78BE" w:rsidRDefault="006A78BE" w:rsidP="00811D73">
            <w:pPr>
              <w:pStyle w:val="PlainText"/>
              <w:rPr>
                <w:rFonts w:ascii="Courier New" w:hAnsi="Courier New" w:cs="Courier New"/>
                <w:b/>
                <w:sz w:val="20"/>
                <w:szCs w:val="20"/>
              </w:rPr>
            </w:pPr>
          </w:p>
          <w:p w:rsidR="006A78BE" w:rsidRDefault="006A78BE" w:rsidP="00811D73">
            <w:pPr>
              <w:pStyle w:val="PlainText"/>
              <w:rPr>
                <w:rFonts w:ascii="Courier New" w:hAnsi="Courier New" w:cs="Courier New"/>
                <w:b/>
                <w:sz w:val="20"/>
                <w:szCs w:val="20"/>
              </w:rPr>
            </w:pPr>
            <w:r>
              <w:rPr>
                <w:rFonts w:ascii="Courier New" w:hAnsi="Courier New" w:cs="Courier New"/>
                <w:b/>
                <w:sz w:val="20"/>
                <w:szCs w:val="20"/>
              </w:rPr>
              <w:t>16-CV-00978</w:t>
            </w:r>
          </w:p>
        </w:tc>
        <w:tc>
          <w:tcPr>
            <w:tcW w:w="1710" w:type="dxa"/>
          </w:tcPr>
          <w:p w:rsidR="006A78BE" w:rsidRDefault="006A78BE" w:rsidP="00811D73">
            <w:pPr>
              <w:pStyle w:val="PlainText"/>
              <w:rPr>
                <w:rFonts w:ascii="Courier New" w:hAnsi="Courier New" w:cs="Courier New"/>
                <w:b/>
                <w:sz w:val="20"/>
                <w:szCs w:val="20"/>
              </w:rPr>
            </w:pPr>
          </w:p>
          <w:p w:rsidR="006A78BE" w:rsidRDefault="006A78BE" w:rsidP="00811D73">
            <w:pPr>
              <w:pStyle w:val="PlainText"/>
              <w:rPr>
                <w:rFonts w:ascii="Courier New" w:hAnsi="Courier New" w:cs="Courier New"/>
                <w:b/>
                <w:sz w:val="20"/>
                <w:szCs w:val="20"/>
              </w:rPr>
            </w:pPr>
            <w:r>
              <w:rPr>
                <w:rFonts w:ascii="Courier New" w:hAnsi="Courier New" w:cs="Courier New"/>
                <w:b/>
                <w:sz w:val="20"/>
                <w:szCs w:val="20"/>
              </w:rPr>
              <w:t>(E.D. Tex.)</w:t>
            </w:r>
          </w:p>
        </w:tc>
        <w:tc>
          <w:tcPr>
            <w:tcW w:w="5760" w:type="dxa"/>
          </w:tcPr>
          <w:p w:rsidR="006A78BE" w:rsidRDefault="006A78BE" w:rsidP="00811D73">
            <w:pPr>
              <w:pStyle w:val="PlainText"/>
              <w:jc w:val="left"/>
              <w:rPr>
                <w:rFonts w:ascii="Courier New" w:hAnsi="Courier New" w:cs="Courier New"/>
                <w:b/>
                <w:sz w:val="20"/>
                <w:szCs w:val="20"/>
              </w:rPr>
            </w:pPr>
          </w:p>
          <w:p w:rsidR="006A78BE" w:rsidRDefault="009B7AF3" w:rsidP="00811D73">
            <w:pPr>
              <w:pStyle w:val="PlainText"/>
              <w:jc w:val="left"/>
              <w:rPr>
                <w:rFonts w:ascii="Courier New" w:hAnsi="Courier New" w:cs="Courier New"/>
                <w:b/>
                <w:sz w:val="20"/>
                <w:szCs w:val="20"/>
              </w:rPr>
            </w:pPr>
            <w:r>
              <w:rPr>
                <w:rFonts w:ascii="Courier New" w:hAnsi="Courier New" w:cs="Courier New"/>
                <w:b/>
                <w:sz w:val="20"/>
                <w:szCs w:val="20"/>
              </w:rPr>
              <w:t>Hall v. Rent-A-Center, Inc., et al.</w:t>
            </w:r>
          </w:p>
          <w:p w:rsidR="009B7AF3" w:rsidRDefault="009B7AF3" w:rsidP="00811D73">
            <w:pPr>
              <w:pStyle w:val="PlainText"/>
              <w:jc w:val="left"/>
              <w:rPr>
                <w:rFonts w:ascii="Courier New" w:hAnsi="Courier New" w:cs="Courier New"/>
                <w:b/>
                <w:sz w:val="20"/>
                <w:szCs w:val="20"/>
              </w:rPr>
            </w:pPr>
            <w:r>
              <w:rPr>
                <w:rFonts w:ascii="Courier New" w:hAnsi="Courier New" w:cs="Courier New"/>
                <w:b/>
                <w:sz w:val="20"/>
                <w:szCs w:val="20"/>
              </w:rPr>
              <w:t xml:space="preserve">Robert </w:t>
            </w:r>
            <w:proofErr w:type="spellStart"/>
            <w:r>
              <w:rPr>
                <w:rFonts w:ascii="Courier New" w:hAnsi="Courier New" w:cs="Courier New"/>
                <w:b/>
                <w:sz w:val="20"/>
                <w:szCs w:val="20"/>
              </w:rPr>
              <w:t>D.Davis</w:t>
            </w:r>
            <w:proofErr w:type="spellEnd"/>
            <w:r>
              <w:rPr>
                <w:rFonts w:ascii="Courier New" w:hAnsi="Courier New" w:cs="Courier New"/>
                <w:b/>
                <w:sz w:val="20"/>
                <w:szCs w:val="20"/>
              </w:rPr>
              <w:t>, and Guy J. Constant (collectively, “Released Defendant Parties”)</w:t>
            </w:r>
          </w:p>
          <w:p w:rsidR="009B7AF3" w:rsidRDefault="009B7AF3" w:rsidP="009B7AF3">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Pr="009B7AF3">
              <w:rPr>
                <w:rFonts w:ascii="Courier New" w:hAnsi="Courier New" w:cs="Courier New"/>
                <w:sz w:val="20"/>
                <w:szCs w:val="20"/>
              </w:rPr>
              <w:t>alleges that Defendants</w:t>
            </w:r>
            <w:r w:rsidR="00B74EDF">
              <w:rPr>
                <w:rFonts w:ascii="Courier New" w:hAnsi="Courier New" w:cs="Courier New"/>
                <w:sz w:val="20"/>
                <w:szCs w:val="20"/>
              </w:rPr>
              <w:t xml:space="preserve"> </w:t>
            </w:r>
            <w:r w:rsidRPr="009B7AF3">
              <w:rPr>
                <w:rFonts w:ascii="Courier New" w:hAnsi="Courier New" w:cs="Courier New"/>
                <w:sz w:val="20"/>
                <w:szCs w:val="20"/>
              </w:rPr>
              <w:t>made a number of materially false and</w:t>
            </w:r>
            <w:r w:rsidR="00B74EDF">
              <w:rPr>
                <w:rFonts w:ascii="Courier New" w:hAnsi="Courier New" w:cs="Courier New"/>
                <w:sz w:val="20"/>
                <w:szCs w:val="20"/>
              </w:rPr>
              <w:t xml:space="preserve"> </w:t>
            </w:r>
            <w:r w:rsidRPr="009B7AF3">
              <w:rPr>
                <w:rFonts w:ascii="Courier New" w:hAnsi="Courier New" w:cs="Courier New"/>
                <w:sz w:val="20"/>
                <w:szCs w:val="20"/>
              </w:rPr>
              <w:t>misleading statements regarding the Company’s new</w:t>
            </w:r>
            <w:r>
              <w:rPr>
                <w:rFonts w:ascii="Courier New" w:hAnsi="Courier New" w:cs="Courier New"/>
                <w:sz w:val="20"/>
                <w:szCs w:val="20"/>
              </w:rPr>
              <w:t xml:space="preserve"> </w:t>
            </w:r>
            <w:r w:rsidRPr="009B7AF3">
              <w:rPr>
                <w:rFonts w:ascii="Courier New" w:hAnsi="Courier New" w:cs="Courier New"/>
                <w:sz w:val="20"/>
                <w:szCs w:val="20"/>
              </w:rPr>
              <w:t>point-of-sale (“POS”) information management system, also referred to as the Store Information</w:t>
            </w:r>
            <w:r>
              <w:rPr>
                <w:rFonts w:ascii="Courier New" w:hAnsi="Courier New" w:cs="Courier New"/>
                <w:sz w:val="20"/>
                <w:szCs w:val="20"/>
              </w:rPr>
              <w:t xml:space="preserve"> </w:t>
            </w:r>
            <w:r w:rsidRPr="009B7AF3">
              <w:rPr>
                <w:rFonts w:ascii="Courier New" w:hAnsi="Courier New" w:cs="Courier New"/>
                <w:sz w:val="20"/>
                <w:szCs w:val="20"/>
              </w:rPr>
              <w:t>Management System (“SIMS”). Defendants allegedly failed to disclose that SIMS had a history</w:t>
            </w:r>
            <w:r>
              <w:rPr>
                <w:rFonts w:ascii="Courier New" w:hAnsi="Courier New" w:cs="Courier New"/>
                <w:sz w:val="20"/>
                <w:szCs w:val="20"/>
              </w:rPr>
              <w:t xml:space="preserve"> </w:t>
            </w:r>
            <w:r w:rsidRPr="009B7AF3">
              <w:rPr>
                <w:rFonts w:ascii="Courier New" w:hAnsi="Courier New" w:cs="Courier New"/>
                <w:sz w:val="20"/>
                <w:szCs w:val="20"/>
              </w:rPr>
              <w:t>of ongoing stability and functionality problems, which jeopardized a number of Company</w:t>
            </w:r>
            <w:r>
              <w:rPr>
                <w:rFonts w:ascii="Courier New" w:hAnsi="Courier New" w:cs="Courier New"/>
                <w:sz w:val="20"/>
                <w:szCs w:val="20"/>
              </w:rPr>
              <w:t xml:space="preserve"> </w:t>
            </w:r>
            <w:r w:rsidRPr="009B7AF3">
              <w:rPr>
                <w:rFonts w:ascii="Courier New" w:hAnsi="Courier New" w:cs="Courier New"/>
                <w:sz w:val="20"/>
                <w:szCs w:val="20"/>
              </w:rPr>
              <w:t>initiatives that depended on its successful Companywide implementation. The Complaint</w:t>
            </w:r>
            <w:r>
              <w:rPr>
                <w:rFonts w:ascii="Courier New" w:hAnsi="Courier New" w:cs="Courier New"/>
                <w:sz w:val="20"/>
                <w:szCs w:val="20"/>
              </w:rPr>
              <w:t xml:space="preserve"> </w:t>
            </w:r>
            <w:r w:rsidRPr="009B7AF3">
              <w:rPr>
                <w:rFonts w:ascii="Courier New" w:hAnsi="Courier New" w:cs="Courier New"/>
                <w:sz w:val="20"/>
                <w:szCs w:val="20"/>
              </w:rPr>
              <w:t>further alleges that when the problems with the POS implementation and its impact on the</w:t>
            </w:r>
            <w:r>
              <w:rPr>
                <w:rFonts w:ascii="Courier New" w:hAnsi="Courier New" w:cs="Courier New"/>
                <w:sz w:val="20"/>
                <w:szCs w:val="20"/>
              </w:rPr>
              <w:t xml:space="preserve"> </w:t>
            </w:r>
            <w:r w:rsidRPr="009B7AF3">
              <w:rPr>
                <w:rFonts w:ascii="Courier New" w:hAnsi="Courier New" w:cs="Courier New"/>
                <w:sz w:val="20"/>
                <w:szCs w:val="20"/>
              </w:rPr>
              <w:t>Company’s sales and collection efforts was disclosed to the market, the Company’s stock price</w:t>
            </w:r>
            <w:r>
              <w:rPr>
                <w:rFonts w:ascii="Courier New" w:hAnsi="Courier New" w:cs="Courier New"/>
                <w:sz w:val="20"/>
                <w:szCs w:val="20"/>
              </w:rPr>
              <w:t xml:space="preserve"> </w:t>
            </w:r>
            <w:r w:rsidRPr="009B7AF3">
              <w:rPr>
                <w:rFonts w:ascii="Courier New" w:hAnsi="Courier New" w:cs="Courier New"/>
                <w:sz w:val="20"/>
                <w:szCs w:val="20"/>
              </w:rPr>
              <w:t>declined causing damages to the proposed class.</w:t>
            </w:r>
          </w:p>
          <w:p w:rsidR="006B0668" w:rsidRDefault="006B0668" w:rsidP="009B7AF3">
            <w:pPr>
              <w:pStyle w:val="PlainText"/>
              <w:jc w:val="left"/>
              <w:rPr>
                <w:rFonts w:ascii="Courier New" w:hAnsi="Courier New" w:cs="Courier New"/>
                <w:b/>
                <w:sz w:val="20"/>
                <w:szCs w:val="20"/>
              </w:rPr>
            </w:pPr>
          </w:p>
        </w:tc>
        <w:tc>
          <w:tcPr>
            <w:tcW w:w="1440" w:type="dxa"/>
          </w:tcPr>
          <w:p w:rsidR="006A78BE" w:rsidRDefault="006A78BE" w:rsidP="00811D73">
            <w:pPr>
              <w:pStyle w:val="PlainText"/>
              <w:rPr>
                <w:rFonts w:ascii="Courier New" w:hAnsi="Courier New" w:cs="Courier New"/>
                <w:b/>
                <w:sz w:val="20"/>
                <w:szCs w:val="20"/>
              </w:rPr>
            </w:pPr>
          </w:p>
          <w:p w:rsidR="009B7AF3" w:rsidRDefault="009B7AF3" w:rsidP="00811D7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A78BE" w:rsidRDefault="006A78BE" w:rsidP="00811D73">
            <w:pPr>
              <w:pStyle w:val="PlainText"/>
              <w:jc w:val="left"/>
              <w:rPr>
                <w:rFonts w:ascii="Courier New" w:hAnsi="Courier New" w:cs="Courier New"/>
                <w:b/>
                <w:noProof/>
                <w:sz w:val="20"/>
                <w:szCs w:val="20"/>
              </w:rPr>
            </w:pPr>
          </w:p>
          <w:p w:rsidR="009B7AF3" w:rsidRDefault="009B7AF3"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9B7AF3" w:rsidRDefault="009B7AF3" w:rsidP="00811D73">
            <w:pPr>
              <w:pStyle w:val="PlainText"/>
              <w:jc w:val="left"/>
              <w:rPr>
                <w:rFonts w:ascii="Courier New" w:hAnsi="Courier New" w:cs="Courier New"/>
                <w:b/>
                <w:noProof/>
                <w:sz w:val="20"/>
                <w:szCs w:val="20"/>
              </w:rPr>
            </w:pPr>
          </w:p>
          <w:p w:rsidR="009B7AF3" w:rsidRPr="009B7AF3" w:rsidRDefault="009B7AF3" w:rsidP="009B7AF3">
            <w:pPr>
              <w:pStyle w:val="PlainText"/>
              <w:jc w:val="left"/>
              <w:rPr>
                <w:rFonts w:ascii="Courier New" w:hAnsi="Courier New" w:cs="Courier New"/>
                <w:b/>
                <w:noProof/>
                <w:sz w:val="20"/>
                <w:szCs w:val="20"/>
              </w:rPr>
            </w:pPr>
            <w:r w:rsidRPr="009B7AF3">
              <w:rPr>
                <w:rFonts w:ascii="Courier New" w:hAnsi="Courier New" w:cs="Courier New"/>
                <w:b/>
                <w:noProof/>
                <w:sz w:val="20"/>
                <w:szCs w:val="20"/>
              </w:rPr>
              <w:t>Labaton Sucharow LLP</w:t>
            </w:r>
          </w:p>
          <w:p w:rsidR="009B7AF3" w:rsidRPr="009B7AF3" w:rsidRDefault="009B7AF3" w:rsidP="009B7AF3">
            <w:pPr>
              <w:pStyle w:val="PlainText"/>
              <w:jc w:val="left"/>
              <w:rPr>
                <w:rFonts w:ascii="Courier New" w:hAnsi="Courier New" w:cs="Courier New"/>
                <w:b/>
                <w:noProof/>
                <w:sz w:val="20"/>
                <w:szCs w:val="20"/>
              </w:rPr>
            </w:pPr>
            <w:r w:rsidRPr="009B7AF3">
              <w:rPr>
                <w:rFonts w:ascii="Courier New" w:hAnsi="Courier New" w:cs="Courier New"/>
                <w:b/>
                <w:noProof/>
                <w:sz w:val="20"/>
                <w:szCs w:val="20"/>
              </w:rPr>
              <w:t>Jonathan Gardner</w:t>
            </w:r>
          </w:p>
          <w:p w:rsidR="009B7AF3" w:rsidRPr="009B7AF3" w:rsidRDefault="009B7AF3" w:rsidP="009B7AF3">
            <w:pPr>
              <w:pStyle w:val="PlainText"/>
              <w:jc w:val="left"/>
              <w:rPr>
                <w:rFonts w:ascii="Courier New" w:hAnsi="Courier New" w:cs="Courier New"/>
                <w:b/>
                <w:noProof/>
                <w:sz w:val="20"/>
                <w:szCs w:val="20"/>
              </w:rPr>
            </w:pPr>
            <w:r w:rsidRPr="009B7AF3">
              <w:rPr>
                <w:rFonts w:ascii="Courier New" w:hAnsi="Courier New" w:cs="Courier New"/>
                <w:b/>
                <w:noProof/>
                <w:sz w:val="20"/>
                <w:szCs w:val="20"/>
              </w:rPr>
              <w:t>140 Broadway</w:t>
            </w:r>
          </w:p>
          <w:p w:rsidR="009B7AF3" w:rsidRDefault="009B7AF3" w:rsidP="009B7AF3">
            <w:pPr>
              <w:pStyle w:val="PlainText"/>
              <w:jc w:val="left"/>
              <w:rPr>
                <w:rFonts w:ascii="Courier New" w:hAnsi="Courier New" w:cs="Courier New"/>
                <w:b/>
                <w:noProof/>
                <w:sz w:val="20"/>
                <w:szCs w:val="20"/>
              </w:rPr>
            </w:pPr>
            <w:r w:rsidRPr="009B7AF3">
              <w:rPr>
                <w:rFonts w:ascii="Courier New" w:hAnsi="Courier New" w:cs="Courier New"/>
                <w:b/>
                <w:noProof/>
                <w:sz w:val="20"/>
                <w:szCs w:val="20"/>
              </w:rPr>
              <w:t>New York, NY 10005</w:t>
            </w:r>
          </w:p>
        </w:tc>
      </w:tr>
      <w:tr w:rsidR="009B7AF3" w:rsidRPr="007167C0" w:rsidTr="00E45862">
        <w:tc>
          <w:tcPr>
            <w:tcW w:w="1443" w:type="dxa"/>
          </w:tcPr>
          <w:p w:rsidR="009B7AF3" w:rsidRDefault="009B7AF3" w:rsidP="00811D73">
            <w:pPr>
              <w:pStyle w:val="PlainText"/>
              <w:rPr>
                <w:rFonts w:ascii="Courier New" w:hAnsi="Courier New" w:cs="Courier New"/>
                <w:b/>
                <w:sz w:val="20"/>
                <w:szCs w:val="20"/>
              </w:rPr>
            </w:pPr>
          </w:p>
          <w:p w:rsidR="009B7AF3" w:rsidRDefault="0052044E" w:rsidP="00811D73">
            <w:pPr>
              <w:pStyle w:val="PlainText"/>
              <w:rPr>
                <w:rFonts w:ascii="Courier New" w:hAnsi="Courier New" w:cs="Courier New"/>
                <w:b/>
                <w:sz w:val="20"/>
                <w:szCs w:val="20"/>
              </w:rPr>
            </w:pPr>
            <w:r>
              <w:rPr>
                <w:rFonts w:ascii="Courier New" w:hAnsi="Courier New" w:cs="Courier New"/>
                <w:b/>
                <w:sz w:val="20"/>
                <w:szCs w:val="20"/>
              </w:rPr>
              <w:t>12-14-2018</w:t>
            </w:r>
          </w:p>
        </w:tc>
        <w:tc>
          <w:tcPr>
            <w:tcW w:w="1710" w:type="dxa"/>
          </w:tcPr>
          <w:p w:rsidR="009B7AF3" w:rsidRDefault="009B7AF3" w:rsidP="00811D73">
            <w:pPr>
              <w:pStyle w:val="PlainText"/>
              <w:rPr>
                <w:rFonts w:ascii="Courier New" w:hAnsi="Courier New" w:cs="Courier New"/>
                <w:b/>
                <w:sz w:val="20"/>
                <w:szCs w:val="20"/>
              </w:rPr>
            </w:pPr>
          </w:p>
          <w:p w:rsidR="0052044E" w:rsidRDefault="0052044E" w:rsidP="00811D73">
            <w:pPr>
              <w:pStyle w:val="PlainText"/>
              <w:rPr>
                <w:rFonts w:ascii="Courier New" w:hAnsi="Courier New" w:cs="Courier New"/>
                <w:b/>
                <w:sz w:val="20"/>
                <w:szCs w:val="20"/>
              </w:rPr>
            </w:pPr>
            <w:r>
              <w:rPr>
                <w:rFonts w:ascii="Courier New" w:hAnsi="Courier New" w:cs="Courier New"/>
                <w:b/>
                <w:sz w:val="20"/>
                <w:szCs w:val="20"/>
              </w:rPr>
              <w:t>16-CV-00172</w:t>
            </w:r>
          </w:p>
        </w:tc>
        <w:tc>
          <w:tcPr>
            <w:tcW w:w="1710" w:type="dxa"/>
          </w:tcPr>
          <w:p w:rsidR="009B7AF3" w:rsidRDefault="009B7AF3" w:rsidP="00811D73">
            <w:pPr>
              <w:pStyle w:val="PlainText"/>
              <w:rPr>
                <w:rFonts w:ascii="Courier New" w:hAnsi="Courier New" w:cs="Courier New"/>
                <w:b/>
                <w:sz w:val="20"/>
                <w:szCs w:val="20"/>
              </w:rPr>
            </w:pPr>
          </w:p>
          <w:p w:rsidR="0052044E" w:rsidRDefault="0052044E" w:rsidP="00811D73">
            <w:pPr>
              <w:pStyle w:val="PlainText"/>
              <w:rPr>
                <w:rFonts w:ascii="Courier New" w:hAnsi="Courier New" w:cs="Courier New"/>
                <w:b/>
                <w:sz w:val="20"/>
                <w:szCs w:val="20"/>
              </w:rPr>
            </w:pPr>
            <w:r>
              <w:rPr>
                <w:rFonts w:ascii="Courier New" w:hAnsi="Courier New" w:cs="Courier New"/>
                <w:b/>
                <w:sz w:val="20"/>
                <w:szCs w:val="20"/>
              </w:rPr>
              <w:t>(E.D. Ms.)</w:t>
            </w:r>
          </w:p>
        </w:tc>
        <w:tc>
          <w:tcPr>
            <w:tcW w:w="5760" w:type="dxa"/>
          </w:tcPr>
          <w:p w:rsidR="009B7AF3" w:rsidRDefault="009B7AF3" w:rsidP="00811D73">
            <w:pPr>
              <w:pStyle w:val="PlainText"/>
              <w:jc w:val="left"/>
              <w:rPr>
                <w:rFonts w:ascii="Courier New" w:hAnsi="Courier New" w:cs="Courier New"/>
                <w:b/>
                <w:sz w:val="20"/>
                <w:szCs w:val="20"/>
              </w:rPr>
            </w:pPr>
          </w:p>
          <w:p w:rsidR="0052044E" w:rsidRDefault="0052044E" w:rsidP="00811D73">
            <w:pPr>
              <w:pStyle w:val="PlainText"/>
              <w:jc w:val="left"/>
              <w:rPr>
                <w:rFonts w:ascii="Courier New" w:hAnsi="Courier New" w:cs="Courier New"/>
                <w:b/>
                <w:sz w:val="20"/>
                <w:szCs w:val="20"/>
              </w:rPr>
            </w:pPr>
            <w:r>
              <w:rPr>
                <w:rFonts w:ascii="Courier New" w:hAnsi="Courier New" w:cs="Courier New"/>
                <w:b/>
                <w:sz w:val="20"/>
                <w:szCs w:val="20"/>
              </w:rPr>
              <w:t>Ronald McAllister, et al. v. The St. Louis Rams</w:t>
            </w:r>
          </w:p>
          <w:p w:rsidR="0052044E" w:rsidRPr="0052044E" w:rsidRDefault="0052044E" w:rsidP="00811D73">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Defendants </w:t>
            </w:r>
            <w:r w:rsidRPr="0052044E">
              <w:rPr>
                <w:rFonts w:ascii="Courier New" w:hAnsi="Courier New" w:cs="Courier New"/>
                <w:sz w:val="20"/>
                <w:szCs w:val="20"/>
              </w:rPr>
              <w:t>violated rights that the plaintiffs have under certain contracts. Those contracts gave the plaintiffs licenses, called “personal seat licenses” or “PSLs,” to purchase season tickets to St. Louis Rams home games.</w:t>
            </w:r>
            <w:r>
              <w:rPr>
                <w:rFonts w:ascii="Courier New" w:hAnsi="Courier New" w:cs="Courier New"/>
                <w:sz w:val="20"/>
                <w:szCs w:val="20"/>
              </w:rPr>
              <w:t xml:space="preserve"> </w:t>
            </w:r>
            <w:r w:rsidRPr="0052044E">
              <w:rPr>
                <w:rFonts w:ascii="Courier New" w:hAnsi="Courier New" w:cs="Courier New"/>
                <w:sz w:val="20"/>
                <w:szCs w:val="20"/>
              </w:rPr>
              <w:t xml:space="preserve">Two PSL contracts exist. The first, known as “the FANS PSL Agreement” was used by an entity known as FANS, Inc., to sell PSLs until </w:t>
            </w:r>
            <w:r>
              <w:rPr>
                <w:rFonts w:ascii="Courier New" w:hAnsi="Courier New" w:cs="Courier New"/>
                <w:sz w:val="20"/>
                <w:szCs w:val="20"/>
              </w:rPr>
              <w:t>3-</w:t>
            </w:r>
            <w:r w:rsidRPr="0052044E">
              <w:rPr>
                <w:rFonts w:ascii="Courier New" w:hAnsi="Courier New" w:cs="Courier New"/>
                <w:sz w:val="20"/>
                <w:szCs w:val="20"/>
              </w:rPr>
              <w:t>31</w:t>
            </w:r>
            <w:r>
              <w:rPr>
                <w:rFonts w:ascii="Courier New" w:hAnsi="Courier New" w:cs="Courier New"/>
                <w:sz w:val="20"/>
                <w:szCs w:val="20"/>
              </w:rPr>
              <w:t>-</w:t>
            </w:r>
            <w:r w:rsidRPr="0052044E">
              <w:rPr>
                <w:rFonts w:ascii="Courier New" w:hAnsi="Courier New" w:cs="Courier New"/>
                <w:sz w:val="20"/>
                <w:szCs w:val="20"/>
              </w:rPr>
              <w:t>1996. The second, known as “the Rams PSL Agreement,” was used by the Rams to sell PSLs after FANS, Inc. stopped selling them. The Rams PSL Agreement also applies to any PSLs that were “upgraded” by their owners (i.e. where the owner purchased a more expensive PSL after initially purchasing a lower value PSL) and to PSLs that were obtained by transfer from a previous owner.</w:t>
            </w:r>
            <w:r>
              <w:rPr>
                <w:rFonts w:ascii="Courier New" w:hAnsi="Courier New" w:cs="Courier New"/>
                <w:sz w:val="20"/>
                <w:szCs w:val="20"/>
              </w:rPr>
              <w:t xml:space="preserve"> </w:t>
            </w:r>
            <w:r w:rsidRPr="0052044E">
              <w:rPr>
                <w:rFonts w:ascii="Courier New" w:hAnsi="Courier New" w:cs="Courier New"/>
                <w:sz w:val="20"/>
                <w:szCs w:val="20"/>
              </w:rPr>
              <w:t xml:space="preserve">The plaintiffs make claims of breach of contract, violation of the Missouri Merchandising Practices Act, Mo. Rev. Stat. </w:t>
            </w:r>
            <w:r w:rsidRPr="0052044E">
              <w:rPr>
                <w:rFonts w:asciiTheme="minorHAnsi" w:hAnsiTheme="minorHAnsi" w:cstheme="minorHAnsi"/>
                <w:sz w:val="20"/>
                <w:szCs w:val="20"/>
              </w:rPr>
              <w:t>§</w:t>
            </w:r>
            <w:r w:rsidRPr="0052044E">
              <w:rPr>
                <w:rFonts w:ascii="Courier New" w:hAnsi="Courier New" w:cs="Courier New"/>
                <w:sz w:val="20"/>
                <w:szCs w:val="20"/>
              </w:rPr>
              <w:t xml:space="preserve"> 407.010, et seq. (“MMPA”) and, depending on the plaintiff, other claims, arising out of the Rams’ relocation to Los Angeles, California in 2016.</w:t>
            </w:r>
          </w:p>
          <w:p w:rsidR="0052044E" w:rsidRDefault="0052044E" w:rsidP="00811D73">
            <w:pPr>
              <w:pStyle w:val="PlainText"/>
              <w:jc w:val="left"/>
              <w:rPr>
                <w:rFonts w:ascii="Courier New" w:hAnsi="Courier New" w:cs="Courier New"/>
                <w:b/>
                <w:sz w:val="20"/>
                <w:szCs w:val="20"/>
              </w:rPr>
            </w:pPr>
          </w:p>
        </w:tc>
        <w:tc>
          <w:tcPr>
            <w:tcW w:w="1440" w:type="dxa"/>
          </w:tcPr>
          <w:p w:rsidR="009B7AF3" w:rsidRDefault="009B7AF3" w:rsidP="00811D73">
            <w:pPr>
              <w:pStyle w:val="PlainText"/>
              <w:rPr>
                <w:rFonts w:ascii="Courier New" w:hAnsi="Courier New" w:cs="Courier New"/>
                <w:b/>
                <w:sz w:val="20"/>
                <w:szCs w:val="20"/>
              </w:rPr>
            </w:pPr>
          </w:p>
          <w:p w:rsidR="001D460D" w:rsidRDefault="001D460D" w:rsidP="00811D7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B7AF3" w:rsidRDefault="009B7AF3" w:rsidP="00811D73">
            <w:pPr>
              <w:pStyle w:val="PlainText"/>
              <w:jc w:val="left"/>
              <w:rPr>
                <w:rFonts w:ascii="Courier New" w:hAnsi="Courier New" w:cs="Courier New"/>
                <w:b/>
                <w:noProof/>
                <w:sz w:val="20"/>
                <w:szCs w:val="20"/>
              </w:rPr>
            </w:pPr>
          </w:p>
          <w:p w:rsidR="00850FAD" w:rsidRDefault="00850FAD"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850FAD" w:rsidRDefault="00850FAD" w:rsidP="00811D73">
            <w:pPr>
              <w:pStyle w:val="PlainText"/>
              <w:jc w:val="left"/>
              <w:rPr>
                <w:rFonts w:ascii="Courier New" w:hAnsi="Courier New" w:cs="Courier New"/>
                <w:b/>
                <w:noProof/>
                <w:sz w:val="20"/>
                <w:szCs w:val="20"/>
              </w:rPr>
            </w:pPr>
          </w:p>
          <w:p w:rsidR="00850FAD" w:rsidRPr="00EA4E89" w:rsidRDefault="00850FAD" w:rsidP="00850FAD">
            <w:pPr>
              <w:pStyle w:val="PlainText"/>
              <w:jc w:val="left"/>
              <w:rPr>
                <w:rFonts w:ascii="Courier New" w:hAnsi="Courier New" w:cs="Courier New"/>
                <w:b/>
                <w:noProof/>
                <w:sz w:val="18"/>
                <w:szCs w:val="18"/>
              </w:rPr>
            </w:pPr>
            <w:r w:rsidRPr="00EA4E89">
              <w:rPr>
                <w:rFonts w:ascii="Courier New" w:hAnsi="Courier New" w:cs="Courier New"/>
                <w:b/>
                <w:noProof/>
                <w:sz w:val="18"/>
                <w:szCs w:val="18"/>
              </w:rPr>
              <w:t>THE BRUNING LAW FIRM, LLC</w:t>
            </w:r>
          </w:p>
          <w:p w:rsidR="00850FAD" w:rsidRPr="00EA4E89" w:rsidRDefault="00850FAD" w:rsidP="00850FAD">
            <w:pPr>
              <w:pStyle w:val="PlainText"/>
              <w:jc w:val="left"/>
              <w:rPr>
                <w:rFonts w:ascii="Courier New" w:hAnsi="Courier New" w:cs="Courier New"/>
                <w:b/>
                <w:noProof/>
                <w:sz w:val="18"/>
                <w:szCs w:val="18"/>
              </w:rPr>
            </w:pPr>
            <w:r w:rsidRPr="00EA4E89">
              <w:rPr>
                <w:rFonts w:ascii="Courier New" w:hAnsi="Courier New" w:cs="Courier New"/>
                <w:b/>
                <w:noProof/>
                <w:sz w:val="18"/>
                <w:szCs w:val="18"/>
              </w:rPr>
              <w:t>Anthony S. Bruning</w:t>
            </w:r>
          </w:p>
          <w:p w:rsidR="00850FAD" w:rsidRPr="00EA4E89" w:rsidRDefault="00850FAD" w:rsidP="00850FAD">
            <w:pPr>
              <w:pStyle w:val="PlainText"/>
              <w:jc w:val="left"/>
              <w:rPr>
                <w:rFonts w:ascii="Courier New" w:hAnsi="Courier New" w:cs="Courier New"/>
                <w:b/>
                <w:noProof/>
                <w:sz w:val="18"/>
                <w:szCs w:val="18"/>
              </w:rPr>
            </w:pPr>
            <w:r w:rsidRPr="00EA4E89">
              <w:rPr>
                <w:rFonts w:ascii="Courier New" w:hAnsi="Courier New" w:cs="Courier New"/>
                <w:b/>
                <w:noProof/>
                <w:sz w:val="18"/>
                <w:szCs w:val="18"/>
              </w:rPr>
              <w:t>Anthony S. Bruning, Jr.</w:t>
            </w:r>
          </w:p>
          <w:p w:rsidR="00850FAD" w:rsidRPr="00EA4E89" w:rsidRDefault="00850FAD" w:rsidP="00850FAD">
            <w:pPr>
              <w:pStyle w:val="PlainText"/>
              <w:jc w:val="left"/>
              <w:rPr>
                <w:rFonts w:ascii="Courier New" w:hAnsi="Courier New" w:cs="Courier New"/>
                <w:b/>
                <w:noProof/>
                <w:sz w:val="18"/>
                <w:szCs w:val="18"/>
              </w:rPr>
            </w:pPr>
            <w:r w:rsidRPr="00EA4E89">
              <w:rPr>
                <w:rFonts w:ascii="Courier New" w:hAnsi="Courier New" w:cs="Courier New"/>
                <w:b/>
                <w:noProof/>
                <w:sz w:val="18"/>
                <w:szCs w:val="18"/>
              </w:rPr>
              <w:t>Ryan L. Bruning</w:t>
            </w:r>
          </w:p>
          <w:p w:rsidR="00850FAD" w:rsidRPr="00EA4E89" w:rsidRDefault="00850FAD" w:rsidP="00850FAD">
            <w:pPr>
              <w:pStyle w:val="PlainText"/>
              <w:jc w:val="left"/>
              <w:rPr>
                <w:rFonts w:ascii="Courier New" w:hAnsi="Courier New" w:cs="Courier New"/>
                <w:b/>
                <w:noProof/>
                <w:sz w:val="18"/>
                <w:szCs w:val="18"/>
              </w:rPr>
            </w:pPr>
            <w:r w:rsidRPr="00EA4E89">
              <w:rPr>
                <w:rFonts w:ascii="Courier New" w:hAnsi="Courier New" w:cs="Courier New"/>
                <w:b/>
                <w:noProof/>
                <w:sz w:val="18"/>
                <w:szCs w:val="18"/>
              </w:rPr>
              <w:t>Edward M. Roth</w:t>
            </w:r>
          </w:p>
          <w:p w:rsidR="00850FAD" w:rsidRPr="00EA4E89" w:rsidRDefault="00A12FB6" w:rsidP="00850FAD">
            <w:pPr>
              <w:pStyle w:val="PlainText"/>
              <w:jc w:val="left"/>
              <w:rPr>
                <w:rFonts w:ascii="Courier New" w:hAnsi="Courier New" w:cs="Courier New"/>
                <w:b/>
                <w:noProof/>
                <w:sz w:val="18"/>
                <w:szCs w:val="18"/>
              </w:rPr>
            </w:pPr>
            <w:r>
              <w:rPr>
                <w:rFonts w:ascii="Courier New" w:hAnsi="Courier New" w:cs="Courier New"/>
                <w:b/>
                <w:noProof/>
                <w:sz w:val="18"/>
                <w:szCs w:val="18"/>
              </w:rPr>
              <w:t>555 Washington Avenue</w:t>
            </w:r>
            <w:r w:rsidR="00850FAD" w:rsidRPr="00EA4E89">
              <w:rPr>
                <w:rFonts w:ascii="Courier New" w:hAnsi="Courier New" w:cs="Courier New"/>
                <w:b/>
                <w:noProof/>
                <w:sz w:val="18"/>
                <w:szCs w:val="18"/>
              </w:rPr>
              <w:t xml:space="preserve"> Suite 600</w:t>
            </w:r>
          </w:p>
          <w:p w:rsidR="00850FAD" w:rsidRDefault="00850FAD" w:rsidP="00850FAD">
            <w:pPr>
              <w:pStyle w:val="PlainText"/>
              <w:jc w:val="left"/>
              <w:rPr>
                <w:rFonts w:ascii="Courier New" w:hAnsi="Courier New" w:cs="Courier New"/>
                <w:b/>
                <w:noProof/>
                <w:sz w:val="18"/>
                <w:szCs w:val="18"/>
              </w:rPr>
            </w:pPr>
            <w:r w:rsidRPr="00EA4E89">
              <w:rPr>
                <w:rFonts w:ascii="Courier New" w:hAnsi="Courier New" w:cs="Courier New"/>
                <w:b/>
                <w:noProof/>
                <w:sz w:val="18"/>
                <w:szCs w:val="18"/>
              </w:rPr>
              <w:t>St. Louis, MO 63101</w:t>
            </w:r>
          </w:p>
          <w:p w:rsidR="00EA4E89" w:rsidRPr="00EA4E89" w:rsidRDefault="00EA4E89" w:rsidP="00850FAD">
            <w:pPr>
              <w:pStyle w:val="PlainText"/>
              <w:jc w:val="left"/>
              <w:rPr>
                <w:rFonts w:ascii="Courier New" w:hAnsi="Courier New" w:cs="Courier New"/>
                <w:b/>
                <w:noProof/>
                <w:sz w:val="18"/>
                <w:szCs w:val="18"/>
              </w:rPr>
            </w:pPr>
          </w:p>
          <w:p w:rsidR="00EA4E89" w:rsidRDefault="00EA4E89" w:rsidP="00850FAD">
            <w:pPr>
              <w:pStyle w:val="PlainText"/>
              <w:jc w:val="left"/>
              <w:rPr>
                <w:rFonts w:ascii="Courier New" w:hAnsi="Courier New" w:cs="Courier New"/>
                <w:b/>
                <w:noProof/>
                <w:sz w:val="18"/>
                <w:szCs w:val="18"/>
              </w:rPr>
            </w:pPr>
            <w:r>
              <w:rPr>
                <w:rFonts w:ascii="Courier New" w:hAnsi="Courier New" w:cs="Courier New"/>
                <w:b/>
                <w:noProof/>
                <w:sz w:val="18"/>
                <w:szCs w:val="18"/>
              </w:rPr>
              <w:t>314</w:t>
            </w:r>
            <w:r w:rsidR="00D914E4">
              <w:rPr>
                <w:rFonts w:ascii="Courier New" w:hAnsi="Courier New" w:cs="Courier New"/>
                <w:b/>
                <w:noProof/>
                <w:sz w:val="18"/>
                <w:szCs w:val="18"/>
              </w:rPr>
              <w:t xml:space="preserve"> </w:t>
            </w:r>
            <w:r w:rsidR="00850FAD" w:rsidRPr="00EA4E89">
              <w:rPr>
                <w:rFonts w:ascii="Courier New" w:hAnsi="Courier New" w:cs="Courier New"/>
                <w:b/>
                <w:noProof/>
                <w:sz w:val="18"/>
                <w:szCs w:val="18"/>
              </w:rPr>
              <w:t>735-8100</w:t>
            </w:r>
            <w:r w:rsidR="00D914E4">
              <w:rPr>
                <w:rFonts w:ascii="Courier New" w:hAnsi="Courier New" w:cs="Courier New"/>
                <w:b/>
                <w:noProof/>
                <w:sz w:val="18"/>
                <w:szCs w:val="18"/>
              </w:rPr>
              <w:t xml:space="preserve"> (Ph.)</w:t>
            </w:r>
          </w:p>
          <w:p w:rsidR="00D914E4" w:rsidRDefault="00D914E4" w:rsidP="00850FAD">
            <w:pPr>
              <w:pStyle w:val="PlainText"/>
              <w:jc w:val="left"/>
              <w:rPr>
                <w:rFonts w:ascii="Courier New" w:hAnsi="Courier New" w:cs="Courier New"/>
                <w:b/>
                <w:noProof/>
                <w:sz w:val="18"/>
                <w:szCs w:val="18"/>
              </w:rPr>
            </w:pPr>
          </w:p>
          <w:p w:rsidR="00850FAD" w:rsidRDefault="00850FAD" w:rsidP="00850FAD">
            <w:pPr>
              <w:pStyle w:val="PlainText"/>
              <w:jc w:val="left"/>
              <w:rPr>
                <w:rFonts w:ascii="Courier New" w:hAnsi="Courier New" w:cs="Courier New"/>
                <w:b/>
                <w:noProof/>
                <w:sz w:val="20"/>
                <w:szCs w:val="20"/>
              </w:rPr>
            </w:pPr>
            <w:r w:rsidRPr="00EA4E89">
              <w:rPr>
                <w:rFonts w:ascii="Courier New" w:hAnsi="Courier New" w:cs="Courier New"/>
                <w:b/>
                <w:noProof/>
                <w:sz w:val="18"/>
                <w:szCs w:val="18"/>
              </w:rPr>
              <w:t>314-735-8020</w:t>
            </w:r>
            <w:r w:rsidR="00D914E4">
              <w:rPr>
                <w:rFonts w:ascii="Courier New" w:hAnsi="Courier New" w:cs="Courier New"/>
                <w:b/>
                <w:noProof/>
                <w:sz w:val="18"/>
                <w:szCs w:val="18"/>
              </w:rPr>
              <w:t xml:space="preserve"> (Fax)</w:t>
            </w:r>
          </w:p>
        </w:tc>
      </w:tr>
      <w:tr w:rsidR="00007D98" w:rsidRPr="007167C0" w:rsidTr="00E45862">
        <w:tc>
          <w:tcPr>
            <w:tcW w:w="1443" w:type="dxa"/>
          </w:tcPr>
          <w:p w:rsidR="00007D98" w:rsidRDefault="00007D98" w:rsidP="00811D73">
            <w:pPr>
              <w:pStyle w:val="PlainText"/>
              <w:rPr>
                <w:rFonts w:ascii="Courier New" w:hAnsi="Courier New" w:cs="Courier New"/>
                <w:b/>
                <w:sz w:val="20"/>
                <w:szCs w:val="20"/>
              </w:rPr>
            </w:pPr>
          </w:p>
          <w:p w:rsidR="001D460D" w:rsidRDefault="001D460D" w:rsidP="00811D73">
            <w:pPr>
              <w:pStyle w:val="PlainText"/>
              <w:rPr>
                <w:rFonts w:ascii="Courier New" w:hAnsi="Courier New" w:cs="Courier New"/>
                <w:b/>
                <w:sz w:val="20"/>
                <w:szCs w:val="20"/>
              </w:rPr>
            </w:pPr>
            <w:r>
              <w:rPr>
                <w:rFonts w:ascii="Courier New" w:hAnsi="Courier New" w:cs="Courier New"/>
                <w:b/>
                <w:sz w:val="20"/>
                <w:szCs w:val="20"/>
              </w:rPr>
              <w:t>12-17-2018</w:t>
            </w:r>
          </w:p>
          <w:p w:rsidR="001D460D" w:rsidRDefault="001D460D" w:rsidP="00811D73">
            <w:pPr>
              <w:pStyle w:val="PlainText"/>
              <w:rPr>
                <w:rFonts w:ascii="Courier New" w:hAnsi="Courier New" w:cs="Courier New"/>
                <w:b/>
                <w:sz w:val="20"/>
                <w:szCs w:val="20"/>
              </w:rPr>
            </w:pPr>
          </w:p>
        </w:tc>
        <w:tc>
          <w:tcPr>
            <w:tcW w:w="1710" w:type="dxa"/>
          </w:tcPr>
          <w:p w:rsidR="00007D98" w:rsidRDefault="00007D98" w:rsidP="00811D73">
            <w:pPr>
              <w:pStyle w:val="PlainText"/>
              <w:rPr>
                <w:rFonts w:ascii="Courier New" w:hAnsi="Courier New" w:cs="Courier New"/>
                <w:b/>
                <w:sz w:val="20"/>
                <w:szCs w:val="20"/>
              </w:rPr>
            </w:pPr>
          </w:p>
          <w:p w:rsidR="001D460D" w:rsidRDefault="001D460D" w:rsidP="00811D73">
            <w:pPr>
              <w:pStyle w:val="PlainText"/>
              <w:rPr>
                <w:rFonts w:ascii="Courier New" w:hAnsi="Courier New" w:cs="Courier New"/>
                <w:b/>
                <w:sz w:val="20"/>
                <w:szCs w:val="20"/>
              </w:rPr>
            </w:pPr>
            <w:r>
              <w:rPr>
                <w:rFonts w:ascii="Courier New" w:hAnsi="Courier New" w:cs="Courier New"/>
                <w:b/>
                <w:sz w:val="20"/>
                <w:szCs w:val="20"/>
              </w:rPr>
              <w:t>18-CV-00841</w:t>
            </w:r>
          </w:p>
        </w:tc>
        <w:tc>
          <w:tcPr>
            <w:tcW w:w="1710" w:type="dxa"/>
          </w:tcPr>
          <w:p w:rsidR="00007D98" w:rsidRDefault="00007D98" w:rsidP="00811D73">
            <w:pPr>
              <w:pStyle w:val="PlainText"/>
              <w:rPr>
                <w:rFonts w:ascii="Courier New" w:hAnsi="Courier New" w:cs="Courier New"/>
                <w:b/>
                <w:sz w:val="20"/>
                <w:szCs w:val="20"/>
              </w:rPr>
            </w:pPr>
          </w:p>
          <w:p w:rsidR="001D460D" w:rsidRDefault="001D460D" w:rsidP="00811D73">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007D98" w:rsidRDefault="00007D98" w:rsidP="00811D73">
            <w:pPr>
              <w:pStyle w:val="PlainText"/>
              <w:jc w:val="left"/>
              <w:rPr>
                <w:rFonts w:ascii="Courier New" w:hAnsi="Courier New" w:cs="Courier New"/>
                <w:b/>
                <w:sz w:val="20"/>
                <w:szCs w:val="20"/>
              </w:rPr>
            </w:pPr>
          </w:p>
          <w:p w:rsidR="001D460D" w:rsidRDefault="001D460D" w:rsidP="00811D73">
            <w:pPr>
              <w:pStyle w:val="PlainText"/>
              <w:jc w:val="left"/>
              <w:rPr>
                <w:rFonts w:ascii="Courier New" w:hAnsi="Courier New" w:cs="Courier New"/>
                <w:b/>
                <w:sz w:val="20"/>
                <w:szCs w:val="20"/>
              </w:rPr>
            </w:pPr>
            <w:r>
              <w:rPr>
                <w:rFonts w:ascii="Courier New" w:hAnsi="Courier New" w:cs="Courier New"/>
                <w:b/>
                <w:sz w:val="20"/>
                <w:szCs w:val="20"/>
              </w:rPr>
              <w:t>Orrington v. Mesa Laboratories, Inc.</w:t>
            </w:r>
          </w:p>
          <w:p w:rsidR="001D460D" w:rsidRPr="001D460D" w:rsidRDefault="001D460D" w:rsidP="001D460D">
            <w:pPr>
              <w:pStyle w:val="PlainText"/>
              <w:jc w:val="left"/>
              <w:rPr>
                <w:rFonts w:ascii="Courier New" w:hAnsi="Courier New" w:cs="Courier New"/>
                <w:sz w:val="20"/>
                <w:szCs w:val="20"/>
              </w:rPr>
            </w:pPr>
            <w:r w:rsidRPr="001D460D">
              <w:rPr>
                <w:rFonts w:ascii="Courier New" w:hAnsi="Courier New" w:cs="Courier New"/>
                <w:sz w:val="20"/>
                <w:szCs w:val="20"/>
              </w:rPr>
              <w:t>Plaintiff received an unsolicited fax advertisement promoting Defendant’s goods or services that did not contain</w:t>
            </w:r>
            <w:r>
              <w:rPr>
                <w:rFonts w:ascii="Courier New" w:hAnsi="Courier New" w:cs="Courier New"/>
                <w:sz w:val="20"/>
                <w:szCs w:val="20"/>
              </w:rPr>
              <w:t xml:space="preserve"> </w:t>
            </w:r>
            <w:r w:rsidRPr="001D460D">
              <w:rPr>
                <w:rFonts w:ascii="Courier New" w:hAnsi="Courier New" w:cs="Courier New"/>
                <w:sz w:val="20"/>
                <w:szCs w:val="20"/>
              </w:rPr>
              <w:t>a proper opt out notice. Plaintiff alleged that these faxes violated the Telephone Consumer Protection Act (“TCPA”), the Illinois</w:t>
            </w:r>
            <w:r>
              <w:rPr>
                <w:rFonts w:ascii="Courier New" w:hAnsi="Courier New" w:cs="Courier New"/>
                <w:sz w:val="20"/>
                <w:szCs w:val="20"/>
              </w:rPr>
              <w:t xml:space="preserve"> </w:t>
            </w:r>
            <w:r w:rsidRPr="001D460D">
              <w:rPr>
                <w:rFonts w:ascii="Courier New" w:hAnsi="Courier New" w:cs="Courier New"/>
                <w:sz w:val="20"/>
                <w:szCs w:val="20"/>
              </w:rPr>
              <w:t>Consumer Fraud Act (“ICFA”) and common laws of conversion, nuisance and trespass to chattels.</w:t>
            </w:r>
          </w:p>
          <w:p w:rsidR="001D460D" w:rsidRDefault="001D460D" w:rsidP="00811D73">
            <w:pPr>
              <w:pStyle w:val="PlainText"/>
              <w:jc w:val="left"/>
              <w:rPr>
                <w:rFonts w:ascii="Courier New" w:hAnsi="Courier New" w:cs="Courier New"/>
                <w:b/>
                <w:sz w:val="20"/>
                <w:szCs w:val="20"/>
              </w:rPr>
            </w:pPr>
          </w:p>
        </w:tc>
        <w:tc>
          <w:tcPr>
            <w:tcW w:w="1440" w:type="dxa"/>
          </w:tcPr>
          <w:p w:rsidR="00007D98" w:rsidRDefault="00007D98" w:rsidP="00811D73">
            <w:pPr>
              <w:pStyle w:val="PlainText"/>
              <w:rPr>
                <w:rFonts w:ascii="Courier New" w:hAnsi="Courier New" w:cs="Courier New"/>
                <w:b/>
                <w:sz w:val="20"/>
                <w:szCs w:val="20"/>
              </w:rPr>
            </w:pPr>
          </w:p>
          <w:p w:rsidR="001D460D" w:rsidRDefault="001D460D" w:rsidP="00811D7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07D98" w:rsidRDefault="00007D98" w:rsidP="00811D73">
            <w:pPr>
              <w:pStyle w:val="PlainText"/>
              <w:jc w:val="left"/>
              <w:rPr>
                <w:rFonts w:ascii="Courier New" w:hAnsi="Courier New" w:cs="Courier New"/>
                <w:b/>
                <w:noProof/>
                <w:sz w:val="20"/>
                <w:szCs w:val="20"/>
              </w:rPr>
            </w:pPr>
          </w:p>
          <w:p w:rsidR="00007D98" w:rsidRDefault="001D460D"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1D460D" w:rsidRDefault="001D460D" w:rsidP="00811D73">
            <w:pPr>
              <w:pStyle w:val="PlainText"/>
              <w:jc w:val="left"/>
              <w:rPr>
                <w:rFonts w:ascii="Courier New" w:hAnsi="Courier New" w:cs="Courier New"/>
                <w:b/>
                <w:noProof/>
                <w:sz w:val="20"/>
                <w:szCs w:val="20"/>
              </w:rPr>
            </w:pPr>
          </w:p>
          <w:p w:rsidR="001D460D" w:rsidRDefault="00B33CC8" w:rsidP="00811D73">
            <w:pPr>
              <w:pStyle w:val="PlainText"/>
              <w:jc w:val="left"/>
              <w:rPr>
                <w:rFonts w:ascii="Courier New" w:hAnsi="Courier New" w:cs="Courier New"/>
                <w:b/>
                <w:noProof/>
                <w:sz w:val="20"/>
                <w:szCs w:val="20"/>
              </w:rPr>
            </w:pPr>
            <w:hyperlink r:id="rId17" w:history="1">
              <w:r w:rsidR="001D460D" w:rsidRPr="007D4108">
                <w:rPr>
                  <w:rStyle w:val="Hyperlink"/>
                  <w:rFonts w:ascii="Courier New" w:hAnsi="Courier New" w:cs="Courier New"/>
                  <w:b/>
                  <w:noProof/>
                  <w:sz w:val="20"/>
                  <w:szCs w:val="20"/>
                </w:rPr>
                <w:t>www.edcombs.com</w:t>
              </w:r>
            </w:hyperlink>
          </w:p>
          <w:p w:rsidR="00007D98" w:rsidRDefault="00007D98" w:rsidP="00811D73">
            <w:pPr>
              <w:pStyle w:val="PlainText"/>
              <w:jc w:val="left"/>
              <w:rPr>
                <w:rFonts w:ascii="Courier New" w:hAnsi="Courier New" w:cs="Courier New"/>
                <w:b/>
                <w:noProof/>
                <w:sz w:val="20"/>
                <w:szCs w:val="20"/>
              </w:rPr>
            </w:pPr>
          </w:p>
          <w:p w:rsidR="00007D98" w:rsidRDefault="00007D98" w:rsidP="00811D73">
            <w:pPr>
              <w:pStyle w:val="PlainText"/>
              <w:jc w:val="left"/>
              <w:rPr>
                <w:rFonts w:ascii="Courier New" w:hAnsi="Courier New" w:cs="Courier New"/>
                <w:b/>
                <w:noProof/>
                <w:sz w:val="20"/>
                <w:szCs w:val="20"/>
              </w:rPr>
            </w:pPr>
          </w:p>
          <w:p w:rsidR="00007D98" w:rsidRDefault="00007D98" w:rsidP="00811D73">
            <w:pPr>
              <w:pStyle w:val="PlainText"/>
              <w:jc w:val="left"/>
              <w:rPr>
                <w:rFonts w:ascii="Courier New" w:hAnsi="Courier New" w:cs="Courier New"/>
                <w:b/>
                <w:noProof/>
                <w:sz w:val="20"/>
                <w:szCs w:val="20"/>
              </w:rPr>
            </w:pPr>
          </w:p>
          <w:p w:rsidR="00007D98" w:rsidRDefault="00007D98" w:rsidP="00811D73">
            <w:pPr>
              <w:pStyle w:val="PlainText"/>
              <w:jc w:val="left"/>
              <w:rPr>
                <w:rFonts w:ascii="Courier New" w:hAnsi="Courier New" w:cs="Courier New"/>
                <w:b/>
                <w:noProof/>
                <w:sz w:val="20"/>
                <w:szCs w:val="20"/>
              </w:rPr>
            </w:pPr>
          </w:p>
          <w:p w:rsidR="00007D98" w:rsidRDefault="00007D98" w:rsidP="00811D73">
            <w:pPr>
              <w:pStyle w:val="PlainText"/>
              <w:jc w:val="left"/>
              <w:rPr>
                <w:rFonts w:ascii="Courier New" w:hAnsi="Courier New" w:cs="Courier New"/>
                <w:b/>
                <w:noProof/>
                <w:sz w:val="20"/>
                <w:szCs w:val="20"/>
              </w:rPr>
            </w:pPr>
          </w:p>
        </w:tc>
      </w:tr>
      <w:tr w:rsidR="00B95579" w:rsidRPr="007167C0" w:rsidTr="00E45862">
        <w:tc>
          <w:tcPr>
            <w:tcW w:w="1443" w:type="dxa"/>
          </w:tcPr>
          <w:p w:rsidR="00B95579" w:rsidRDefault="00B95579" w:rsidP="00811D73">
            <w:pPr>
              <w:pStyle w:val="PlainText"/>
              <w:rPr>
                <w:rFonts w:ascii="Courier New" w:hAnsi="Courier New" w:cs="Courier New"/>
                <w:b/>
                <w:sz w:val="20"/>
                <w:szCs w:val="20"/>
              </w:rPr>
            </w:pPr>
          </w:p>
          <w:p w:rsidR="00B95579" w:rsidRDefault="00B95579" w:rsidP="00811D73">
            <w:pPr>
              <w:pStyle w:val="PlainText"/>
              <w:rPr>
                <w:rFonts w:ascii="Courier New" w:hAnsi="Courier New" w:cs="Courier New"/>
                <w:b/>
                <w:sz w:val="20"/>
                <w:szCs w:val="20"/>
              </w:rPr>
            </w:pPr>
            <w:r>
              <w:rPr>
                <w:rFonts w:ascii="Courier New" w:hAnsi="Courier New" w:cs="Courier New"/>
                <w:b/>
                <w:sz w:val="20"/>
                <w:szCs w:val="20"/>
              </w:rPr>
              <w:t>12-17-2018</w:t>
            </w:r>
          </w:p>
        </w:tc>
        <w:tc>
          <w:tcPr>
            <w:tcW w:w="1710" w:type="dxa"/>
          </w:tcPr>
          <w:p w:rsidR="00B95579" w:rsidRDefault="00B95579" w:rsidP="00811D73">
            <w:pPr>
              <w:pStyle w:val="PlainText"/>
              <w:rPr>
                <w:rFonts w:ascii="Courier New" w:hAnsi="Courier New" w:cs="Courier New"/>
                <w:b/>
                <w:sz w:val="20"/>
                <w:szCs w:val="20"/>
              </w:rPr>
            </w:pPr>
          </w:p>
          <w:p w:rsidR="00B95579" w:rsidRDefault="00C6790F" w:rsidP="00811D73">
            <w:pPr>
              <w:pStyle w:val="PlainText"/>
              <w:rPr>
                <w:rFonts w:ascii="Courier New" w:hAnsi="Courier New" w:cs="Courier New"/>
                <w:b/>
                <w:sz w:val="20"/>
                <w:szCs w:val="20"/>
              </w:rPr>
            </w:pPr>
            <w:r>
              <w:rPr>
                <w:rFonts w:ascii="Courier New" w:hAnsi="Courier New" w:cs="Courier New"/>
                <w:b/>
                <w:sz w:val="20"/>
                <w:szCs w:val="20"/>
              </w:rPr>
              <w:t>18-CV</w:t>
            </w:r>
            <w:r w:rsidR="00B95579">
              <w:rPr>
                <w:rFonts w:ascii="Courier New" w:hAnsi="Courier New" w:cs="Courier New"/>
                <w:b/>
                <w:sz w:val="20"/>
                <w:szCs w:val="20"/>
              </w:rPr>
              <w:t>-22880</w:t>
            </w:r>
          </w:p>
        </w:tc>
        <w:tc>
          <w:tcPr>
            <w:tcW w:w="1710" w:type="dxa"/>
          </w:tcPr>
          <w:p w:rsidR="00B95579" w:rsidRDefault="00B95579" w:rsidP="00811D73">
            <w:pPr>
              <w:pStyle w:val="PlainText"/>
              <w:rPr>
                <w:rFonts w:ascii="Courier New" w:hAnsi="Courier New" w:cs="Courier New"/>
                <w:b/>
                <w:sz w:val="20"/>
                <w:szCs w:val="20"/>
              </w:rPr>
            </w:pPr>
          </w:p>
          <w:p w:rsidR="00B95579" w:rsidRDefault="00B95579" w:rsidP="00811D73">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B95579" w:rsidRDefault="00B95579" w:rsidP="00811D73">
            <w:pPr>
              <w:pStyle w:val="PlainText"/>
              <w:jc w:val="left"/>
              <w:rPr>
                <w:rFonts w:ascii="Courier New" w:hAnsi="Courier New" w:cs="Courier New"/>
                <w:b/>
                <w:sz w:val="20"/>
                <w:szCs w:val="20"/>
              </w:rPr>
            </w:pPr>
          </w:p>
          <w:p w:rsidR="00B95579" w:rsidRDefault="00B95579" w:rsidP="00811D73">
            <w:pPr>
              <w:pStyle w:val="PlainText"/>
              <w:jc w:val="left"/>
              <w:rPr>
                <w:rFonts w:ascii="Courier New" w:hAnsi="Courier New" w:cs="Courier New"/>
                <w:b/>
                <w:sz w:val="20"/>
                <w:szCs w:val="20"/>
              </w:rPr>
            </w:pPr>
            <w:proofErr w:type="spellStart"/>
            <w:r>
              <w:rPr>
                <w:rFonts w:ascii="Courier New" w:hAnsi="Courier New" w:cs="Courier New"/>
                <w:b/>
                <w:sz w:val="20"/>
                <w:szCs w:val="20"/>
              </w:rPr>
              <w:t>Wijesinha</w:t>
            </w:r>
            <w:proofErr w:type="spellEnd"/>
            <w:r>
              <w:rPr>
                <w:rFonts w:ascii="Courier New" w:hAnsi="Courier New" w:cs="Courier New"/>
                <w:b/>
                <w:sz w:val="20"/>
                <w:szCs w:val="20"/>
              </w:rPr>
              <w:t xml:space="preserve"> v. Susan B. Anthony List, Inc.</w:t>
            </w:r>
            <w:r w:rsidR="00C6790F">
              <w:rPr>
                <w:rFonts w:ascii="Courier New" w:hAnsi="Courier New" w:cs="Courier New"/>
                <w:b/>
                <w:sz w:val="20"/>
                <w:szCs w:val="20"/>
              </w:rPr>
              <w:t xml:space="preserve"> (“SBA”)</w:t>
            </w:r>
          </w:p>
          <w:p w:rsidR="00B95579" w:rsidRPr="00B95579" w:rsidRDefault="00B95579" w:rsidP="00B95579">
            <w:pPr>
              <w:pStyle w:val="PlainText"/>
              <w:jc w:val="left"/>
              <w:rPr>
                <w:rFonts w:ascii="Courier New" w:hAnsi="Courier New" w:cs="Courier New"/>
                <w:sz w:val="20"/>
                <w:szCs w:val="20"/>
              </w:rPr>
            </w:pPr>
            <w:r w:rsidRPr="00B95579">
              <w:rPr>
                <w:rFonts w:ascii="Courier New" w:hAnsi="Courier New" w:cs="Courier New"/>
                <w:sz w:val="20"/>
                <w:szCs w:val="20"/>
              </w:rPr>
              <w:t>The lawsuit alleges that SBA List sent a text message to Plaintiff’s wireless telephone number using an</w:t>
            </w:r>
            <w:r>
              <w:rPr>
                <w:rFonts w:ascii="Courier New" w:hAnsi="Courier New" w:cs="Courier New"/>
                <w:sz w:val="20"/>
                <w:szCs w:val="20"/>
              </w:rPr>
              <w:t xml:space="preserve"> </w:t>
            </w:r>
            <w:r w:rsidRPr="00B95579">
              <w:rPr>
                <w:rFonts w:ascii="Courier New" w:hAnsi="Courier New" w:cs="Courier New"/>
                <w:sz w:val="20"/>
                <w:szCs w:val="20"/>
              </w:rPr>
              <w:t>automatic telephone dialing system without prior express written consent in violation of the Telephone</w:t>
            </w:r>
            <w:r>
              <w:rPr>
                <w:rFonts w:ascii="Courier New" w:hAnsi="Courier New" w:cs="Courier New"/>
                <w:sz w:val="20"/>
                <w:szCs w:val="20"/>
              </w:rPr>
              <w:t xml:space="preserve"> </w:t>
            </w:r>
            <w:r w:rsidRPr="00B95579">
              <w:rPr>
                <w:rFonts w:ascii="Courier New" w:hAnsi="Courier New" w:cs="Courier New"/>
                <w:sz w:val="20"/>
                <w:szCs w:val="20"/>
              </w:rPr>
              <w:t xml:space="preserve">Consumer Protection Act, 47 U.S.C. </w:t>
            </w:r>
            <w:r w:rsidRPr="00C6790F">
              <w:rPr>
                <w:rFonts w:asciiTheme="minorHAnsi" w:hAnsiTheme="minorHAnsi" w:cstheme="minorHAnsi"/>
                <w:sz w:val="20"/>
                <w:szCs w:val="20"/>
              </w:rPr>
              <w:t>§</w:t>
            </w:r>
            <w:r w:rsidRPr="00B95579">
              <w:rPr>
                <w:rFonts w:ascii="Courier New" w:hAnsi="Courier New" w:cs="Courier New"/>
                <w:sz w:val="20"/>
                <w:szCs w:val="20"/>
              </w:rPr>
              <w:t xml:space="preserve"> 227 (“TCPA”) and seeks actual and statutory damages under the</w:t>
            </w:r>
          </w:p>
          <w:p w:rsidR="00B95579" w:rsidRDefault="00B95579" w:rsidP="00B95579">
            <w:pPr>
              <w:pStyle w:val="PlainText"/>
              <w:jc w:val="left"/>
              <w:rPr>
                <w:rFonts w:ascii="Courier New" w:hAnsi="Courier New" w:cs="Courier New"/>
                <w:sz w:val="20"/>
                <w:szCs w:val="20"/>
              </w:rPr>
            </w:pPr>
            <w:r w:rsidRPr="00B95579">
              <w:rPr>
                <w:rFonts w:ascii="Courier New" w:hAnsi="Courier New" w:cs="Courier New"/>
                <w:sz w:val="20"/>
                <w:szCs w:val="20"/>
              </w:rPr>
              <w:t>TCPA on behalf of the named Plaintiff and a class of all individuals in the United States.</w:t>
            </w:r>
          </w:p>
          <w:p w:rsidR="00B95579" w:rsidRPr="00B95579" w:rsidRDefault="00B95579" w:rsidP="00B95579">
            <w:pPr>
              <w:pStyle w:val="PlainText"/>
              <w:jc w:val="left"/>
              <w:rPr>
                <w:rFonts w:ascii="Courier New" w:hAnsi="Courier New" w:cs="Courier New"/>
                <w:sz w:val="20"/>
                <w:szCs w:val="20"/>
              </w:rPr>
            </w:pPr>
          </w:p>
        </w:tc>
        <w:tc>
          <w:tcPr>
            <w:tcW w:w="1440" w:type="dxa"/>
          </w:tcPr>
          <w:p w:rsidR="00B95579" w:rsidRDefault="00B95579" w:rsidP="00811D73">
            <w:pPr>
              <w:pStyle w:val="PlainText"/>
              <w:rPr>
                <w:rFonts w:ascii="Courier New" w:hAnsi="Courier New" w:cs="Courier New"/>
                <w:b/>
                <w:sz w:val="20"/>
                <w:szCs w:val="20"/>
              </w:rPr>
            </w:pPr>
          </w:p>
          <w:p w:rsidR="00B95579" w:rsidRDefault="00B95579" w:rsidP="00811D7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B95579" w:rsidRDefault="00B95579" w:rsidP="00811D73">
            <w:pPr>
              <w:pStyle w:val="PlainText"/>
              <w:jc w:val="left"/>
              <w:rPr>
                <w:rFonts w:ascii="Courier New" w:hAnsi="Courier New" w:cs="Courier New"/>
                <w:b/>
                <w:noProof/>
                <w:sz w:val="20"/>
                <w:szCs w:val="20"/>
              </w:rPr>
            </w:pPr>
          </w:p>
          <w:p w:rsidR="00B95579" w:rsidRDefault="00B95579"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B95579" w:rsidRDefault="00B95579" w:rsidP="00811D73">
            <w:pPr>
              <w:pStyle w:val="PlainText"/>
              <w:jc w:val="left"/>
              <w:rPr>
                <w:rFonts w:ascii="Courier New" w:hAnsi="Courier New" w:cs="Courier New"/>
                <w:b/>
                <w:noProof/>
                <w:sz w:val="20"/>
                <w:szCs w:val="20"/>
              </w:rPr>
            </w:pPr>
          </w:p>
          <w:p w:rsidR="00B95579" w:rsidRDefault="00B33CC8" w:rsidP="00811D73">
            <w:pPr>
              <w:pStyle w:val="PlainText"/>
              <w:jc w:val="left"/>
              <w:rPr>
                <w:rFonts w:ascii="Courier New" w:hAnsi="Courier New" w:cs="Courier New"/>
                <w:b/>
                <w:noProof/>
                <w:sz w:val="20"/>
                <w:szCs w:val="20"/>
              </w:rPr>
            </w:pPr>
            <w:hyperlink r:id="rId18" w:history="1">
              <w:r w:rsidR="00B95579" w:rsidRPr="007D4108">
                <w:rPr>
                  <w:rStyle w:val="Hyperlink"/>
                  <w:rFonts w:ascii="Courier New" w:hAnsi="Courier New" w:cs="Courier New"/>
                  <w:b/>
                  <w:noProof/>
                  <w:sz w:val="20"/>
                  <w:szCs w:val="20"/>
                </w:rPr>
                <w:t>www.SBATCPAsettlement.com</w:t>
              </w:r>
            </w:hyperlink>
          </w:p>
          <w:p w:rsidR="00B95579" w:rsidRDefault="00B95579" w:rsidP="00811D73">
            <w:pPr>
              <w:pStyle w:val="PlainText"/>
              <w:jc w:val="left"/>
              <w:rPr>
                <w:rFonts w:ascii="Courier New" w:hAnsi="Courier New" w:cs="Courier New"/>
                <w:b/>
                <w:noProof/>
                <w:sz w:val="20"/>
                <w:szCs w:val="20"/>
              </w:rPr>
            </w:pPr>
          </w:p>
        </w:tc>
      </w:tr>
      <w:tr w:rsidR="00B95579" w:rsidRPr="007167C0" w:rsidTr="00E45862">
        <w:tc>
          <w:tcPr>
            <w:tcW w:w="1443" w:type="dxa"/>
          </w:tcPr>
          <w:p w:rsidR="00B95579" w:rsidRDefault="00B95579" w:rsidP="00811D73">
            <w:pPr>
              <w:pStyle w:val="PlainText"/>
              <w:rPr>
                <w:rFonts w:ascii="Courier New" w:hAnsi="Courier New" w:cs="Courier New"/>
                <w:b/>
                <w:sz w:val="20"/>
                <w:szCs w:val="20"/>
              </w:rPr>
            </w:pPr>
          </w:p>
          <w:p w:rsidR="00B95579" w:rsidRDefault="00B95579" w:rsidP="00811D73">
            <w:pPr>
              <w:pStyle w:val="PlainText"/>
              <w:rPr>
                <w:rFonts w:ascii="Courier New" w:hAnsi="Courier New" w:cs="Courier New"/>
                <w:b/>
                <w:sz w:val="20"/>
                <w:szCs w:val="20"/>
              </w:rPr>
            </w:pPr>
            <w:r>
              <w:rPr>
                <w:rFonts w:ascii="Courier New" w:hAnsi="Courier New" w:cs="Courier New"/>
                <w:b/>
                <w:sz w:val="20"/>
                <w:szCs w:val="20"/>
              </w:rPr>
              <w:t>12-17-2018</w:t>
            </w:r>
          </w:p>
        </w:tc>
        <w:tc>
          <w:tcPr>
            <w:tcW w:w="1710" w:type="dxa"/>
          </w:tcPr>
          <w:p w:rsidR="00B95579" w:rsidRDefault="00B95579" w:rsidP="00811D73">
            <w:pPr>
              <w:pStyle w:val="PlainText"/>
              <w:rPr>
                <w:rFonts w:ascii="Courier New" w:hAnsi="Courier New" w:cs="Courier New"/>
                <w:b/>
                <w:sz w:val="20"/>
                <w:szCs w:val="20"/>
              </w:rPr>
            </w:pPr>
          </w:p>
          <w:p w:rsidR="00B95579" w:rsidRDefault="00B95579" w:rsidP="00811D73">
            <w:pPr>
              <w:pStyle w:val="PlainText"/>
              <w:rPr>
                <w:rFonts w:ascii="Courier New" w:hAnsi="Courier New" w:cs="Courier New"/>
                <w:b/>
                <w:sz w:val="20"/>
                <w:szCs w:val="20"/>
              </w:rPr>
            </w:pPr>
            <w:r>
              <w:rPr>
                <w:rFonts w:ascii="Courier New" w:hAnsi="Courier New" w:cs="Courier New"/>
                <w:b/>
                <w:sz w:val="20"/>
                <w:szCs w:val="20"/>
              </w:rPr>
              <w:t>15-CV-3608</w:t>
            </w:r>
          </w:p>
        </w:tc>
        <w:tc>
          <w:tcPr>
            <w:tcW w:w="1710" w:type="dxa"/>
          </w:tcPr>
          <w:p w:rsidR="00B95579" w:rsidRDefault="00B95579" w:rsidP="00811D73">
            <w:pPr>
              <w:pStyle w:val="PlainText"/>
              <w:rPr>
                <w:rFonts w:ascii="Courier New" w:hAnsi="Courier New" w:cs="Courier New"/>
                <w:b/>
                <w:sz w:val="20"/>
                <w:szCs w:val="20"/>
              </w:rPr>
            </w:pPr>
          </w:p>
          <w:p w:rsidR="00B95579" w:rsidRDefault="00B95579" w:rsidP="00811D73">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B95579" w:rsidRDefault="00B95579" w:rsidP="00811D73">
            <w:pPr>
              <w:pStyle w:val="PlainText"/>
              <w:jc w:val="left"/>
              <w:rPr>
                <w:rFonts w:ascii="Courier New" w:hAnsi="Courier New" w:cs="Courier New"/>
                <w:b/>
                <w:sz w:val="20"/>
                <w:szCs w:val="20"/>
              </w:rPr>
            </w:pPr>
          </w:p>
          <w:p w:rsidR="00B95579" w:rsidRDefault="00B95579" w:rsidP="00811D73">
            <w:pPr>
              <w:pStyle w:val="PlainText"/>
              <w:jc w:val="left"/>
              <w:rPr>
                <w:rFonts w:ascii="Courier New" w:hAnsi="Courier New" w:cs="Courier New"/>
                <w:b/>
                <w:sz w:val="20"/>
                <w:szCs w:val="20"/>
              </w:rPr>
            </w:pPr>
            <w:r>
              <w:rPr>
                <w:rFonts w:ascii="Courier New" w:hAnsi="Courier New" w:cs="Courier New"/>
                <w:b/>
                <w:sz w:val="20"/>
                <w:szCs w:val="20"/>
              </w:rPr>
              <w:t>Marvin v. Dave &amp; Buster’s Inc.</w:t>
            </w:r>
          </w:p>
          <w:p w:rsidR="00251710" w:rsidRDefault="00251710" w:rsidP="00251710">
            <w:pPr>
              <w:pStyle w:val="PlainText"/>
              <w:jc w:val="left"/>
              <w:rPr>
                <w:rFonts w:ascii="Courier New" w:hAnsi="Courier New" w:cs="Courier New"/>
                <w:sz w:val="20"/>
                <w:szCs w:val="20"/>
              </w:rPr>
            </w:pPr>
            <w:r w:rsidRPr="00251710">
              <w:rPr>
                <w:rFonts w:ascii="Courier New" w:hAnsi="Courier New" w:cs="Courier New"/>
                <w:sz w:val="20"/>
                <w:szCs w:val="20"/>
              </w:rPr>
              <w:t>The Plaintiff in this case alleges that Defendants, as part of the Position to Win Program, reduced</w:t>
            </w:r>
            <w:r>
              <w:rPr>
                <w:rFonts w:ascii="Courier New" w:hAnsi="Courier New" w:cs="Courier New"/>
                <w:sz w:val="20"/>
                <w:szCs w:val="20"/>
              </w:rPr>
              <w:t xml:space="preserve"> </w:t>
            </w:r>
            <w:r w:rsidRPr="00251710">
              <w:rPr>
                <w:rFonts w:ascii="Courier New" w:hAnsi="Courier New" w:cs="Courier New"/>
                <w:sz w:val="20"/>
                <w:szCs w:val="20"/>
              </w:rPr>
              <w:t>the hours of certain Dave &amp; Buster's employees from full-time to part-time in order to avoid</w:t>
            </w:r>
            <w:r>
              <w:rPr>
                <w:rFonts w:ascii="Courier New" w:hAnsi="Courier New" w:cs="Courier New"/>
                <w:sz w:val="20"/>
                <w:szCs w:val="20"/>
              </w:rPr>
              <w:t xml:space="preserve"> </w:t>
            </w:r>
            <w:r w:rsidRPr="00251710">
              <w:rPr>
                <w:rFonts w:ascii="Courier New" w:hAnsi="Courier New" w:cs="Courier New"/>
                <w:sz w:val="20"/>
                <w:szCs w:val="20"/>
              </w:rPr>
              <w:t>having to offer and pay for employee health benefits. Plaintiff alleged that cutting those hours</w:t>
            </w:r>
            <w:r>
              <w:rPr>
                <w:rFonts w:ascii="Courier New" w:hAnsi="Courier New" w:cs="Courier New"/>
                <w:sz w:val="20"/>
                <w:szCs w:val="20"/>
              </w:rPr>
              <w:t xml:space="preserve"> </w:t>
            </w:r>
            <w:r w:rsidRPr="00251710">
              <w:rPr>
                <w:rFonts w:ascii="Courier New" w:hAnsi="Courier New" w:cs="Courier New"/>
                <w:sz w:val="20"/>
                <w:szCs w:val="20"/>
              </w:rPr>
              <w:t>for the purpose of depriving employees of benefits was a violation of federal law. Plaintiff</w:t>
            </w:r>
            <w:r>
              <w:rPr>
                <w:rFonts w:ascii="Courier New" w:hAnsi="Courier New" w:cs="Courier New"/>
                <w:sz w:val="20"/>
                <w:szCs w:val="20"/>
              </w:rPr>
              <w:t xml:space="preserve"> </w:t>
            </w:r>
            <w:r w:rsidRPr="00251710">
              <w:rPr>
                <w:rFonts w:ascii="Courier New" w:hAnsi="Courier New" w:cs="Courier New"/>
                <w:sz w:val="20"/>
                <w:szCs w:val="20"/>
              </w:rPr>
              <w:t>sought reinstatement of hours and benefits, and lost wages and benefits incidental to the</w:t>
            </w:r>
            <w:r>
              <w:rPr>
                <w:rFonts w:ascii="Courier New" w:hAnsi="Courier New" w:cs="Courier New"/>
                <w:sz w:val="20"/>
                <w:szCs w:val="20"/>
              </w:rPr>
              <w:t xml:space="preserve"> </w:t>
            </w:r>
            <w:r w:rsidRPr="00251710">
              <w:rPr>
                <w:rFonts w:ascii="Courier New" w:hAnsi="Courier New" w:cs="Courier New"/>
                <w:sz w:val="20"/>
                <w:szCs w:val="20"/>
              </w:rPr>
              <w:t>reinstatement of hours and benefits.</w:t>
            </w:r>
          </w:p>
          <w:p w:rsidR="00251710" w:rsidRDefault="00251710" w:rsidP="00251710">
            <w:pPr>
              <w:pStyle w:val="PlainText"/>
              <w:jc w:val="left"/>
              <w:rPr>
                <w:rFonts w:ascii="Courier New" w:hAnsi="Courier New" w:cs="Courier New"/>
                <w:sz w:val="20"/>
                <w:szCs w:val="20"/>
              </w:rPr>
            </w:pPr>
          </w:p>
          <w:p w:rsidR="00251710" w:rsidRPr="00251710" w:rsidRDefault="00251710" w:rsidP="00251710">
            <w:pPr>
              <w:pStyle w:val="PlainText"/>
              <w:jc w:val="left"/>
              <w:rPr>
                <w:rFonts w:ascii="Courier New" w:hAnsi="Courier New" w:cs="Courier New"/>
                <w:sz w:val="20"/>
                <w:szCs w:val="20"/>
              </w:rPr>
            </w:pPr>
          </w:p>
        </w:tc>
        <w:tc>
          <w:tcPr>
            <w:tcW w:w="1440" w:type="dxa"/>
          </w:tcPr>
          <w:p w:rsidR="00B95579" w:rsidRDefault="00B95579" w:rsidP="00811D73">
            <w:pPr>
              <w:pStyle w:val="PlainText"/>
              <w:rPr>
                <w:rFonts w:ascii="Courier New" w:hAnsi="Courier New" w:cs="Courier New"/>
                <w:b/>
                <w:sz w:val="20"/>
                <w:szCs w:val="20"/>
              </w:rPr>
            </w:pPr>
          </w:p>
          <w:p w:rsidR="00B95579" w:rsidRDefault="00B95579" w:rsidP="00811D7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B95579" w:rsidRDefault="00B95579" w:rsidP="00811D73">
            <w:pPr>
              <w:pStyle w:val="PlainText"/>
              <w:jc w:val="left"/>
              <w:rPr>
                <w:rFonts w:ascii="Courier New" w:hAnsi="Courier New" w:cs="Courier New"/>
                <w:b/>
                <w:noProof/>
                <w:sz w:val="20"/>
                <w:szCs w:val="20"/>
              </w:rPr>
            </w:pPr>
          </w:p>
          <w:p w:rsidR="00B95579" w:rsidRDefault="00B95579"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95579" w:rsidRDefault="00B95579" w:rsidP="00811D73">
            <w:pPr>
              <w:pStyle w:val="PlainText"/>
              <w:jc w:val="left"/>
              <w:rPr>
                <w:rFonts w:ascii="Courier New" w:hAnsi="Courier New" w:cs="Courier New"/>
                <w:b/>
                <w:noProof/>
                <w:sz w:val="20"/>
                <w:szCs w:val="20"/>
              </w:rPr>
            </w:pPr>
          </w:p>
          <w:p w:rsidR="00B95579" w:rsidRPr="00251710" w:rsidRDefault="00B95579" w:rsidP="00B95579">
            <w:pPr>
              <w:pStyle w:val="PlainText"/>
              <w:jc w:val="left"/>
              <w:rPr>
                <w:rFonts w:ascii="Courier New" w:hAnsi="Courier New" w:cs="Courier New"/>
                <w:b/>
                <w:noProof/>
                <w:sz w:val="18"/>
                <w:szCs w:val="18"/>
              </w:rPr>
            </w:pPr>
            <w:r w:rsidRPr="00251710">
              <w:rPr>
                <w:rFonts w:ascii="Courier New" w:hAnsi="Courier New" w:cs="Courier New"/>
                <w:b/>
                <w:noProof/>
                <w:sz w:val="18"/>
                <w:szCs w:val="18"/>
              </w:rPr>
              <w:t>Karin E. Fisch.</w:t>
            </w:r>
          </w:p>
          <w:p w:rsidR="00B95579" w:rsidRPr="00251710" w:rsidRDefault="00B95579" w:rsidP="00B95579">
            <w:pPr>
              <w:pStyle w:val="PlainText"/>
              <w:jc w:val="left"/>
              <w:rPr>
                <w:rFonts w:ascii="Courier New" w:hAnsi="Courier New" w:cs="Courier New"/>
                <w:b/>
                <w:noProof/>
                <w:sz w:val="18"/>
                <w:szCs w:val="18"/>
              </w:rPr>
            </w:pPr>
            <w:r w:rsidRPr="00251710">
              <w:rPr>
                <w:rFonts w:ascii="Courier New" w:hAnsi="Courier New" w:cs="Courier New"/>
                <w:b/>
                <w:noProof/>
                <w:sz w:val="18"/>
                <w:szCs w:val="18"/>
              </w:rPr>
              <w:t>Abbey Spanier, LLP</w:t>
            </w:r>
          </w:p>
          <w:p w:rsidR="00B95579" w:rsidRPr="00251710" w:rsidRDefault="00B95579" w:rsidP="00B95579">
            <w:pPr>
              <w:pStyle w:val="PlainText"/>
              <w:jc w:val="left"/>
              <w:rPr>
                <w:rFonts w:ascii="Courier New" w:hAnsi="Courier New" w:cs="Courier New"/>
                <w:b/>
                <w:noProof/>
                <w:sz w:val="18"/>
                <w:szCs w:val="18"/>
              </w:rPr>
            </w:pPr>
            <w:r w:rsidRPr="00251710">
              <w:rPr>
                <w:rFonts w:ascii="Courier New" w:hAnsi="Courier New" w:cs="Courier New"/>
                <w:b/>
                <w:noProof/>
                <w:sz w:val="18"/>
                <w:szCs w:val="18"/>
              </w:rPr>
              <w:t>212 East 39th Street</w:t>
            </w:r>
          </w:p>
          <w:p w:rsidR="00B95579" w:rsidRDefault="00B95579" w:rsidP="00B95579">
            <w:pPr>
              <w:pStyle w:val="PlainText"/>
              <w:jc w:val="left"/>
              <w:rPr>
                <w:rFonts w:ascii="Courier New" w:hAnsi="Courier New" w:cs="Courier New"/>
                <w:b/>
                <w:noProof/>
                <w:sz w:val="18"/>
                <w:szCs w:val="18"/>
              </w:rPr>
            </w:pPr>
            <w:r w:rsidRPr="00251710">
              <w:rPr>
                <w:rFonts w:ascii="Courier New" w:hAnsi="Courier New" w:cs="Courier New"/>
                <w:b/>
                <w:noProof/>
                <w:sz w:val="18"/>
                <w:szCs w:val="18"/>
              </w:rPr>
              <w:t>New York, New York 10016</w:t>
            </w:r>
          </w:p>
          <w:p w:rsidR="00251710" w:rsidRDefault="00251710" w:rsidP="00B95579">
            <w:pPr>
              <w:pStyle w:val="PlainText"/>
              <w:jc w:val="left"/>
              <w:rPr>
                <w:rFonts w:ascii="Courier New" w:hAnsi="Courier New" w:cs="Courier New"/>
                <w:b/>
                <w:noProof/>
                <w:sz w:val="20"/>
                <w:szCs w:val="20"/>
              </w:rPr>
            </w:pPr>
          </w:p>
        </w:tc>
      </w:tr>
      <w:tr w:rsidR="00251710" w:rsidRPr="007167C0" w:rsidTr="00E45862">
        <w:tc>
          <w:tcPr>
            <w:tcW w:w="1443" w:type="dxa"/>
          </w:tcPr>
          <w:p w:rsidR="00251710" w:rsidRDefault="00251710" w:rsidP="00811D73">
            <w:pPr>
              <w:pStyle w:val="PlainText"/>
              <w:rPr>
                <w:rFonts w:ascii="Courier New" w:hAnsi="Courier New" w:cs="Courier New"/>
                <w:b/>
                <w:sz w:val="20"/>
                <w:szCs w:val="20"/>
              </w:rPr>
            </w:pPr>
          </w:p>
          <w:p w:rsidR="00251710" w:rsidRDefault="00251710" w:rsidP="00811D73">
            <w:pPr>
              <w:pStyle w:val="PlainText"/>
              <w:rPr>
                <w:rFonts w:ascii="Courier New" w:hAnsi="Courier New" w:cs="Courier New"/>
                <w:b/>
                <w:sz w:val="20"/>
                <w:szCs w:val="20"/>
              </w:rPr>
            </w:pPr>
            <w:r>
              <w:rPr>
                <w:rFonts w:ascii="Courier New" w:hAnsi="Courier New" w:cs="Courier New"/>
                <w:b/>
                <w:sz w:val="20"/>
                <w:szCs w:val="20"/>
              </w:rPr>
              <w:t>12-17-2018</w:t>
            </w:r>
          </w:p>
        </w:tc>
        <w:tc>
          <w:tcPr>
            <w:tcW w:w="1710" w:type="dxa"/>
          </w:tcPr>
          <w:p w:rsidR="00251710" w:rsidRDefault="00251710" w:rsidP="00811D73">
            <w:pPr>
              <w:pStyle w:val="PlainText"/>
              <w:rPr>
                <w:rFonts w:ascii="Courier New" w:hAnsi="Courier New" w:cs="Courier New"/>
                <w:b/>
                <w:sz w:val="20"/>
                <w:szCs w:val="20"/>
              </w:rPr>
            </w:pPr>
          </w:p>
          <w:p w:rsidR="00251710" w:rsidRDefault="00251710" w:rsidP="00811D73">
            <w:pPr>
              <w:pStyle w:val="PlainText"/>
              <w:rPr>
                <w:rFonts w:ascii="Courier New" w:hAnsi="Courier New" w:cs="Courier New"/>
                <w:b/>
                <w:sz w:val="20"/>
                <w:szCs w:val="20"/>
              </w:rPr>
            </w:pPr>
            <w:r>
              <w:rPr>
                <w:rFonts w:ascii="Courier New" w:hAnsi="Courier New" w:cs="Courier New"/>
                <w:b/>
                <w:sz w:val="20"/>
                <w:szCs w:val="20"/>
              </w:rPr>
              <w:t>17-CV-00498</w:t>
            </w:r>
          </w:p>
        </w:tc>
        <w:tc>
          <w:tcPr>
            <w:tcW w:w="1710" w:type="dxa"/>
          </w:tcPr>
          <w:p w:rsidR="00251710" w:rsidRDefault="00251710" w:rsidP="00811D73">
            <w:pPr>
              <w:pStyle w:val="PlainText"/>
              <w:rPr>
                <w:rFonts w:ascii="Courier New" w:hAnsi="Courier New" w:cs="Courier New"/>
                <w:b/>
                <w:sz w:val="20"/>
                <w:szCs w:val="20"/>
              </w:rPr>
            </w:pPr>
          </w:p>
          <w:p w:rsidR="00251710" w:rsidRDefault="00251710" w:rsidP="00811D73">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251710" w:rsidRDefault="00251710" w:rsidP="00811D73">
            <w:pPr>
              <w:pStyle w:val="PlainText"/>
              <w:jc w:val="left"/>
              <w:rPr>
                <w:rFonts w:ascii="Courier New" w:hAnsi="Courier New" w:cs="Courier New"/>
                <w:b/>
                <w:sz w:val="20"/>
                <w:szCs w:val="20"/>
              </w:rPr>
            </w:pPr>
          </w:p>
          <w:p w:rsidR="00251710" w:rsidRDefault="00251710" w:rsidP="00811D73">
            <w:pPr>
              <w:pStyle w:val="PlainText"/>
              <w:jc w:val="left"/>
              <w:rPr>
                <w:rFonts w:ascii="Courier New" w:hAnsi="Courier New" w:cs="Courier New"/>
                <w:b/>
                <w:sz w:val="20"/>
                <w:szCs w:val="20"/>
              </w:rPr>
            </w:pPr>
            <w:r>
              <w:rPr>
                <w:rFonts w:ascii="Courier New" w:hAnsi="Courier New" w:cs="Courier New"/>
                <w:b/>
                <w:sz w:val="20"/>
                <w:szCs w:val="20"/>
              </w:rPr>
              <w:t xml:space="preserve">George </w:t>
            </w:r>
            <w:proofErr w:type="spellStart"/>
            <w:r>
              <w:rPr>
                <w:rFonts w:ascii="Courier New" w:hAnsi="Courier New" w:cs="Courier New"/>
                <w:b/>
                <w:sz w:val="20"/>
                <w:szCs w:val="20"/>
              </w:rPr>
              <w:t>Alea</w:t>
            </w:r>
            <w:proofErr w:type="spellEnd"/>
            <w:r>
              <w:rPr>
                <w:rFonts w:ascii="Courier New" w:hAnsi="Courier New" w:cs="Courier New"/>
                <w:b/>
                <w:sz w:val="20"/>
                <w:szCs w:val="20"/>
              </w:rPr>
              <w:t xml:space="preserve"> and Curtis Hamburg, et al. v. Wilson Sporting Goods Co.</w:t>
            </w:r>
          </w:p>
          <w:p w:rsidR="00251710" w:rsidRDefault="00985CEC" w:rsidP="00811D73">
            <w:pPr>
              <w:pStyle w:val="PlainText"/>
              <w:jc w:val="left"/>
              <w:rPr>
                <w:rFonts w:ascii="Courier New" w:hAnsi="Courier New" w:cs="Courier New"/>
                <w:sz w:val="20"/>
                <w:szCs w:val="20"/>
              </w:rPr>
            </w:pPr>
            <w:r>
              <w:rPr>
                <w:rFonts w:ascii="Courier New" w:hAnsi="Courier New" w:cs="Courier New"/>
                <w:sz w:val="20"/>
                <w:szCs w:val="20"/>
              </w:rPr>
              <w:t>The class action lawsuit claims that the connection between the barrel and the handle of certain Prime BBCOR Bats manufactured and sold by Wilson are defective.  The lawsuit pursues claims for violations of consumer protection statutes, unjust enrichment, and breach of warranty.</w:t>
            </w:r>
          </w:p>
          <w:p w:rsidR="00985CEC" w:rsidRPr="00985CEC" w:rsidRDefault="00985CEC" w:rsidP="00811D73">
            <w:pPr>
              <w:pStyle w:val="PlainText"/>
              <w:jc w:val="left"/>
              <w:rPr>
                <w:rFonts w:ascii="Courier New" w:hAnsi="Courier New" w:cs="Courier New"/>
                <w:sz w:val="20"/>
                <w:szCs w:val="20"/>
              </w:rPr>
            </w:pPr>
          </w:p>
        </w:tc>
        <w:tc>
          <w:tcPr>
            <w:tcW w:w="1440" w:type="dxa"/>
          </w:tcPr>
          <w:p w:rsidR="00251710" w:rsidRDefault="00251710" w:rsidP="00811D73">
            <w:pPr>
              <w:pStyle w:val="PlainText"/>
              <w:rPr>
                <w:rFonts w:ascii="Courier New" w:hAnsi="Courier New" w:cs="Courier New"/>
                <w:b/>
                <w:sz w:val="20"/>
                <w:szCs w:val="20"/>
              </w:rPr>
            </w:pPr>
          </w:p>
          <w:p w:rsidR="00251710" w:rsidRDefault="00251710" w:rsidP="00811D73">
            <w:pPr>
              <w:pStyle w:val="PlainText"/>
              <w:rPr>
                <w:rFonts w:ascii="Courier New" w:hAnsi="Courier New" w:cs="Courier New"/>
                <w:b/>
                <w:sz w:val="20"/>
                <w:szCs w:val="20"/>
              </w:rPr>
            </w:pPr>
            <w:r>
              <w:rPr>
                <w:rFonts w:ascii="Courier New" w:hAnsi="Courier New" w:cs="Courier New"/>
                <w:b/>
                <w:sz w:val="20"/>
                <w:szCs w:val="20"/>
              </w:rPr>
              <w:t>6-4-2019</w:t>
            </w:r>
          </w:p>
        </w:tc>
        <w:tc>
          <w:tcPr>
            <w:tcW w:w="2970" w:type="dxa"/>
          </w:tcPr>
          <w:p w:rsidR="00251710" w:rsidRDefault="00251710" w:rsidP="00811D73">
            <w:pPr>
              <w:pStyle w:val="PlainText"/>
              <w:jc w:val="left"/>
              <w:rPr>
                <w:rFonts w:ascii="Courier New" w:hAnsi="Courier New" w:cs="Courier New"/>
                <w:b/>
                <w:noProof/>
                <w:sz w:val="20"/>
                <w:szCs w:val="20"/>
              </w:rPr>
            </w:pPr>
          </w:p>
          <w:p w:rsidR="00251710" w:rsidRDefault="00251710"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inforamion write</w:t>
            </w:r>
            <w:r w:rsidR="00985CEC">
              <w:rPr>
                <w:rFonts w:ascii="Courier New" w:hAnsi="Courier New" w:cs="Courier New"/>
                <w:b/>
                <w:noProof/>
                <w:sz w:val="20"/>
                <w:szCs w:val="20"/>
              </w:rPr>
              <w:t>, call, fax or e-mail</w:t>
            </w:r>
            <w:r>
              <w:rPr>
                <w:rFonts w:ascii="Courier New" w:hAnsi="Courier New" w:cs="Courier New"/>
                <w:b/>
                <w:noProof/>
                <w:sz w:val="20"/>
                <w:szCs w:val="20"/>
              </w:rPr>
              <w:t>:</w:t>
            </w:r>
          </w:p>
          <w:p w:rsidR="00985CEC" w:rsidRDefault="00985CEC" w:rsidP="00811D73">
            <w:pPr>
              <w:pStyle w:val="PlainText"/>
              <w:jc w:val="left"/>
              <w:rPr>
                <w:rFonts w:ascii="Courier New" w:hAnsi="Courier New" w:cs="Courier New"/>
                <w:b/>
                <w:noProof/>
                <w:sz w:val="20"/>
                <w:szCs w:val="20"/>
              </w:rPr>
            </w:pPr>
          </w:p>
          <w:p w:rsidR="00985CEC" w:rsidRPr="006B0668" w:rsidRDefault="00985CEC" w:rsidP="00811D73">
            <w:pPr>
              <w:pStyle w:val="PlainText"/>
              <w:jc w:val="left"/>
              <w:rPr>
                <w:rFonts w:ascii="Courier New" w:hAnsi="Courier New" w:cs="Courier New"/>
                <w:b/>
                <w:noProof/>
                <w:sz w:val="16"/>
                <w:szCs w:val="16"/>
              </w:rPr>
            </w:pPr>
            <w:r w:rsidRPr="006B0668">
              <w:rPr>
                <w:rFonts w:ascii="Courier New" w:hAnsi="Courier New" w:cs="Courier New"/>
                <w:b/>
                <w:noProof/>
                <w:sz w:val="16"/>
                <w:szCs w:val="16"/>
              </w:rPr>
              <w:t>Jon Herskowitz</w:t>
            </w:r>
          </w:p>
          <w:p w:rsidR="00985CEC" w:rsidRPr="006B0668" w:rsidRDefault="00985CEC" w:rsidP="00811D73">
            <w:pPr>
              <w:pStyle w:val="PlainText"/>
              <w:jc w:val="left"/>
              <w:rPr>
                <w:rFonts w:ascii="Courier New" w:hAnsi="Courier New" w:cs="Courier New"/>
                <w:b/>
                <w:noProof/>
                <w:sz w:val="16"/>
                <w:szCs w:val="16"/>
              </w:rPr>
            </w:pPr>
            <w:r w:rsidRPr="006B0668">
              <w:rPr>
                <w:rFonts w:ascii="Courier New" w:hAnsi="Courier New" w:cs="Courier New"/>
                <w:b/>
                <w:noProof/>
                <w:sz w:val="16"/>
                <w:szCs w:val="16"/>
              </w:rPr>
              <w:t>Baron &amp; Herskowitz</w:t>
            </w:r>
          </w:p>
          <w:p w:rsidR="005107A8" w:rsidRDefault="00985CEC" w:rsidP="00811D73">
            <w:pPr>
              <w:pStyle w:val="PlainText"/>
              <w:jc w:val="left"/>
              <w:rPr>
                <w:rFonts w:ascii="Courier New" w:hAnsi="Courier New" w:cs="Courier New"/>
                <w:b/>
                <w:noProof/>
                <w:sz w:val="16"/>
                <w:szCs w:val="16"/>
              </w:rPr>
            </w:pPr>
            <w:r w:rsidRPr="006B0668">
              <w:rPr>
                <w:rFonts w:ascii="Courier New" w:hAnsi="Courier New" w:cs="Courier New"/>
                <w:b/>
                <w:noProof/>
                <w:sz w:val="16"/>
                <w:szCs w:val="16"/>
              </w:rPr>
              <w:t>9100 S. Dadeland Blvd.</w:t>
            </w:r>
          </w:p>
          <w:p w:rsidR="00985CEC" w:rsidRPr="006B0668" w:rsidRDefault="00985CEC" w:rsidP="00811D73">
            <w:pPr>
              <w:pStyle w:val="PlainText"/>
              <w:jc w:val="left"/>
              <w:rPr>
                <w:rFonts w:ascii="Courier New" w:hAnsi="Courier New" w:cs="Courier New"/>
                <w:b/>
                <w:noProof/>
                <w:sz w:val="16"/>
                <w:szCs w:val="16"/>
              </w:rPr>
            </w:pPr>
            <w:r w:rsidRPr="006B0668">
              <w:rPr>
                <w:rFonts w:ascii="Courier New" w:hAnsi="Courier New" w:cs="Courier New"/>
                <w:b/>
                <w:noProof/>
                <w:sz w:val="16"/>
                <w:szCs w:val="16"/>
              </w:rPr>
              <w:t>Suite 1704</w:t>
            </w:r>
          </w:p>
          <w:p w:rsidR="00985CEC" w:rsidRPr="006B0668" w:rsidRDefault="00985CEC" w:rsidP="00811D73">
            <w:pPr>
              <w:pStyle w:val="PlainText"/>
              <w:jc w:val="left"/>
              <w:rPr>
                <w:rFonts w:ascii="Courier New" w:hAnsi="Courier New" w:cs="Courier New"/>
                <w:b/>
                <w:noProof/>
                <w:sz w:val="16"/>
                <w:szCs w:val="16"/>
              </w:rPr>
            </w:pPr>
            <w:r w:rsidRPr="006B0668">
              <w:rPr>
                <w:rFonts w:ascii="Courier New" w:hAnsi="Courier New" w:cs="Courier New"/>
                <w:b/>
                <w:noProof/>
                <w:sz w:val="16"/>
                <w:szCs w:val="16"/>
              </w:rPr>
              <w:t>Miami, FL 33156</w:t>
            </w:r>
          </w:p>
          <w:p w:rsidR="00985CEC" w:rsidRPr="006B0668" w:rsidRDefault="00985CEC" w:rsidP="00811D73">
            <w:pPr>
              <w:pStyle w:val="PlainText"/>
              <w:jc w:val="left"/>
              <w:rPr>
                <w:rFonts w:ascii="Courier New" w:hAnsi="Courier New" w:cs="Courier New"/>
                <w:b/>
                <w:noProof/>
                <w:sz w:val="16"/>
                <w:szCs w:val="16"/>
              </w:rPr>
            </w:pPr>
          </w:p>
          <w:p w:rsidR="00985CEC" w:rsidRPr="006B0668" w:rsidRDefault="00985CEC" w:rsidP="00811D73">
            <w:pPr>
              <w:pStyle w:val="PlainText"/>
              <w:jc w:val="left"/>
              <w:rPr>
                <w:rFonts w:ascii="Courier New" w:hAnsi="Courier New" w:cs="Courier New"/>
                <w:b/>
                <w:noProof/>
                <w:sz w:val="16"/>
                <w:szCs w:val="16"/>
              </w:rPr>
            </w:pPr>
            <w:r w:rsidRPr="006B0668">
              <w:rPr>
                <w:rFonts w:ascii="Courier New" w:hAnsi="Courier New" w:cs="Courier New"/>
                <w:b/>
                <w:noProof/>
                <w:sz w:val="16"/>
                <w:szCs w:val="16"/>
              </w:rPr>
              <w:t>305 670-0101 (Ph.)</w:t>
            </w:r>
          </w:p>
          <w:p w:rsidR="00985CEC" w:rsidRPr="006B0668" w:rsidRDefault="00985CEC" w:rsidP="00811D73">
            <w:pPr>
              <w:pStyle w:val="PlainText"/>
              <w:jc w:val="left"/>
              <w:rPr>
                <w:rFonts w:ascii="Courier New" w:hAnsi="Courier New" w:cs="Courier New"/>
                <w:b/>
                <w:noProof/>
                <w:sz w:val="16"/>
                <w:szCs w:val="16"/>
              </w:rPr>
            </w:pPr>
          </w:p>
          <w:p w:rsidR="00985CEC" w:rsidRPr="006B0668" w:rsidRDefault="00985CEC" w:rsidP="00811D73">
            <w:pPr>
              <w:pStyle w:val="PlainText"/>
              <w:jc w:val="left"/>
              <w:rPr>
                <w:rFonts w:ascii="Courier New" w:hAnsi="Courier New" w:cs="Courier New"/>
                <w:b/>
                <w:noProof/>
                <w:sz w:val="16"/>
                <w:szCs w:val="16"/>
              </w:rPr>
            </w:pPr>
            <w:r w:rsidRPr="006B0668">
              <w:rPr>
                <w:rFonts w:ascii="Courier New" w:hAnsi="Courier New" w:cs="Courier New"/>
                <w:b/>
                <w:noProof/>
                <w:sz w:val="16"/>
                <w:szCs w:val="16"/>
              </w:rPr>
              <w:t>305 670-2393 (Fax)</w:t>
            </w:r>
          </w:p>
          <w:p w:rsidR="00985CEC" w:rsidRPr="006B0668" w:rsidRDefault="00985CEC" w:rsidP="00811D73">
            <w:pPr>
              <w:pStyle w:val="PlainText"/>
              <w:jc w:val="left"/>
              <w:rPr>
                <w:rFonts w:ascii="Courier New" w:hAnsi="Courier New" w:cs="Courier New"/>
                <w:b/>
                <w:noProof/>
                <w:sz w:val="16"/>
                <w:szCs w:val="16"/>
              </w:rPr>
            </w:pPr>
          </w:p>
          <w:p w:rsidR="00985CEC" w:rsidRPr="006B0668" w:rsidRDefault="00B33CC8" w:rsidP="00811D73">
            <w:pPr>
              <w:pStyle w:val="PlainText"/>
              <w:jc w:val="left"/>
              <w:rPr>
                <w:rFonts w:ascii="Courier New" w:hAnsi="Courier New" w:cs="Courier New"/>
                <w:b/>
                <w:noProof/>
                <w:sz w:val="16"/>
                <w:szCs w:val="16"/>
              </w:rPr>
            </w:pPr>
            <w:hyperlink r:id="rId19" w:history="1">
              <w:r w:rsidR="00985CEC" w:rsidRPr="006B0668">
                <w:rPr>
                  <w:rStyle w:val="Hyperlink"/>
                  <w:rFonts w:ascii="Courier New" w:hAnsi="Courier New" w:cs="Courier New"/>
                  <w:b/>
                  <w:noProof/>
                  <w:sz w:val="16"/>
                  <w:szCs w:val="16"/>
                </w:rPr>
                <w:t>jon@bhfloridalaw.com</w:t>
              </w:r>
            </w:hyperlink>
          </w:p>
          <w:p w:rsidR="00251710" w:rsidRDefault="00251710" w:rsidP="00811D73">
            <w:pPr>
              <w:pStyle w:val="PlainText"/>
              <w:jc w:val="left"/>
              <w:rPr>
                <w:rFonts w:ascii="Courier New" w:hAnsi="Courier New" w:cs="Courier New"/>
                <w:b/>
                <w:noProof/>
                <w:sz w:val="20"/>
                <w:szCs w:val="20"/>
              </w:rPr>
            </w:pPr>
          </w:p>
        </w:tc>
      </w:tr>
      <w:tr w:rsidR="00985CEC" w:rsidRPr="007167C0" w:rsidTr="00E45862">
        <w:tc>
          <w:tcPr>
            <w:tcW w:w="1443" w:type="dxa"/>
          </w:tcPr>
          <w:p w:rsidR="00985CEC" w:rsidRDefault="00985CEC" w:rsidP="00811D73">
            <w:pPr>
              <w:pStyle w:val="PlainText"/>
              <w:rPr>
                <w:rFonts w:ascii="Courier New" w:hAnsi="Courier New" w:cs="Courier New"/>
                <w:b/>
                <w:sz w:val="20"/>
                <w:szCs w:val="20"/>
              </w:rPr>
            </w:pPr>
          </w:p>
          <w:p w:rsidR="00B46FF4" w:rsidRDefault="00B46FF4" w:rsidP="00811D73">
            <w:pPr>
              <w:pStyle w:val="PlainText"/>
              <w:rPr>
                <w:rFonts w:ascii="Courier New" w:hAnsi="Courier New" w:cs="Courier New"/>
                <w:b/>
                <w:sz w:val="20"/>
                <w:szCs w:val="20"/>
              </w:rPr>
            </w:pPr>
            <w:r>
              <w:rPr>
                <w:rFonts w:ascii="Courier New" w:hAnsi="Courier New" w:cs="Courier New"/>
                <w:b/>
                <w:sz w:val="20"/>
                <w:szCs w:val="20"/>
              </w:rPr>
              <w:t>12-17-2018</w:t>
            </w:r>
          </w:p>
          <w:p w:rsidR="00985CEC" w:rsidRDefault="00985CEC" w:rsidP="00811D73">
            <w:pPr>
              <w:pStyle w:val="PlainText"/>
              <w:rPr>
                <w:rFonts w:ascii="Courier New" w:hAnsi="Courier New" w:cs="Courier New"/>
                <w:b/>
                <w:sz w:val="20"/>
                <w:szCs w:val="20"/>
              </w:rPr>
            </w:pPr>
          </w:p>
        </w:tc>
        <w:tc>
          <w:tcPr>
            <w:tcW w:w="1710" w:type="dxa"/>
          </w:tcPr>
          <w:p w:rsidR="00985CEC" w:rsidRDefault="00985CEC" w:rsidP="00811D73">
            <w:pPr>
              <w:pStyle w:val="PlainText"/>
              <w:rPr>
                <w:rFonts w:ascii="Courier New" w:hAnsi="Courier New" w:cs="Courier New"/>
                <w:b/>
                <w:sz w:val="20"/>
                <w:szCs w:val="20"/>
              </w:rPr>
            </w:pPr>
          </w:p>
          <w:p w:rsidR="00B46FF4" w:rsidRDefault="00B46FF4" w:rsidP="00811D73">
            <w:pPr>
              <w:pStyle w:val="PlainText"/>
              <w:rPr>
                <w:rFonts w:ascii="Courier New" w:hAnsi="Courier New" w:cs="Courier New"/>
                <w:b/>
                <w:sz w:val="20"/>
                <w:szCs w:val="20"/>
              </w:rPr>
            </w:pPr>
            <w:r>
              <w:rPr>
                <w:rFonts w:ascii="Courier New" w:hAnsi="Courier New" w:cs="Courier New"/>
                <w:b/>
                <w:sz w:val="20"/>
                <w:szCs w:val="20"/>
              </w:rPr>
              <w:t>12-CV-01592</w:t>
            </w:r>
          </w:p>
        </w:tc>
        <w:tc>
          <w:tcPr>
            <w:tcW w:w="1710" w:type="dxa"/>
          </w:tcPr>
          <w:p w:rsidR="00985CEC" w:rsidRDefault="00985CEC" w:rsidP="00811D73">
            <w:pPr>
              <w:pStyle w:val="PlainText"/>
              <w:rPr>
                <w:rFonts w:ascii="Courier New" w:hAnsi="Courier New" w:cs="Courier New"/>
                <w:b/>
                <w:sz w:val="20"/>
                <w:szCs w:val="20"/>
              </w:rPr>
            </w:pPr>
          </w:p>
          <w:p w:rsidR="00B46FF4" w:rsidRDefault="00B46FF4" w:rsidP="00811D73">
            <w:pPr>
              <w:pStyle w:val="PlainText"/>
              <w:rPr>
                <w:rFonts w:ascii="Courier New" w:hAnsi="Courier New" w:cs="Courier New"/>
                <w:b/>
                <w:sz w:val="20"/>
                <w:szCs w:val="20"/>
              </w:rPr>
            </w:pPr>
            <w:r>
              <w:rPr>
                <w:rFonts w:ascii="Courier New" w:hAnsi="Courier New" w:cs="Courier New"/>
                <w:b/>
                <w:sz w:val="20"/>
                <w:szCs w:val="20"/>
              </w:rPr>
              <w:t>(S.D. Cal.)</w:t>
            </w:r>
          </w:p>
        </w:tc>
        <w:tc>
          <w:tcPr>
            <w:tcW w:w="5760" w:type="dxa"/>
          </w:tcPr>
          <w:p w:rsidR="00985CEC" w:rsidRDefault="00985CEC" w:rsidP="00811D73">
            <w:pPr>
              <w:pStyle w:val="PlainText"/>
              <w:jc w:val="left"/>
              <w:rPr>
                <w:rFonts w:ascii="Courier New" w:hAnsi="Courier New" w:cs="Courier New"/>
                <w:b/>
                <w:sz w:val="20"/>
                <w:szCs w:val="20"/>
              </w:rPr>
            </w:pPr>
          </w:p>
          <w:p w:rsidR="00B46FF4" w:rsidRDefault="00B46FF4" w:rsidP="00B46FF4">
            <w:pPr>
              <w:pStyle w:val="PlainText"/>
              <w:jc w:val="left"/>
              <w:rPr>
                <w:rFonts w:ascii="Courier New" w:hAnsi="Courier New" w:cs="Courier New"/>
                <w:b/>
                <w:sz w:val="20"/>
                <w:szCs w:val="20"/>
              </w:rPr>
            </w:pPr>
            <w:r>
              <w:rPr>
                <w:rFonts w:ascii="Courier New" w:hAnsi="Courier New" w:cs="Courier New"/>
                <w:b/>
                <w:sz w:val="20"/>
                <w:szCs w:val="20"/>
              </w:rPr>
              <w:t>In re: Morning Song Bird Food Litigation</w:t>
            </w:r>
          </w:p>
          <w:p w:rsidR="00B46FF4" w:rsidRPr="00B46FF4" w:rsidRDefault="00B46FF4" w:rsidP="00B46FF4">
            <w:pPr>
              <w:pStyle w:val="PlainText"/>
              <w:jc w:val="left"/>
              <w:rPr>
                <w:rFonts w:ascii="Courier New" w:hAnsi="Courier New" w:cs="Courier New"/>
                <w:sz w:val="20"/>
                <w:szCs w:val="20"/>
              </w:rPr>
            </w:pPr>
            <w:r w:rsidRPr="00B46FF4">
              <w:rPr>
                <w:rFonts w:ascii="Courier New" w:hAnsi="Courier New" w:cs="Courier New"/>
                <w:sz w:val="20"/>
                <w:szCs w:val="20"/>
              </w:rPr>
              <w:t xml:space="preserve">Plaintiffs allege in the lawsuits that the application of certain pesticides, </w:t>
            </w:r>
            <w:proofErr w:type="spellStart"/>
            <w:r w:rsidRPr="00B46FF4">
              <w:rPr>
                <w:rFonts w:ascii="Courier New" w:hAnsi="Courier New" w:cs="Courier New"/>
                <w:sz w:val="20"/>
                <w:szCs w:val="20"/>
              </w:rPr>
              <w:t>Storcide</w:t>
            </w:r>
            <w:proofErr w:type="spellEnd"/>
            <w:r w:rsidRPr="00B46FF4">
              <w:rPr>
                <w:rFonts w:ascii="Courier New" w:hAnsi="Courier New" w:cs="Courier New"/>
                <w:sz w:val="20"/>
                <w:szCs w:val="20"/>
              </w:rPr>
              <w:t xml:space="preserve"> II and</w:t>
            </w:r>
            <w:r>
              <w:rPr>
                <w:rFonts w:ascii="Courier New" w:hAnsi="Courier New" w:cs="Courier New"/>
                <w:sz w:val="20"/>
                <w:szCs w:val="20"/>
              </w:rPr>
              <w:t xml:space="preserve"> </w:t>
            </w:r>
            <w:proofErr w:type="spellStart"/>
            <w:r w:rsidRPr="00B46FF4">
              <w:rPr>
                <w:rFonts w:ascii="Courier New" w:hAnsi="Courier New" w:cs="Courier New"/>
                <w:sz w:val="20"/>
                <w:szCs w:val="20"/>
              </w:rPr>
              <w:t>Actellic</w:t>
            </w:r>
            <w:proofErr w:type="spellEnd"/>
            <w:r w:rsidRPr="00B46FF4">
              <w:rPr>
                <w:rFonts w:ascii="Courier New" w:hAnsi="Courier New" w:cs="Courier New"/>
                <w:sz w:val="20"/>
                <w:szCs w:val="20"/>
              </w:rPr>
              <w:t xml:space="preserve"> 5E, to the Morning Song Bird Food products and the sale of those products violated</w:t>
            </w:r>
            <w:r>
              <w:rPr>
                <w:rFonts w:ascii="Courier New" w:hAnsi="Courier New" w:cs="Courier New"/>
                <w:sz w:val="20"/>
                <w:szCs w:val="20"/>
              </w:rPr>
              <w:t xml:space="preserve"> </w:t>
            </w:r>
            <w:r w:rsidRPr="00B46FF4">
              <w:rPr>
                <w:rFonts w:ascii="Courier New" w:hAnsi="Courier New" w:cs="Courier New"/>
                <w:sz w:val="20"/>
                <w:szCs w:val="20"/>
              </w:rPr>
              <w:t>certain federal or state laws. Plaintiffs sought refunds for their purchases, among other things.</w:t>
            </w:r>
          </w:p>
        </w:tc>
        <w:tc>
          <w:tcPr>
            <w:tcW w:w="1440" w:type="dxa"/>
          </w:tcPr>
          <w:p w:rsidR="00985CEC" w:rsidRDefault="00985CEC" w:rsidP="00811D73">
            <w:pPr>
              <w:pStyle w:val="PlainText"/>
              <w:rPr>
                <w:rFonts w:ascii="Courier New" w:hAnsi="Courier New" w:cs="Courier New"/>
                <w:b/>
                <w:sz w:val="20"/>
                <w:szCs w:val="20"/>
              </w:rPr>
            </w:pPr>
          </w:p>
          <w:p w:rsidR="00B46FF4" w:rsidRDefault="00B46FF4" w:rsidP="00811D7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85CEC" w:rsidRDefault="00985CEC" w:rsidP="00811D73">
            <w:pPr>
              <w:pStyle w:val="PlainText"/>
              <w:jc w:val="left"/>
              <w:rPr>
                <w:rFonts w:ascii="Courier New" w:hAnsi="Courier New" w:cs="Courier New"/>
                <w:b/>
                <w:noProof/>
                <w:sz w:val="20"/>
                <w:szCs w:val="20"/>
              </w:rPr>
            </w:pPr>
          </w:p>
          <w:p w:rsidR="00985CEC" w:rsidRDefault="00985CEC"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985CEC" w:rsidRDefault="00985CEC" w:rsidP="00811D73">
            <w:pPr>
              <w:pStyle w:val="PlainText"/>
              <w:jc w:val="left"/>
              <w:rPr>
                <w:rFonts w:ascii="Courier New" w:hAnsi="Courier New" w:cs="Courier New"/>
                <w:b/>
                <w:noProof/>
                <w:sz w:val="20"/>
                <w:szCs w:val="20"/>
              </w:rPr>
            </w:pPr>
          </w:p>
          <w:p w:rsidR="00B46FF4" w:rsidRDefault="00985CEC" w:rsidP="00985CEC">
            <w:pPr>
              <w:pStyle w:val="PlainText"/>
              <w:jc w:val="left"/>
              <w:rPr>
                <w:rFonts w:ascii="Courier New" w:hAnsi="Courier New" w:cs="Courier New"/>
                <w:b/>
                <w:noProof/>
                <w:sz w:val="20"/>
                <w:szCs w:val="20"/>
              </w:rPr>
            </w:pPr>
            <w:r w:rsidRPr="00985CEC">
              <w:rPr>
                <w:rFonts w:ascii="Courier New" w:hAnsi="Courier New" w:cs="Courier New"/>
                <w:b/>
                <w:noProof/>
                <w:sz w:val="20"/>
                <w:szCs w:val="20"/>
              </w:rPr>
              <w:t>Robbins Geller Rudman</w:t>
            </w:r>
          </w:p>
          <w:p w:rsidR="00985CEC" w:rsidRPr="00985CEC" w:rsidRDefault="00985CEC" w:rsidP="00985CEC">
            <w:pPr>
              <w:pStyle w:val="PlainText"/>
              <w:jc w:val="left"/>
              <w:rPr>
                <w:rFonts w:ascii="Courier New" w:hAnsi="Courier New" w:cs="Courier New"/>
                <w:b/>
                <w:noProof/>
                <w:sz w:val="20"/>
                <w:szCs w:val="20"/>
              </w:rPr>
            </w:pPr>
            <w:r w:rsidRPr="00985CEC">
              <w:rPr>
                <w:rFonts w:ascii="Courier New" w:hAnsi="Courier New" w:cs="Courier New"/>
                <w:b/>
                <w:noProof/>
                <w:sz w:val="20"/>
                <w:szCs w:val="20"/>
              </w:rPr>
              <w:t xml:space="preserve"> &amp;</w:t>
            </w:r>
            <w:r w:rsidR="00B46FF4">
              <w:rPr>
                <w:rFonts w:ascii="Courier New" w:hAnsi="Courier New" w:cs="Courier New"/>
                <w:b/>
                <w:noProof/>
                <w:sz w:val="20"/>
                <w:szCs w:val="20"/>
              </w:rPr>
              <w:t xml:space="preserve"> </w:t>
            </w:r>
            <w:r w:rsidRPr="00985CEC">
              <w:rPr>
                <w:rFonts w:ascii="Courier New" w:hAnsi="Courier New" w:cs="Courier New"/>
                <w:b/>
                <w:noProof/>
                <w:sz w:val="20"/>
                <w:szCs w:val="20"/>
              </w:rPr>
              <w:t>Dowd LLP</w:t>
            </w:r>
          </w:p>
          <w:p w:rsidR="00985CEC" w:rsidRPr="00985CEC" w:rsidRDefault="00B46FF4" w:rsidP="00985CEC">
            <w:pPr>
              <w:pStyle w:val="PlainText"/>
              <w:jc w:val="left"/>
              <w:rPr>
                <w:rFonts w:ascii="Courier New" w:hAnsi="Courier New" w:cs="Courier New"/>
                <w:b/>
                <w:noProof/>
                <w:sz w:val="20"/>
                <w:szCs w:val="20"/>
              </w:rPr>
            </w:pPr>
            <w:r>
              <w:rPr>
                <w:rFonts w:ascii="Courier New" w:hAnsi="Courier New" w:cs="Courier New"/>
                <w:b/>
                <w:noProof/>
                <w:sz w:val="20"/>
                <w:szCs w:val="20"/>
              </w:rPr>
              <w:t>655 West Broadway</w:t>
            </w:r>
            <w:r w:rsidR="00985CEC" w:rsidRPr="00985CEC">
              <w:rPr>
                <w:rFonts w:ascii="Courier New" w:hAnsi="Courier New" w:cs="Courier New"/>
                <w:b/>
                <w:noProof/>
                <w:sz w:val="20"/>
                <w:szCs w:val="20"/>
              </w:rPr>
              <w:t xml:space="preserve"> Suite 1900</w:t>
            </w:r>
          </w:p>
          <w:p w:rsidR="00985CEC" w:rsidRDefault="00985CEC" w:rsidP="00985CEC">
            <w:pPr>
              <w:pStyle w:val="PlainText"/>
              <w:jc w:val="left"/>
              <w:rPr>
                <w:rFonts w:ascii="Courier New" w:hAnsi="Courier New" w:cs="Courier New"/>
                <w:b/>
                <w:noProof/>
                <w:sz w:val="20"/>
                <w:szCs w:val="20"/>
              </w:rPr>
            </w:pPr>
            <w:r w:rsidRPr="00985CEC">
              <w:rPr>
                <w:rFonts w:ascii="Courier New" w:hAnsi="Courier New" w:cs="Courier New"/>
                <w:b/>
                <w:noProof/>
                <w:sz w:val="20"/>
                <w:szCs w:val="20"/>
              </w:rPr>
              <w:t>San Diego, CA 92101</w:t>
            </w:r>
          </w:p>
          <w:p w:rsidR="00985CEC" w:rsidRDefault="00985CEC" w:rsidP="00811D73">
            <w:pPr>
              <w:pStyle w:val="PlainText"/>
              <w:jc w:val="left"/>
              <w:rPr>
                <w:rFonts w:ascii="Courier New" w:hAnsi="Courier New" w:cs="Courier New"/>
                <w:b/>
                <w:noProof/>
                <w:sz w:val="20"/>
                <w:szCs w:val="20"/>
              </w:rPr>
            </w:pPr>
          </w:p>
        </w:tc>
      </w:tr>
      <w:tr w:rsidR="00B46FF4" w:rsidRPr="007167C0" w:rsidTr="00E45862">
        <w:tc>
          <w:tcPr>
            <w:tcW w:w="1443" w:type="dxa"/>
          </w:tcPr>
          <w:p w:rsidR="00B46FF4" w:rsidRDefault="00B46FF4" w:rsidP="00811D73">
            <w:pPr>
              <w:pStyle w:val="PlainText"/>
              <w:rPr>
                <w:rFonts w:ascii="Courier New" w:hAnsi="Courier New" w:cs="Courier New"/>
                <w:b/>
                <w:sz w:val="20"/>
                <w:szCs w:val="20"/>
              </w:rPr>
            </w:pPr>
          </w:p>
          <w:p w:rsidR="00B46FF4" w:rsidRDefault="00B46FF4" w:rsidP="00811D73">
            <w:pPr>
              <w:pStyle w:val="PlainText"/>
              <w:rPr>
                <w:rFonts w:ascii="Courier New" w:hAnsi="Courier New" w:cs="Courier New"/>
                <w:b/>
                <w:sz w:val="20"/>
                <w:szCs w:val="20"/>
              </w:rPr>
            </w:pPr>
            <w:r>
              <w:rPr>
                <w:rFonts w:ascii="Courier New" w:hAnsi="Courier New" w:cs="Courier New"/>
                <w:b/>
                <w:sz w:val="20"/>
                <w:szCs w:val="20"/>
              </w:rPr>
              <w:t>12-17-2018</w:t>
            </w:r>
          </w:p>
        </w:tc>
        <w:tc>
          <w:tcPr>
            <w:tcW w:w="1710" w:type="dxa"/>
          </w:tcPr>
          <w:p w:rsidR="00B46FF4" w:rsidRDefault="00B46FF4" w:rsidP="00811D73">
            <w:pPr>
              <w:pStyle w:val="PlainText"/>
              <w:rPr>
                <w:rFonts w:ascii="Courier New" w:hAnsi="Courier New" w:cs="Courier New"/>
                <w:b/>
                <w:sz w:val="20"/>
                <w:szCs w:val="20"/>
              </w:rPr>
            </w:pPr>
          </w:p>
          <w:p w:rsidR="00B46FF4" w:rsidRDefault="00B46FF4" w:rsidP="00811D73">
            <w:pPr>
              <w:pStyle w:val="PlainText"/>
              <w:rPr>
                <w:rFonts w:ascii="Courier New" w:hAnsi="Courier New" w:cs="Courier New"/>
                <w:b/>
                <w:sz w:val="20"/>
                <w:szCs w:val="20"/>
              </w:rPr>
            </w:pPr>
            <w:r>
              <w:rPr>
                <w:rFonts w:ascii="Courier New" w:hAnsi="Courier New" w:cs="Courier New"/>
                <w:b/>
                <w:sz w:val="20"/>
                <w:szCs w:val="20"/>
              </w:rPr>
              <w:t>17-CV-334</w:t>
            </w:r>
          </w:p>
        </w:tc>
        <w:tc>
          <w:tcPr>
            <w:tcW w:w="1710" w:type="dxa"/>
          </w:tcPr>
          <w:p w:rsidR="00B46FF4" w:rsidRDefault="00B46FF4" w:rsidP="00811D73">
            <w:pPr>
              <w:pStyle w:val="PlainText"/>
              <w:rPr>
                <w:rFonts w:ascii="Courier New" w:hAnsi="Courier New" w:cs="Courier New"/>
                <w:b/>
                <w:sz w:val="20"/>
                <w:szCs w:val="20"/>
              </w:rPr>
            </w:pPr>
          </w:p>
          <w:p w:rsidR="00B46FF4" w:rsidRDefault="00B46FF4" w:rsidP="00811D73">
            <w:pPr>
              <w:pStyle w:val="PlainText"/>
              <w:rPr>
                <w:rFonts w:ascii="Courier New" w:hAnsi="Courier New" w:cs="Courier New"/>
                <w:b/>
                <w:sz w:val="20"/>
                <w:szCs w:val="20"/>
              </w:rPr>
            </w:pPr>
            <w:r>
              <w:rPr>
                <w:rFonts w:ascii="Courier New" w:hAnsi="Courier New" w:cs="Courier New"/>
                <w:b/>
                <w:sz w:val="20"/>
                <w:szCs w:val="20"/>
              </w:rPr>
              <w:t>(E.D. Okla.)</w:t>
            </w:r>
          </w:p>
        </w:tc>
        <w:tc>
          <w:tcPr>
            <w:tcW w:w="5760" w:type="dxa"/>
          </w:tcPr>
          <w:p w:rsidR="00B46FF4" w:rsidRDefault="00B46FF4" w:rsidP="00811D73">
            <w:pPr>
              <w:pStyle w:val="PlainText"/>
              <w:jc w:val="left"/>
              <w:rPr>
                <w:rFonts w:ascii="Courier New" w:hAnsi="Courier New" w:cs="Courier New"/>
                <w:b/>
                <w:sz w:val="20"/>
                <w:szCs w:val="20"/>
              </w:rPr>
            </w:pPr>
          </w:p>
          <w:p w:rsidR="00B46FF4" w:rsidRDefault="00B46FF4" w:rsidP="00811D73">
            <w:pPr>
              <w:pStyle w:val="PlainText"/>
              <w:jc w:val="left"/>
              <w:rPr>
                <w:rFonts w:ascii="Courier New" w:hAnsi="Courier New" w:cs="Courier New"/>
                <w:b/>
                <w:sz w:val="20"/>
                <w:szCs w:val="20"/>
              </w:rPr>
            </w:pPr>
            <w:r>
              <w:rPr>
                <w:rFonts w:ascii="Courier New" w:hAnsi="Courier New" w:cs="Courier New"/>
                <w:b/>
                <w:sz w:val="20"/>
                <w:szCs w:val="20"/>
              </w:rPr>
              <w:t>Chieftain Royalty Company, et al. v. Marathon Oil Company</w:t>
            </w:r>
          </w:p>
          <w:p w:rsidR="00AA0B86" w:rsidRPr="00AA0B86" w:rsidRDefault="007B4F5D" w:rsidP="00811D73">
            <w:pPr>
              <w:pStyle w:val="PlainText"/>
              <w:jc w:val="left"/>
              <w:rPr>
                <w:rFonts w:ascii="Courier New" w:hAnsi="Courier New" w:cs="Courier New"/>
                <w:sz w:val="20"/>
                <w:szCs w:val="20"/>
              </w:rPr>
            </w:pPr>
            <w:r>
              <w:rPr>
                <w:rFonts w:ascii="Courier New" w:hAnsi="Courier New" w:cs="Courier New"/>
                <w:sz w:val="20"/>
                <w:szCs w:val="20"/>
              </w:rPr>
              <w:t>The Litigation seeks damages for</w:t>
            </w:r>
            <w:r w:rsidR="00AA0B86">
              <w:rPr>
                <w:rFonts w:ascii="Courier New" w:hAnsi="Courier New" w:cs="Courier New"/>
                <w:sz w:val="20"/>
                <w:szCs w:val="20"/>
              </w:rPr>
              <w:t xml:space="preserve"> Defendant</w:t>
            </w:r>
            <w:r>
              <w:rPr>
                <w:rFonts w:ascii="Courier New" w:hAnsi="Courier New" w:cs="Courier New"/>
                <w:sz w:val="20"/>
                <w:szCs w:val="20"/>
              </w:rPr>
              <w:t>’</w:t>
            </w:r>
            <w:r w:rsidR="005107A8">
              <w:rPr>
                <w:rFonts w:ascii="Courier New" w:hAnsi="Courier New" w:cs="Courier New"/>
                <w:sz w:val="20"/>
                <w:szCs w:val="20"/>
              </w:rPr>
              <w:t xml:space="preserve"> </w:t>
            </w:r>
            <w:r>
              <w:rPr>
                <w:rFonts w:ascii="Courier New" w:hAnsi="Courier New" w:cs="Courier New"/>
                <w:sz w:val="20"/>
                <w:szCs w:val="20"/>
              </w:rPr>
              <w:t>alleged</w:t>
            </w:r>
            <w:r w:rsidR="00AA0B86">
              <w:rPr>
                <w:rFonts w:ascii="Courier New" w:hAnsi="Courier New" w:cs="Courier New"/>
                <w:sz w:val="20"/>
                <w:szCs w:val="20"/>
              </w:rPr>
              <w:t xml:space="preserve"> failure to pay statutory interest on payments made by Defendant (or on behalf of Defendant) outside the time periods set forth in the Production Revenue Standards Act, 52 Okla. St. </w:t>
            </w:r>
            <w:r w:rsidR="00AA0B86">
              <w:rPr>
                <w:rFonts w:ascii="Times New Roman" w:hAnsi="Times New Roman" w:cs="Times New Roman"/>
                <w:sz w:val="20"/>
                <w:szCs w:val="20"/>
              </w:rPr>
              <w:t>§</w:t>
            </w:r>
            <w:r w:rsidR="00AA0B86">
              <w:rPr>
                <w:rFonts w:ascii="Courier New" w:hAnsi="Courier New" w:cs="Courier New"/>
                <w:sz w:val="20"/>
                <w:szCs w:val="20"/>
              </w:rPr>
              <w:t>570.1, et seq. (the “PRSA”) for oil and gas production proceeds from oil and gas wells in Oklahoma.  Specifically, in their Complaint, Plaintiffs allege that Defendant: (1) failed to pay or delayed payment of statutory interest on payments made outside the time periods set forth in the PRSA or any applicable statue or contract; (2) underpaid stat</w:t>
            </w:r>
            <w:r>
              <w:rPr>
                <w:rFonts w:ascii="Courier New" w:hAnsi="Courier New" w:cs="Courier New"/>
                <w:sz w:val="20"/>
                <w:szCs w:val="20"/>
              </w:rPr>
              <w:t>utory interest due under the PR</w:t>
            </w:r>
            <w:r w:rsidR="00AA0B86">
              <w:rPr>
                <w:rFonts w:ascii="Courier New" w:hAnsi="Courier New" w:cs="Courier New"/>
                <w:sz w:val="20"/>
                <w:szCs w:val="20"/>
              </w:rPr>
              <w:t>S</w:t>
            </w:r>
            <w:r>
              <w:rPr>
                <w:rFonts w:ascii="Courier New" w:hAnsi="Courier New" w:cs="Courier New"/>
                <w:sz w:val="20"/>
                <w:szCs w:val="20"/>
              </w:rPr>
              <w:t>A</w:t>
            </w:r>
            <w:r w:rsidR="00AA0B86">
              <w:rPr>
                <w:rFonts w:ascii="Courier New" w:hAnsi="Courier New" w:cs="Courier New"/>
                <w:sz w:val="20"/>
                <w:szCs w:val="20"/>
              </w:rPr>
              <w:t xml:space="preserve"> or any applicable contract; (3) failed to pay interest on any escheat payments made to the State of Oklahoma or any other state or government agency pursuant to the Uniform Unclaimed Property Act, Unclaimed Pooled Monies Act, or similar statutes; (4) awaited a demand prior to paying statutory in</w:t>
            </w:r>
            <w:r>
              <w:rPr>
                <w:rFonts w:ascii="Courier New" w:hAnsi="Courier New" w:cs="Courier New"/>
                <w:sz w:val="20"/>
                <w:szCs w:val="20"/>
              </w:rPr>
              <w:t xml:space="preserve">terest under the PRSA; (5) </w:t>
            </w:r>
            <w:r w:rsidR="00AA0B86">
              <w:rPr>
                <w:rFonts w:ascii="Courier New" w:hAnsi="Courier New" w:cs="Courier New"/>
                <w:sz w:val="20"/>
                <w:szCs w:val="20"/>
              </w:rPr>
              <w:t>misrepresented and/or omitted the amount of s</w:t>
            </w:r>
            <w:r w:rsidR="00B33CC8">
              <w:rPr>
                <w:rFonts w:ascii="Courier New" w:hAnsi="Courier New" w:cs="Courier New"/>
                <w:sz w:val="20"/>
                <w:szCs w:val="20"/>
              </w:rPr>
              <w:t>tatutory interest owed; and (6)</w:t>
            </w:r>
            <w:r w:rsidR="00AA0B86">
              <w:rPr>
                <w:rFonts w:ascii="Courier New" w:hAnsi="Courier New" w:cs="Courier New"/>
                <w:sz w:val="20"/>
                <w:szCs w:val="20"/>
              </w:rPr>
              <w:t xml:space="preserve"> is liable to Class Members fo</w:t>
            </w:r>
            <w:r>
              <w:rPr>
                <w:rFonts w:ascii="Courier New" w:hAnsi="Courier New" w:cs="Courier New"/>
                <w:sz w:val="20"/>
                <w:szCs w:val="20"/>
              </w:rPr>
              <w:t>r breach of duties under the PRS</w:t>
            </w:r>
            <w:r w:rsidR="00AA0B86">
              <w:rPr>
                <w:rFonts w:ascii="Courier New" w:hAnsi="Courier New" w:cs="Courier New"/>
                <w:sz w:val="20"/>
                <w:szCs w:val="20"/>
              </w:rPr>
              <w:t>A, actual fraud c</w:t>
            </w:r>
            <w:r>
              <w:rPr>
                <w:rFonts w:ascii="Courier New" w:hAnsi="Courier New" w:cs="Courier New"/>
                <w:sz w:val="20"/>
                <w:szCs w:val="20"/>
              </w:rPr>
              <w:t>onstructive fraud, deceit,</w:t>
            </w:r>
            <w:r w:rsidR="00AA0B86">
              <w:rPr>
                <w:rFonts w:ascii="Courier New" w:hAnsi="Courier New" w:cs="Courier New"/>
                <w:sz w:val="20"/>
                <w:szCs w:val="20"/>
              </w:rPr>
              <w:t xml:space="preserve"> unjust enrichment/disgorgement, accounting, punitive damages, and injunctive relief. </w:t>
            </w:r>
          </w:p>
          <w:p w:rsidR="00B46FF4" w:rsidRDefault="00B46FF4" w:rsidP="00811D73">
            <w:pPr>
              <w:pStyle w:val="PlainText"/>
              <w:jc w:val="left"/>
              <w:rPr>
                <w:rFonts w:ascii="Courier New" w:hAnsi="Courier New" w:cs="Courier New"/>
                <w:b/>
                <w:sz w:val="20"/>
                <w:szCs w:val="20"/>
              </w:rPr>
            </w:pPr>
            <w:r>
              <w:rPr>
                <w:rFonts w:ascii="Courier New" w:hAnsi="Courier New" w:cs="Courier New"/>
                <w:b/>
                <w:sz w:val="20"/>
                <w:szCs w:val="20"/>
              </w:rPr>
              <w:t xml:space="preserve"> </w:t>
            </w:r>
          </w:p>
        </w:tc>
        <w:tc>
          <w:tcPr>
            <w:tcW w:w="1440" w:type="dxa"/>
          </w:tcPr>
          <w:p w:rsidR="00B46FF4" w:rsidRDefault="00B46FF4" w:rsidP="00811D73">
            <w:pPr>
              <w:pStyle w:val="PlainText"/>
              <w:rPr>
                <w:rFonts w:ascii="Courier New" w:hAnsi="Courier New" w:cs="Courier New"/>
                <w:b/>
                <w:sz w:val="20"/>
                <w:szCs w:val="20"/>
              </w:rPr>
            </w:pPr>
          </w:p>
          <w:p w:rsidR="00AA0B86" w:rsidRDefault="00AA0B86" w:rsidP="00811D7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B46FF4" w:rsidRDefault="00B46FF4" w:rsidP="00811D73">
            <w:pPr>
              <w:pStyle w:val="PlainText"/>
              <w:jc w:val="left"/>
              <w:rPr>
                <w:rFonts w:ascii="Courier New" w:hAnsi="Courier New" w:cs="Courier New"/>
                <w:b/>
                <w:noProof/>
                <w:sz w:val="20"/>
                <w:szCs w:val="20"/>
              </w:rPr>
            </w:pPr>
          </w:p>
          <w:p w:rsidR="00AA0B86" w:rsidRDefault="00AA0B86"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AA0B86" w:rsidRDefault="00AA0B86" w:rsidP="00811D73">
            <w:pPr>
              <w:pStyle w:val="PlainText"/>
              <w:jc w:val="left"/>
              <w:rPr>
                <w:rFonts w:ascii="Courier New" w:hAnsi="Courier New" w:cs="Courier New"/>
                <w:b/>
                <w:noProof/>
                <w:sz w:val="20"/>
                <w:szCs w:val="20"/>
              </w:rPr>
            </w:pPr>
          </w:p>
          <w:p w:rsidR="00DE0A78" w:rsidRPr="00DE0A78" w:rsidRDefault="00DE0A78" w:rsidP="00811D73">
            <w:pPr>
              <w:pStyle w:val="PlainText"/>
              <w:jc w:val="left"/>
              <w:rPr>
                <w:rFonts w:ascii="Courier New" w:hAnsi="Courier New" w:cs="Courier New"/>
                <w:b/>
                <w:noProof/>
                <w:sz w:val="18"/>
                <w:szCs w:val="18"/>
              </w:rPr>
            </w:pPr>
            <w:r w:rsidRPr="00DE0A78">
              <w:rPr>
                <w:rFonts w:ascii="Courier New" w:hAnsi="Courier New" w:cs="Courier New"/>
                <w:b/>
                <w:noProof/>
                <w:sz w:val="18"/>
                <w:szCs w:val="18"/>
              </w:rPr>
              <w:t>Patrick M. Ryan</w:t>
            </w:r>
          </w:p>
          <w:p w:rsidR="00DE0A78" w:rsidRPr="00DE0A78" w:rsidRDefault="00DE0A78" w:rsidP="00811D73">
            <w:pPr>
              <w:pStyle w:val="PlainText"/>
              <w:jc w:val="left"/>
              <w:rPr>
                <w:rFonts w:ascii="Courier New" w:hAnsi="Courier New" w:cs="Courier New"/>
                <w:b/>
                <w:noProof/>
                <w:sz w:val="18"/>
                <w:szCs w:val="18"/>
              </w:rPr>
            </w:pPr>
            <w:r w:rsidRPr="00DE0A78">
              <w:rPr>
                <w:rFonts w:ascii="Courier New" w:hAnsi="Courier New" w:cs="Courier New"/>
                <w:b/>
                <w:noProof/>
                <w:sz w:val="18"/>
                <w:szCs w:val="18"/>
              </w:rPr>
              <w:t>Phillip G. Whaley</w:t>
            </w:r>
          </w:p>
          <w:p w:rsidR="00DE0A78" w:rsidRPr="00DE0A78" w:rsidRDefault="00DE0A78" w:rsidP="00811D73">
            <w:pPr>
              <w:pStyle w:val="PlainText"/>
              <w:jc w:val="left"/>
              <w:rPr>
                <w:rFonts w:ascii="Courier New" w:hAnsi="Courier New" w:cs="Courier New"/>
                <w:b/>
                <w:noProof/>
                <w:sz w:val="18"/>
                <w:szCs w:val="18"/>
              </w:rPr>
            </w:pPr>
            <w:r w:rsidRPr="00DE0A78">
              <w:rPr>
                <w:rFonts w:ascii="Courier New" w:hAnsi="Courier New" w:cs="Courier New"/>
                <w:b/>
                <w:noProof/>
                <w:sz w:val="18"/>
                <w:szCs w:val="18"/>
              </w:rPr>
              <w:t>Jason A. Ryan</w:t>
            </w:r>
          </w:p>
          <w:p w:rsidR="00DE0A78" w:rsidRPr="00DE0A78" w:rsidRDefault="00DE0A78" w:rsidP="00811D73">
            <w:pPr>
              <w:pStyle w:val="PlainText"/>
              <w:jc w:val="left"/>
              <w:rPr>
                <w:rFonts w:ascii="Courier New" w:hAnsi="Courier New" w:cs="Courier New"/>
                <w:b/>
                <w:noProof/>
                <w:sz w:val="18"/>
                <w:szCs w:val="18"/>
              </w:rPr>
            </w:pPr>
            <w:r w:rsidRPr="00DE0A78">
              <w:rPr>
                <w:rFonts w:ascii="Courier New" w:hAnsi="Courier New" w:cs="Courier New"/>
                <w:b/>
                <w:noProof/>
                <w:sz w:val="18"/>
                <w:szCs w:val="18"/>
              </w:rPr>
              <w:t>Paula M. Jantzen</w:t>
            </w:r>
          </w:p>
          <w:p w:rsidR="00DE0A78" w:rsidRPr="00DE0A78" w:rsidRDefault="00DE0A78" w:rsidP="00811D73">
            <w:pPr>
              <w:pStyle w:val="PlainText"/>
              <w:jc w:val="left"/>
              <w:rPr>
                <w:rFonts w:ascii="Courier New" w:hAnsi="Courier New" w:cs="Courier New"/>
                <w:b/>
                <w:noProof/>
                <w:sz w:val="18"/>
                <w:szCs w:val="18"/>
              </w:rPr>
            </w:pPr>
            <w:r w:rsidRPr="00DE0A78">
              <w:rPr>
                <w:rFonts w:ascii="Courier New" w:hAnsi="Courier New" w:cs="Courier New"/>
                <w:b/>
                <w:noProof/>
                <w:sz w:val="18"/>
                <w:szCs w:val="18"/>
              </w:rPr>
              <w:t>Ryan Whaley Coldiron</w:t>
            </w:r>
          </w:p>
          <w:p w:rsidR="00DE0A78" w:rsidRPr="00DE0A78" w:rsidRDefault="00DE0A78" w:rsidP="00811D73">
            <w:pPr>
              <w:pStyle w:val="PlainText"/>
              <w:jc w:val="left"/>
              <w:rPr>
                <w:rFonts w:ascii="Courier New" w:hAnsi="Courier New" w:cs="Courier New"/>
                <w:b/>
                <w:noProof/>
                <w:sz w:val="18"/>
                <w:szCs w:val="18"/>
              </w:rPr>
            </w:pPr>
            <w:r w:rsidRPr="00DE0A78">
              <w:rPr>
                <w:rFonts w:ascii="Courier New" w:hAnsi="Courier New" w:cs="Courier New"/>
                <w:b/>
                <w:noProof/>
                <w:sz w:val="18"/>
                <w:szCs w:val="18"/>
              </w:rPr>
              <w:t>Hantzen Peters &amp;</w:t>
            </w:r>
          </w:p>
          <w:p w:rsidR="00DE0A78" w:rsidRPr="00DE0A78" w:rsidRDefault="00DE0A78" w:rsidP="00811D73">
            <w:pPr>
              <w:pStyle w:val="PlainText"/>
              <w:jc w:val="left"/>
              <w:rPr>
                <w:rFonts w:ascii="Courier New" w:hAnsi="Courier New" w:cs="Courier New"/>
                <w:b/>
                <w:noProof/>
                <w:sz w:val="18"/>
                <w:szCs w:val="18"/>
              </w:rPr>
            </w:pPr>
            <w:r w:rsidRPr="00DE0A78">
              <w:rPr>
                <w:rFonts w:ascii="Courier New" w:hAnsi="Courier New" w:cs="Courier New"/>
                <w:b/>
                <w:noProof/>
                <w:sz w:val="18"/>
                <w:szCs w:val="18"/>
              </w:rPr>
              <w:t xml:space="preserve"> Webber PLLC</w:t>
            </w:r>
          </w:p>
          <w:p w:rsidR="00DE0A78" w:rsidRPr="00DE0A78" w:rsidRDefault="00DE0A78" w:rsidP="00811D73">
            <w:pPr>
              <w:pStyle w:val="PlainText"/>
              <w:jc w:val="left"/>
              <w:rPr>
                <w:rFonts w:ascii="Courier New" w:hAnsi="Courier New" w:cs="Courier New"/>
                <w:b/>
                <w:noProof/>
                <w:sz w:val="18"/>
                <w:szCs w:val="18"/>
              </w:rPr>
            </w:pPr>
            <w:r w:rsidRPr="00DE0A78">
              <w:rPr>
                <w:rFonts w:ascii="Courier New" w:hAnsi="Courier New" w:cs="Courier New"/>
                <w:b/>
                <w:noProof/>
                <w:sz w:val="18"/>
                <w:szCs w:val="18"/>
              </w:rPr>
              <w:t>900 Robinson Renaissance</w:t>
            </w:r>
          </w:p>
          <w:p w:rsidR="00DE0A78" w:rsidRPr="00DE0A78" w:rsidRDefault="00DE0A78" w:rsidP="00DE0A78">
            <w:pPr>
              <w:pStyle w:val="PlainText"/>
              <w:jc w:val="left"/>
              <w:rPr>
                <w:rFonts w:ascii="Courier New" w:hAnsi="Courier New" w:cs="Courier New"/>
                <w:b/>
                <w:noProof/>
                <w:sz w:val="18"/>
                <w:szCs w:val="18"/>
              </w:rPr>
            </w:pPr>
            <w:r w:rsidRPr="00DE0A78">
              <w:rPr>
                <w:rFonts w:ascii="Courier New" w:hAnsi="Courier New" w:cs="Courier New"/>
                <w:b/>
                <w:noProof/>
                <w:sz w:val="18"/>
                <w:szCs w:val="18"/>
              </w:rPr>
              <w:t>119 North Robinson</w:t>
            </w:r>
          </w:p>
          <w:p w:rsidR="00DE0A78" w:rsidRPr="00DE0A78" w:rsidRDefault="00DE0A78" w:rsidP="00DE0A78">
            <w:pPr>
              <w:pStyle w:val="PlainText"/>
              <w:jc w:val="left"/>
              <w:rPr>
                <w:rFonts w:ascii="Courier New" w:hAnsi="Courier New" w:cs="Courier New"/>
                <w:b/>
                <w:noProof/>
                <w:sz w:val="18"/>
                <w:szCs w:val="18"/>
              </w:rPr>
            </w:pPr>
            <w:r w:rsidRPr="00DE0A78">
              <w:rPr>
                <w:rFonts w:ascii="Courier New" w:hAnsi="Courier New" w:cs="Courier New"/>
                <w:b/>
                <w:noProof/>
                <w:sz w:val="18"/>
                <w:szCs w:val="18"/>
              </w:rPr>
              <w:t>Oklahoma City, OK 73102</w:t>
            </w:r>
          </w:p>
          <w:p w:rsidR="00DE0A78" w:rsidRPr="00DE0A78" w:rsidRDefault="00DE0A78" w:rsidP="00811D73">
            <w:pPr>
              <w:pStyle w:val="PlainText"/>
              <w:jc w:val="left"/>
              <w:rPr>
                <w:rFonts w:ascii="Courier New" w:hAnsi="Courier New" w:cs="Courier New"/>
                <w:b/>
                <w:noProof/>
                <w:sz w:val="18"/>
                <w:szCs w:val="18"/>
              </w:rPr>
            </w:pPr>
          </w:p>
          <w:p w:rsidR="00DE0A78" w:rsidRPr="00DE0A78" w:rsidRDefault="00DE0A78" w:rsidP="00811D73">
            <w:pPr>
              <w:pStyle w:val="PlainText"/>
              <w:jc w:val="left"/>
              <w:rPr>
                <w:rFonts w:ascii="Courier New" w:hAnsi="Courier New" w:cs="Courier New"/>
                <w:b/>
                <w:noProof/>
                <w:sz w:val="18"/>
                <w:szCs w:val="18"/>
              </w:rPr>
            </w:pPr>
            <w:r w:rsidRPr="00DE0A78">
              <w:rPr>
                <w:rFonts w:ascii="Courier New" w:hAnsi="Courier New" w:cs="Courier New"/>
                <w:b/>
                <w:noProof/>
                <w:sz w:val="18"/>
                <w:szCs w:val="18"/>
              </w:rPr>
              <w:t>Robert N. Barnes</w:t>
            </w:r>
          </w:p>
          <w:p w:rsidR="00DE0A78" w:rsidRPr="00DE0A78" w:rsidRDefault="00DE0A78" w:rsidP="00811D73">
            <w:pPr>
              <w:pStyle w:val="PlainText"/>
              <w:jc w:val="left"/>
              <w:rPr>
                <w:rFonts w:ascii="Courier New" w:hAnsi="Courier New" w:cs="Courier New"/>
                <w:b/>
                <w:noProof/>
                <w:sz w:val="18"/>
                <w:szCs w:val="18"/>
              </w:rPr>
            </w:pPr>
            <w:r w:rsidRPr="00DE0A78">
              <w:rPr>
                <w:rFonts w:ascii="Courier New" w:hAnsi="Courier New" w:cs="Courier New"/>
                <w:b/>
                <w:noProof/>
                <w:sz w:val="18"/>
                <w:szCs w:val="18"/>
              </w:rPr>
              <w:t>Patranell Lewis</w:t>
            </w:r>
          </w:p>
          <w:p w:rsidR="00DE0A78" w:rsidRPr="00DE0A78" w:rsidRDefault="00DE0A78" w:rsidP="00811D73">
            <w:pPr>
              <w:pStyle w:val="PlainText"/>
              <w:jc w:val="left"/>
              <w:rPr>
                <w:rFonts w:ascii="Courier New" w:hAnsi="Courier New" w:cs="Courier New"/>
                <w:b/>
                <w:noProof/>
                <w:sz w:val="18"/>
                <w:szCs w:val="18"/>
              </w:rPr>
            </w:pPr>
            <w:r w:rsidRPr="00DE0A78">
              <w:rPr>
                <w:rFonts w:ascii="Courier New" w:hAnsi="Courier New" w:cs="Courier New"/>
                <w:b/>
                <w:noProof/>
                <w:sz w:val="18"/>
                <w:szCs w:val="18"/>
              </w:rPr>
              <w:t>Emily Nash Kitch</w:t>
            </w:r>
          </w:p>
          <w:p w:rsidR="00DE0A78" w:rsidRPr="00DE0A78" w:rsidRDefault="00DE0A78" w:rsidP="00811D73">
            <w:pPr>
              <w:pStyle w:val="PlainText"/>
              <w:jc w:val="left"/>
              <w:rPr>
                <w:rFonts w:ascii="Courier New" w:hAnsi="Courier New" w:cs="Courier New"/>
                <w:b/>
                <w:noProof/>
                <w:sz w:val="18"/>
                <w:szCs w:val="18"/>
              </w:rPr>
            </w:pPr>
            <w:r w:rsidRPr="00DE0A78">
              <w:rPr>
                <w:rFonts w:ascii="Courier New" w:hAnsi="Courier New" w:cs="Courier New"/>
                <w:b/>
                <w:noProof/>
                <w:sz w:val="18"/>
                <w:szCs w:val="18"/>
              </w:rPr>
              <w:t>Barnes &amp; Lewis, LLP</w:t>
            </w:r>
          </w:p>
          <w:p w:rsidR="00DE0A78" w:rsidRPr="00DE0A78" w:rsidRDefault="00DE0A78" w:rsidP="00811D73">
            <w:pPr>
              <w:pStyle w:val="PlainText"/>
              <w:jc w:val="left"/>
              <w:rPr>
                <w:rFonts w:ascii="Courier New" w:hAnsi="Courier New" w:cs="Courier New"/>
                <w:b/>
                <w:noProof/>
                <w:sz w:val="18"/>
                <w:szCs w:val="18"/>
              </w:rPr>
            </w:pPr>
            <w:r w:rsidRPr="00DE0A78">
              <w:rPr>
                <w:rFonts w:ascii="Courier New" w:hAnsi="Courier New" w:cs="Courier New"/>
                <w:b/>
                <w:noProof/>
                <w:sz w:val="18"/>
                <w:szCs w:val="18"/>
              </w:rPr>
              <w:t>208 N.W. 60</w:t>
            </w:r>
            <w:r w:rsidRPr="00DE0A78">
              <w:rPr>
                <w:rFonts w:ascii="Courier New" w:hAnsi="Courier New" w:cs="Courier New"/>
                <w:b/>
                <w:noProof/>
                <w:sz w:val="18"/>
                <w:szCs w:val="18"/>
                <w:vertAlign w:val="superscript"/>
              </w:rPr>
              <w:t>th</w:t>
            </w:r>
            <w:r w:rsidRPr="00DE0A78">
              <w:rPr>
                <w:rFonts w:ascii="Courier New" w:hAnsi="Courier New" w:cs="Courier New"/>
                <w:b/>
                <w:noProof/>
                <w:sz w:val="18"/>
                <w:szCs w:val="18"/>
              </w:rPr>
              <w:t xml:space="preserve"> Street</w:t>
            </w:r>
          </w:p>
          <w:p w:rsidR="00DE0A78" w:rsidRPr="00DE0A78" w:rsidRDefault="00DE0A78" w:rsidP="00811D73">
            <w:pPr>
              <w:pStyle w:val="PlainText"/>
              <w:jc w:val="left"/>
              <w:rPr>
                <w:rFonts w:ascii="Courier New" w:hAnsi="Courier New" w:cs="Courier New"/>
                <w:b/>
                <w:noProof/>
                <w:sz w:val="18"/>
                <w:szCs w:val="18"/>
              </w:rPr>
            </w:pPr>
            <w:r w:rsidRPr="00DE0A78">
              <w:rPr>
                <w:rFonts w:ascii="Courier New" w:hAnsi="Courier New" w:cs="Courier New"/>
                <w:b/>
                <w:noProof/>
                <w:sz w:val="18"/>
                <w:szCs w:val="18"/>
              </w:rPr>
              <w:t>Oklahoma City, OK 73118</w:t>
            </w:r>
          </w:p>
          <w:p w:rsidR="00AA0B86" w:rsidRDefault="00AA0B86" w:rsidP="00811D73">
            <w:pPr>
              <w:pStyle w:val="PlainText"/>
              <w:jc w:val="left"/>
              <w:rPr>
                <w:rFonts w:ascii="Courier New" w:hAnsi="Courier New" w:cs="Courier New"/>
                <w:b/>
                <w:noProof/>
                <w:sz w:val="20"/>
                <w:szCs w:val="20"/>
              </w:rPr>
            </w:pPr>
          </w:p>
        </w:tc>
      </w:tr>
      <w:tr w:rsidR="00DE0A78" w:rsidRPr="007167C0" w:rsidTr="00E45862">
        <w:tc>
          <w:tcPr>
            <w:tcW w:w="1443" w:type="dxa"/>
          </w:tcPr>
          <w:p w:rsidR="00DE0A78" w:rsidRDefault="00DE0A78" w:rsidP="00811D73">
            <w:pPr>
              <w:pStyle w:val="PlainText"/>
              <w:rPr>
                <w:rFonts w:ascii="Courier New" w:hAnsi="Courier New" w:cs="Courier New"/>
                <w:b/>
                <w:sz w:val="20"/>
                <w:szCs w:val="20"/>
              </w:rPr>
            </w:pPr>
          </w:p>
          <w:p w:rsidR="00DE0A78" w:rsidRDefault="00DE0A78" w:rsidP="00811D73">
            <w:pPr>
              <w:pStyle w:val="PlainText"/>
              <w:rPr>
                <w:rFonts w:ascii="Courier New" w:hAnsi="Courier New" w:cs="Courier New"/>
                <w:b/>
                <w:sz w:val="20"/>
                <w:szCs w:val="20"/>
              </w:rPr>
            </w:pPr>
            <w:r>
              <w:rPr>
                <w:rFonts w:ascii="Courier New" w:hAnsi="Courier New" w:cs="Courier New"/>
                <w:b/>
                <w:sz w:val="20"/>
                <w:szCs w:val="20"/>
              </w:rPr>
              <w:t>12-17-2018</w:t>
            </w:r>
          </w:p>
        </w:tc>
        <w:tc>
          <w:tcPr>
            <w:tcW w:w="1710" w:type="dxa"/>
          </w:tcPr>
          <w:p w:rsidR="00DE0A78" w:rsidRDefault="00DE0A78" w:rsidP="00811D73">
            <w:pPr>
              <w:pStyle w:val="PlainText"/>
              <w:rPr>
                <w:rFonts w:ascii="Courier New" w:hAnsi="Courier New" w:cs="Courier New"/>
                <w:b/>
                <w:sz w:val="20"/>
                <w:szCs w:val="20"/>
              </w:rPr>
            </w:pPr>
          </w:p>
          <w:p w:rsidR="00DE0A78" w:rsidRDefault="00DE0A78" w:rsidP="00811D73">
            <w:pPr>
              <w:pStyle w:val="PlainText"/>
              <w:rPr>
                <w:rFonts w:ascii="Courier New" w:hAnsi="Courier New" w:cs="Courier New"/>
                <w:b/>
                <w:sz w:val="20"/>
                <w:szCs w:val="20"/>
              </w:rPr>
            </w:pPr>
            <w:r>
              <w:rPr>
                <w:rFonts w:ascii="Courier New" w:hAnsi="Courier New" w:cs="Courier New"/>
                <w:b/>
                <w:sz w:val="20"/>
                <w:szCs w:val="20"/>
              </w:rPr>
              <w:t>17-CV-01091</w:t>
            </w:r>
          </w:p>
        </w:tc>
        <w:tc>
          <w:tcPr>
            <w:tcW w:w="1710" w:type="dxa"/>
          </w:tcPr>
          <w:p w:rsidR="00DE0A78" w:rsidRDefault="00DE0A78" w:rsidP="00811D73">
            <w:pPr>
              <w:pStyle w:val="PlainText"/>
              <w:rPr>
                <w:rFonts w:ascii="Courier New" w:hAnsi="Courier New" w:cs="Courier New"/>
                <w:b/>
                <w:sz w:val="20"/>
                <w:szCs w:val="20"/>
              </w:rPr>
            </w:pPr>
          </w:p>
          <w:p w:rsidR="00DE0A78" w:rsidRDefault="00DE0A78" w:rsidP="00811D73">
            <w:pPr>
              <w:pStyle w:val="PlainText"/>
              <w:rPr>
                <w:rFonts w:ascii="Courier New" w:hAnsi="Courier New" w:cs="Courier New"/>
                <w:b/>
                <w:sz w:val="20"/>
                <w:szCs w:val="20"/>
              </w:rPr>
            </w:pPr>
            <w:r>
              <w:rPr>
                <w:rFonts w:ascii="Courier New" w:hAnsi="Courier New" w:cs="Courier New"/>
                <w:b/>
                <w:sz w:val="20"/>
                <w:szCs w:val="20"/>
              </w:rPr>
              <w:t>(D. Conn.)</w:t>
            </w:r>
          </w:p>
        </w:tc>
        <w:tc>
          <w:tcPr>
            <w:tcW w:w="5760" w:type="dxa"/>
          </w:tcPr>
          <w:p w:rsidR="00DE0A78" w:rsidRDefault="00DE0A78" w:rsidP="00811D73">
            <w:pPr>
              <w:pStyle w:val="PlainText"/>
              <w:jc w:val="left"/>
              <w:rPr>
                <w:rFonts w:ascii="Courier New" w:hAnsi="Courier New" w:cs="Courier New"/>
                <w:b/>
                <w:sz w:val="20"/>
                <w:szCs w:val="20"/>
              </w:rPr>
            </w:pPr>
          </w:p>
          <w:p w:rsidR="00DE0A78" w:rsidRDefault="00DE0A78" w:rsidP="00811D73">
            <w:pPr>
              <w:pStyle w:val="PlainText"/>
              <w:jc w:val="left"/>
              <w:rPr>
                <w:rFonts w:ascii="Courier New" w:hAnsi="Courier New" w:cs="Courier New"/>
                <w:b/>
                <w:sz w:val="20"/>
                <w:szCs w:val="20"/>
              </w:rPr>
            </w:pPr>
            <w:proofErr w:type="spellStart"/>
            <w:r>
              <w:rPr>
                <w:rFonts w:ascii="Courier New" w:hAnsi="Courier New" w:cs="Courier New"/>
                <w:b/>
                <w:sz w:val="20"/>
                <w:szCs w:val="20"/>
              </w:rPr>
              <w:t>Simerlein</w:t>
            </w:r>
            <w:proofErr w:type="spellEnd"/>
            <w:r>
              <w:rPr>
                <w:rFonts w:ascii="Courier New" w:hAnsi="Courier New" w:cs="Courier New"/>
                <w:b/>
                <w:sz w:val="20"/>
                <w:szCs w:val="20"/>
              </w:rPr>
              <w:t>, et al. v. Toyota Motor Corporation, et al.</w:t>
            </w:r>
          </w:p>
          <w:p w:rsidR="00DE0A78" w:rsidRDefault="009C4EE9" w:rsidP="00811D73">
            <w:pPr>
              <w:pStyle w:val="PlainText"/>
              <w:jc w:val="left"/>
              <w:rPr>
                <w:rFonts w:ascii="Courier New" w:hAnsi="Courier New" w:cs="Courier New"/>
                <w:b/>
                <w:sz w:val="20"/>
                <w:szCs w:val="20"/>
              </w:rPr>
            </w:pPr>
            <w:r>
              <w:rPr>
                <w:rFonts w:ascii="Courier New" w:hAnsi="Courier New" w:cs="Courier New"/>
                <w:b/>
                <w:sz w:val="20"/>
                <w:szCs w:val="20"/>
              </w:rPr>
              <w:t>Re Defendants: Toyota Motor Corporation, Toyota Motor Sales, U.S.A., Inc., Toyota Motor Engineering &amp; Manufacturing North America, Inc. Toyota Motor North America, Inc., and Toyota Motor Manufacturing, Indiana, Inc. (“Defendants” or “Toyota”)</w:t>
            </w:r>
          </w:p>
          <w:p w:rsidR="009C4EE9" w:rsidRDefault="009C4EE9" w:rsidP="009C4EE9">
            <w:pPr>
              <w:pStyle w:val="PlainText"/>
              <w:jc w:val="left"/>
              <w:rPr>
                <w:rFonts w:ascii="Courier New" w:hAnsi="Courier New" w:cs="Courier New"/>
                <w:sz w:val="20"/>
                <w:szCs w:val="20"/>
              </w:rPr>
            </w:pPr>
            <w:r w:rsidRPr="009C4EE9">
              <w:rPr>
                <w:rFonts w:ascii="Courier New" w:hAnsi="Courier New" w:cs="Courier New"/>
                <w:sz w:val="20"/>
                <w:szCs w:val="20"/>
              </w:rPr>
              <w:t>The class action lawsuit claims that the sliding doors in certain Sienna vehicles are defective. The</w:t>
            </w:r>
            <w:r>
              <w:rPr>
                <w:rFonts w:ascii="Courier New" w:hAnsi="Courier New" w:cs="Courier New"/>
                <w:sz w:val="20"/>
                <w:szCs w:val="20"/>
              </w:rPr>
              <w:t xml:space="preserve"> </w:t>
            </w:r>
            <w:r w:rsidRPr="009C4EE9">
              <w:rPr>
                <w:rFonts w:ascii="Courier New" w:hAnsi="Courier New" w:cs="Courier New"/>
                <w:sz w:val="20"/>
                <w:szCs w:val="20"/>
              </w:rPr>
              <w:t>lawsuit pursues claims for violations of various state consumer protection statutes, among other</w:t>
            </w:r>
            <w:r>
              <w:rPr>
                <w:rFonts w:ascii="Courier New" w:hAnsi="Courier New" w:cs="Courier New"/>
                <w:sz w:val="20"/>
                <w:szCs w:val="20"/>
              </w:rPr>
              <w:t xml:space="preserve"> </w:t>
            </w:r>
            <w:r w:rsidRPr="009C4EE9">
              <w:rPr>
                <w:rFonts w:ascii="Courier New" w:hAnsi="Courier New" w:cs="Courier New"/>
                <w:sz w:val="20"/>
                <w:szCs w:val="20"/>
              </w:rPr>
              <w:t>claims.</w:t>
            </w:r>
          </w:p>
          <w:p w:rsidR="009C4EE9" w:rsidRPr="009C4EE9" w:rsidRDefault="009C4EE9" w:rsidP="009C4EE9">
            <w:pPr>
              <w:pStyle w:val="PlainText"/>
              <w:jc w:val="left"/>
              <w:rPr>
                <w:rFonts w:ascii="Courier New" w:hAnsi="Courier New" w:cs="Courier New"/>
                <w:sz w:val="20"/>
                <w:szCs w:val="20"/>
              </w:rPr>
            </w:pPr>
          </w:p>
        </w:tc>
        <w:tc>
          <w:tcPr>
            <w:tcW w:w="1440" w:type="dxa"/>
          </w:tcPr>
          <w:p w:rsidR="00DE0A78" w:rsidRDefault="00DE0A78" w:rsidP="00811D73">
            <w:pPr>
              <w:pStyle w:val="PlainText"/>
              <w:rPr>
                <w:rFonts w:ascii="Courier New" w:hAnsi="Courier New" w:cs="Courier New"/>
                <w:b/>
                <w:sz w:val="20"/>
                <w:szCs w:val="20"/>
              </w:rPr>
            </w:pPr>
          </w:p>
          <w:p w:rsidR="009C4EE9" w:rsidRDefault="009C4EE9" w:rsidP="009C4EE9">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E0A78" w:rsidRDefault="00DE0A78" w:rsidP="00811D73">
            <w:pPr>
              <w:pStyle w:val="PlainText"/>
              <w:jc w:val="left"/>
              <w:rPr>
                <w:rFonts w:ascii="Courier New" w:hAnsi="Courier New" w:cs="Courier New"/>
                <w:b/>
                <w:noProof/>
                <w:sz w:val="20"/>
                <w:szCs w:val="20"/>
              </w:rPr>
            </w:pPr>
          </w:p>
          <w:p w:rsidR="009C4EE9" w:rsidRDefault="009C4EE9"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9C4EE9" w:rsidRDefault="009C4EE9" w:rsidP="009C4EE9">
            <w:pPr>
              <w:pStyle w:val="PlainText"/>
              <w:jc w:val="left"/>
              <w:rPr>
                <w:rFonts w:ascii="Courier New" w:hAnsi="Courier New" w:cs="Courier New"/>
                <w:b/>
                <w:noProof/>
                <w:sz w:val="20"/>
                <w:szCs w:val="20"/>
              </w:rPr>
            </w:pPr>
          </w:p>
          <w:p w:rsidR="009C4EE9" w:rsidRPr="009C4EE9" w:rsidRDefault="009C4EE9" w:rsidP="009C4EE9">
            <w:pPr>
              <w:pStyle w:val="PlainText"/>
              <w:jc w:val="left"/>
              <w:rPr>
                <w:rFonts w:ascii="Courier New" w:hAnsi="Courier New" w:cs="Courier New"/>
                <w:b/>
                <w:noProof/>
                <w:sz w:val="16"/>
                <w:szCs w:val="16"/>
              </w:rPr>
            </w:pPr>
            <w:r w:rsidRPr="009C4EE9">
              <w:rPr>
                <w:rFonts w:ascii="Courier New" w:hAnsi="Courier New" w:cs="Courier New"/>
                <w:b/>
                <w:noProof/>
                <w:sz w:val="16"/>
                <w:szCs w:val="16"/>
              </w:rPr>
              <w:t>W. Daniel “Dee” Miles III</w:t>
            </w:r>
          </w:p>
          <w:p w:rsidR="009C4EE9" w:rsidRDefault="009C4EE9" w:rsidP="009C4EE9">
            <w:pPr>
              <w:pStyle w:val="PlainText"/>
              <w:jc w:val="left"/>
              <w:rPr>
                <w:rFonts w:ascii="Courier New" w:hAnsi="Courier New" w:cs="Courier New"/>
                <w:b/>
                <w:noProof/>
                <w:sz w:val="16"/>
                <w:szCs w:val="16"/>
              </w:rPr>
            </w:pPr>
            <w:r w:rsidRPr="009C4EE9">
              <w:rPr>
                <w:rFonts w:ascii="Courier New" w:hAnsi="Courier New" w:cs="Courier New"/>
                <w:b/>
                <w:noProof/>
                <w:sz w:val="16"/>
                <w:szCs w:val="16"/>
              </w:rPr>
              <w:t>Beasley, Allen, Crow,</w:t>
            </w:r>
          </w:p>
          <w:p w:rsidR="009C4EE9" w:rsidRDefault="009C4EE9" w:rsidP="009C4EE9">
            <w:pPr>
              <w:pStyle w:val="PlainText"/>
              <w:jc w:val="left"/>
              <w:rPr>
                <w:rFonts w:ascii="Courier New" w:hAnsi="Courier New" w:cs="Courier New"/>
                <w:b/>
                <w:noProof/>
                <w:sz w:val="16"/>
                <w:szCs w:val="16"/>
              </w:rPr>
            </w:pPr>
            <w:r w:rsidRPr="009C4EE9">
              <w:rPr>
                <w:rFonts w:ascii="Courier New" w:hAnsi="Courier New" w:cs="Courier New"/>
                <w:b/>
                <w:noProof/>
                <w:sz w:val="16"/>
                <w:szCs w:val="16"/>
              </w:rPr>
              <w:t xml:space="preserve"> Methvin, Portis &amp;</w:t>
            </w:r>
          </w:p>
          <w:p w:rsidR="009C4EE9" w:rsidRPr="009C4EE9" w:rsidRDefault="009C4EE9" w:rsidP="009C4EE9">
            <w:pPr>
              <w:pStyle w:val="PlainText"/>
              <w:jc w:val="left"/>
              <w:rPr>
                <w:rFonts w:ascii="Courier New" w:hAnsi="Courier New" w:cs="Courier New"/>
                <w:b/>
                <w:noProof/>
                <w:sz w:val="16"/>
                <w:szCs w:val="16"/>
              </w:rPr>
            </w:pPr>
            <w:r w:rsidRPr="009C4EE9">
              <w:rPr>
                <w:rFonts w:ascii="Courier New" w:hAnsi="Courier New" w:cs="Courier New"/>
                <w:b/>
                <w:noProof/>
                <w:sz w:val="16"/>
                <w:szCs w:val="16"/>
              </w:rPr>
              <w:t xml:space="preserve"> Miles,</w:t>
            </w:r>
            <w:r>
              <w:rPr>
                <w:rFonts w:ascii="Courier New" w:hAnsi="Courier New" w:cs="Courier New"/>
                <w:b/>
                <w:noProof/>
                <w:sz w:val="16"/>
                <w:szCs w:val="16"/>
              </w:rPr>
              <w:t xml:space="preserve"> </w:t>
            </w:r>
            <w:r w:rsidRPr="009C4EE9">
              <w:rPr>
                <w:rFonts w:ascii="Courier New" w:hAnsi="Courier New" w:cs="Courier New"/>
                <w:b/>
                <w:noProof/>
                <w:sz w:val="16"/>
                <w:szCs w:val="16"/>
              </w:rPr>
              <w:t>P.C.</w:t>
            </w:r>
          </w:p>
          <w:p w:rsidR="009C4EE9" w:rsidRPr="009C4EE9" w:rsidRDefault="009C4EE9" w:rsidP="009C4EE9">
            <w:pPr>
              <w:pStyle w:val="PlainText"/>
              <w:jc w:val="left"/>
              <w:rPr>
                <w:rFonts w:ascii="Courier New" w:hAnsi="Courier New" w:cs="Courier New"/>
                <w:b/>
                <w:noProof/>
                <w:sz w:val="16"/>
                <w:szCs w:val="16"/>
              </w:rPr>
            </w:pPr>
            <w:r w:rsidRPr="009C4EE9">
              <w:rPr>
                <w:rFonts w:ascii="Courier New" w:hAnsi="Courier New" w:cs="Courier New"/>
                <w:b/>
                <w:noProof/>
                <w:sz w:val="16"/>
                <w:szCs w:val="16"/>
              </w:rPr>
              <w:t>218 Commerce Street</w:t>
            </w:r>
          </w:p>
          <w:p w:rsidR="009C4EE9" w:rsidRDefault="009C4EE9" w:rsidP="009C4EE9">
            <w:pPr>
              <w:pStyle w:val="PlainText"/>
              <w:jc w:val="left"/>
              <w:rPr>
                <w:rFonts w:ascii="Courier New" w:hAnsi="Courier New" w:cs="Courier New"/>
                <w:b/>
                <w:noProof/>
                <w:sz w:val="16"/>
                <w:szCs w:val="16"/>
              </w:rPr>
            </w:pPr>
            <w:r w:rsidRPr="009C4EE9">
              <w:rPr>
                <w:rFonts w:ascii="Courier New" w:hAnsi="Courier New" w:cs="Courier New"/>
                <w:b/>
                <w:noProof/>
                <w:sz w:val="16"/>
                <w:szCs w:val="16"/>
              </w:rPr>
              <w:t>Montgomery, Alabama 36104</w:t>
            </w:r>
          </w:p>
          <w:p w:rsidR="009C4EE9" w:rsidRDefault="009C4EE9" w:rsidP="009C4EE9">
            <w:pPr>
              <w:pStyle w:val="PlainText"/>
              <w:jc w:val="left"/>
              <w:rPr>
                <w:rFonts w:ascii="Courier New" w:hAnsi="Courier New" w:cs="Courier New"/>
                <w:b/>
                <w:noProof/>
                <w:sz w:val="16"/>
                <w:szCs w:val="16"/>
              </w:rPr>
            </w:pPr>
          </w:p>
          <w:p w:rsidR="009C4EE9" w:rsidRDefault="009C4EE9" w:rsidP="009C4EE9">
            <w:pPr>
              <w:pStyle w:val="PlainText"/>
              <w:jc w:val="left"/>
              <w:rPr>
                <w:rFonts w:ascii="Courier New" w:hAnsi="Courier New" w:cs="Courier New"/>
                <w:b/>
                <w:noProof/>
                <w:sz w:val="16"/>
                <w:szCs w:val="16"/>
              </w:rPr>
            </w:pPr>
            <w:r>
              <w:rPr>
                <w:rFonts w:ascii="Courier New" w:hAnsi="Courier New" w:cs="Courier New"/>
                <w:b/>
                <w:noProof/>
                <w:sz w:val="16"/>
                <w:szCs w:val="16"/>
              </w:rPr>
              <w:t>800</w:t>
            </w:r>
            <w:r w:rsidRPr="009C4EE9">
              <w:rPr>
                <w:rFonts w:ascii="Courier New" w:hAnsi="Courier New" w:cs="Courier New"/>
                <w:b/>
                <w:noProof/>
                <w:sz w:val="16"/>
                <w:szCs w:val="16"/>
              </w:rPr>
              <w:t xml:space="preserve"> 898-2034</w:t>
            </w:r>
            <w:r>
              <w:rPr>
                <w:rFonts w:ascii="Courier New" w:hAnsi="Courier New" w:cs="Courier New"/>
                <w:b/>
                <w:noProof/>
                <w:sz w:val="16"/>
                <w:szCs w:val="16"/>
              </w:rPr>
              <w:t xml:space="preserve"> (Ph.)</w:t>
            </w:r>
          </w:p>
          <w:p w:rsidR="009C4EE9" w:rsidRPr="009C4EE9" w:rsidRDefault="009C4EE9" w:rsidP="009C4EE9">
            <w:pPr>
              <w:pStyle w:val="PlainText"/>
              <w:jc w:val="left"/>
              <w:rPr>
                <w:rFonts w:ascii="Courier New" w:hAnsi="Courier New" w:cs="Courier New"/>
                <w:b/>
                <w:noProof/>
                <w:sz w:val="16"/>
                <w:szCs w:val="16"/>
              </w:rPr>
            </w:pPr>
          </w:p>
          <w:p w:rsidR="009C4EE9" w:rsidRDefault="00B33CC8" w:rsidP="009C4EE9">
            <w:pPr>
              <w:pStyle w:val="PlainText"/>
              <w:jc w:val="left"/>
              <w:rPr>
                <w:rFonts w:ascii="Courier New" w:hAnsi="Courier New" w:cs="Courier New"/>
                <w:b/>
                <w:noProof/>
                <w:sz w:val="16"/>
                <w:szCs w:val="16"/>
              </w:rPr>
            </w:pPr>
            <w:hyperlink r:id="rId20" w:history="1">
              <w:r w:rsidR="009C4EE9" w:rsidRPr="007D4108">
                <w:rPr>
                  <w:rStyle w:val="Hyperlink"/>
                  <w:rFonts w:ascii="Courier New" w:hAnsi="Courier New" w:cs="Courier New"/>
                  <w:b/>
                  <w:noProof/>
                  <w:sz w:val="16"/>
                  <w:szCs w:val="16"/>
                </w:rPr>
                <w:t>Dee.Miles@BeasleyAllen.com</w:t>
              </w:r>
            </w:hyperlink>
          </w:p>
          <w:p w:rsidR="009C4EE9" w:rsidRPr="009C4EE9" w:rsidRDefault="009C4EE9" w:rsidP="009C4EE9">
            <w:pPr>
              <w:pStyle w:val="PlainText"/>
              <w:jc w:val="left"/>
              <w:rPr>
                <w:rFonts w:ascii="Courier New" w:hAnsi="Courier New" w:cs="Courier New"/>
                <w:b/>
                <w:noProof/>
                <w:sz w:val="16"/>
                <w:szCs w:val="16"/>
              </w:rPr>
            </w:pPr>
          </w:p>
          <w:p w:rsidR="009C4EE9" w:rsidRDefault="009C4EE9" w:rsidP="00811D73">
            <w:pPr>
              <w:pStyle w:val="PlainText"/>
              <w:jc w:val="left"/>
              <w:rPr>
                <w:rFonts w:ascii="Courier New" w:hAnsi="Courier New" w:cs="Courier New"/>
                <w:b/>
                <w:noProof/>
                <w:sz w:val="20"/>
                <w:szCs w:val="20"/>
              </w:rPr>
            </w:pPr>
          </w:p>
        </w:tc>
      </w:tr>
      <w:tr w:rsidR="009C4EE9" w:rsidRPr="007167C0" w:rsidTr="00E45862">
        <w:tc>
          <w:tcPr>
            <w:tcW w:w="1443" w:type="dxa"/>
          </w:tcPr>
          <w:p w:rsidR="009C4EE9" w:rsidRDefault="009C4EE9" w:rsidP="00811D73">
            <w:pPr>
              <w:pStyle w:val="PlainText"/>
              <w:rPr>
                <w:rFonts w:ascii="Courier New" w:hAnsi="Courier New" w:cs="Courier New"/>
                <w:b/>
                <w:sz w:val="20"/>
                <w:szCs w:val="20"/>
              </w:rPr>
            </w:pPr>
          </w:p>
          <w:p w:rsidR="009C4EE9" w:rsidRDefault="007561EB" w:rsidP="00811D73">
            <w:pPr>
              <w:pStyle w:val="PlainText"/>
              <w:rPr>
                <w:rFonts w:ascii="Courier New" w:hAnsi="Courier New" w:cs="Courier New"/>
                <w:b/>
                <w:sz w:val="20"/>
                <w:szCs w:val="20"/>
              </w:rPr>
            </w:pPr>
            <w:r>
              <w:rPr>
                <w:rFonts w:ascii="Courier New" w:hAnsi="Courier New" w:cs="Courier New"/>
                <w:b/>
                <w:sz w:val="20"/>
                <w:szCs w:val="20"/>
              </w:rPr>
              <w:t>12-19-2018</w:t>
            </w:r>
          </w:p>
        </w:tc>
        <w:tc>
          <w:tcPr>
            <w:tcW w:w="1710" w:type="dxa"/>
          </w:tcPr>
          <w:p w:rsidR="009C4EE9" w:rsidRDefault="009C4EE9" w:rsidP="00811D73">
            <w:pPr>
              <w:pStyle w:val="PlainText"/>
              <w:rPr>
                <w:rFonts w:ascii="Courier New" w:hAnsi="Courier New" w:cs="Courier New"/>
                <w:b/>
                <w:sz w:val="20"/>
                <w:szCs w:val="20"/>
              </w:rPr>
            </w:pPr>
          </w:p>
          <w:p w:rsidR="007561EB" w:rsidRDefault="007561EB" w:rsidP="00811D73">
            <w:pPr>
              <w:pStyle w:val="PlainText"/>
              <w:rPr>
                <w:rFonts w:ascii="Courier New" w:hAnsi="Courier New" w:cs="Courier New"/>
                <w:b/>
                <w:sz w:val="20"/>
                <w:szCs w:val="20"/>
              </w:rPr>
            </w:pPr>
            <w:r>
              <w:rPr>
                <w:rFonts w:ascii="Courier New" w:hAnsi="Courier New" w:cs="Courier New"/>
                <w:b/>
                <w:sz w:val="20"/>
                <w:szCs w:val="20"/>
              </w:rPr>
              <w:t>15-CV-03820</w:t>
            </w:r>
          </w:p>
        </w:tc>
        <w:tc>
          <w:tcPr>
            <w:tcW w:w="1710" w:type="dxa"/>
          </w:tcPr>
          <w:p w:rsidR="009C4EE9" w:rsidRDefault="009C4EE9" w:rsidP="00811D73">
            <w:pPr>
              <w:pStyle w:val="PlainText"/>
              <w:rPr>
                <w:rFonts w:ascii="Courier New" w:hAnsi="Courier New" w:cs="Courier New"/>
                <w:b/>
                <w:sz w:val="20"/>
                <w:szCs w:val="20"/>
              </w:rPr>
            </w:pPr>
          </w:p>
          <w:p w:rsidR="007561EB" w:rsidRDefault="007561EB" w:rsidP="00811D73">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9C4EE9" w:rsidRDefault="009C4EE9" w:rsidP="00811D73">
            <w:pPr>
              <w:pStyle w:val="PlainText"/>
              <w:jc w:val="left"/>
              <w:rPr>
                <w:rFonts w:ascii="Courier New" w:hAnsi="Courier New" w:cs="Courier New"/>
                <w:b/>
                <w:sz w:val="20"/>
                <w:szCs w:val="20"/>
              </w:rPr>
            </w:pPr>
          </w:p>
          <w:p w:rsidR="007561EB" w:rsidRDefault="006A525C" w:rsidP="00811D73">
            <w:pPr>
              <w:pStyle w:val="PlainText"/>
              <w:jc w:val="left"/>
              <w:rPr>
                <w:rFonts w:ascii="Courier New" w:hAnsi="Courier New" w:cs="Courier New"/>
                <w:b/>
                <w:sz w:val="20"/>
                <w:szCs w:val="20"/>
              </w:rPr>
            </w:pPr>
            <w:r>
              <w:rPr>
                <w:rFonts w:ascii="Courier New" w:hAnsi="Courier New" w:cs="Courier New"/>
                <w:b/>
                <w:sz w:val="20"/>
                <w:szCs w:val="20"/>
              </w:rPr>
              <w:t>In re: R</w:t>
            </w:r>
            <w:r w:rsidR="007561EB">
              <w:rPr>
                <w:rFonts w:ascii="Courier New" w:hAnsi="Courier New" w:cs="Courier New"/>
                <w:b/>
                <w:sz w:val="20"/>
                <w:szCs w:val="20"/>
              </w:rPr>
              <w:t>esistors Antitrust Litigation</w:t>
            </w:r>
          </w:p>
          <w:p w:rsidR="007561EB" w:rsidRDefault="007561EB" w:rsidP="00811D73">
            <w:pPr>
              <w:pStyle w:val="PlainText"/>
              <w:jc w:val="left"/>
              <w:rPr>
                <w:rFonts w:ascii="Courier New" w:hAnsi="Courier New" w:cs="Courier New"/>
                <w:b/>
                <w:sz w:val="20"/>
                <w:szCs w:val="20"/>
              </w:rPr>
            </w:pPr>
            <w:r>
              <w:rPr>
                <w:rFonts w:ascii="Courier New" w:hAnsi="Courier New" w:cs="Courier New"/>
                <w:b/>
                <w:sz w:val="20"/>
                <w:szCs w:val="20"/>
              </w:rPr>
              <w:t>Re Defendants: Panasonic Corporation and Panasonic Corporation of North America (the “Panasonic Defendants”)</w:t>
            </w:r>
          </w:p>
          <w:p w:rsidR="007561EB" w:rsidRDefault="007561EB" w:rsidP="007561EB">
            <w:pPr>
              <w:pStyle w:val="PlainText"/>
              <w:jc w:val="left"/>
              <w:rPr>
                <w:rFonts w:ascii="Courier New" w:hAnsi="Courier New" w:cs="Courier New"/>
                <w:b/>
                <w:sz w:val="20"/>
                <w:szCs w:val="20"/>
              </w:rPr>
            </w:pPr>
            <w:r w:rsidRPr="007561EB">
              <w:rPr>
                <w:rFonts w:ascii="Courier New" w:hAnsi="Courier New" w:cs="Courier New"/>
                <w:sz w:val="20"/>
                <w:szCs w:val="20"/>
              </w:rPr>
              <w:t>The lawsuit alleges that Defendants participated in an unlawful conspiracy to raise, fix, maintain, or stabilize the price of Linear</w:t>
            </w:r>
            <w:r>
              <w:rPr>
                <w:rFonts w:ascii="Courier New" w:hAnsi="Courier New" w:cs="Courier New"/>
                <w:sz w:val="20"/>
                <w:szCs w:val="20"/>
              </w:rPr>
              <w:t xml:space="preserve"> </w:t>
            </w:r>
            <w:r w:rsidRPr="007561EB">
              <w:rPr>
                <w:rFonts w:ascii="Courier New" w:hAnsi="Courier New" w:cs="Courier New"/>
                <w:sz w:val="20"/>
                <w:szCs w:val="20"/>
              </w:rPr>
              <w:t xml:space="preserve">Resistors at artificially high levels in violation of Section 1 of the Sherman Antitrust Act, 15 U.S.C. </w:t>
            </w:r>
            <w:r w:rsidRPr="007561EB">
              <w:rPr>
                <w:rFonts w:asciiTheme="minorHAnsi" w:hAnsiTheme="minorHAnsi" w:cstheme="minorHAnsi"/>
                <w:sz w:val="20"/>
                <w:szCs w:val="20"/>
              </w:rPr>
              <w:t>§</w:t>
            </w:r>
            <w:r w:rsidRPr="007561EB">
              <w:rPr>
                <w:rFonts w:ascii="Courier New" w:hAnsi="Courier New" w:cs="Courier New"/>
                <w:sz w:val="20"/>
                <w:szCs w:val="20"/>
              </w:rPr>
              <w:t xml:space="preserve"> 1 et seq., and various state</w:t>
            </w:r>
            <w:r>
              <w:rPr>
                <w:rFonts w:ascii="Courier New" w:hAnsi="Courier New" w:cs="Courier New"/>
                <w:sz w:val="20"/>
                <w:szCs w:val="20"/>
              </w:rPr>
              <w:t xml:space="preserve"> </w:t>
            </w:r>
            <w:r w:rsidRPr="007561EB">
              <w:rPr>
                <w:rFonts w:ascii="Courier New" w:hAnsi="Courier New" w:cs="Courier New"/>
                <w:sz w:val="20"/>
                <w:szCs w:val="20"/>
              </w:rPr>
              <w:t>antitrust and consumer protection laws.</w:t>
            </w:r>
          </w:p>
        </w:tc>
        <w:tc>
          <w:tcPr>
            <w:tcW w:w="1440" w:type="dxa"/>
          </w:tcPr>
          <w:p w:rsidR="009C4EE9" w:rsidRDefault="009C4EE9" w:rsidP="00811D73">
            <w:pPr>
              <w:pStyle w:val="PlainText"/>
              <w:rPr>
                <w:rFonts w:ascii="Courier New" w:hAnsi="Courier New" w:cs="Courier New"/>
                <w:b/>
                <w:sz w:val="20"/>
                <w:szCs w:val="20"/>
              </w:rPr>
            </w:pPr>
          </w:p>
          <w:p w:rsidR="007561EB" w:rsidRDefault="007561EB" w:rsidP="00811D7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C4EE9" w:rsidRDefault="009C4EE9" w:rsidP="00811D73">
            <w:pPr>
              <w:pStyle w:val="PlainText"/>
              <w:jc w:val="left"/>
              <w:rPr>
                <w:rFonts w:ascii="Courier New" w:hAnsi="Courier New" w:cs="Courier New"/>
                <w:b/>
                <w:noProof/>
                <w:sz w:val="20"/>
                <w:szCs w:val="20"/>
              </w:rPr>
            </w:pPr>
          </w:p>
          <w:p w:rsidR="007561EB" w:rsidRDefault="007561EB"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e-mail or call:</w:t>
            </w:r>
          </w:p>
          <w:p w:rsidR="007561EB" w:rsidRDefault="007561EB" w:rsidP="00811D73">
            <w:pPr>
              <w:pStyle w:val="PlainText"/>
              <w:jc w:val="left"/>
              <w:rPr>
                <w:rFonts w:ascii="Courier New" w:hAnsi="Courier New" w:cs="Courier New"/>
                <w:b/>
                <w:noProof/>
                <w:sz w:val="20"/>
                <w:szCs w:val="20"/>
              </w:rPr>
            </w:pPr>
          </w:p>
          <w:p w:rsidR="007B13E1" w:rsidRPr="006B0668" w:rsidRDefault="007B13E1" w:rsidP="007B13E1">
            <w:pPr>
              <w:pStyle w:val="PlainText"/>
              <w:jc w:val="left"/>
              <w:rPr>
                <w:rFonts w:ascii="Courier New" w:hAnsi="Courier New" w:cs="Courier New"/>
                <w:b/>
                <w:noProof/>
                <w:sz w:val="16"/>
                <w:szCs w:val="16"/>
              </w:rPr>
            </w:pPr>
            <w:r w:rsidRPr="006B0668">
              <w:rPr>
                <w:rFonts w:ascii="Courier New" w:hAnsi="Courier New" w:cs="Courier New"/>
                <w:b/>
                <w:noProof/>
                <w:sz w:val="16"/>
                <w:szCs w:val="16"/>
              </w:rPr>
              <w:t>Adam J. Zapala</w:t>
            </w:r>
          </w:p>
          <w:p w:rsidR="007B13E1" w:rsidRPr="006B0668" w:rsidRDefault="007B13E1" w:rsidP="007B13E1">
            <w:pPr>
              <w:pStyle w:val="PlainText"/>
              <w:jc w:val="left"/>
              <w:rPr>
                <w:rFonts w:ascii="Courier New" w:hAnsi="Courier New" w:cs="Courier New"/>
                <w:b/>
                <w:noProof/>
                <w:sz w:val="16"/>
                <w:szCs w:val="16"/>
              </w:rPr>
            </w:pPr>
            <w:r w:rsidRPr="006B0668">
              <w:rPr>
                <w:rFonts w:ascii="Courier New" w:hAnsi="Courier New" w:cs="Courier New"/>
                <w:b/>
                <w:noProof/>
                <w:sz w:val="16"/>
                <w:szCs w:val="16"/>
              </w:rPr>
              <w:t>Cotchett, Pitre &amp;</w:t>
            </w:r>
          </w:p>
          <w:p w:rsidR="007B13E1" w:rsidRPr="006B0668" w:rsidRDefault="007B13E1" w:rsidP="007B13E1">
            <w:pPr>
              <w:pStyle w:val="PlainText"/>
              <w:jc w:val="left"/>
              <w:rPr>
                <w:rFonts w:ascii="Courier New" w:hAnsi="Courier New" w:cs="Courier New"/>
                <w:b/>
                <w:noProof/>
                <w:sz w:val="16"/>
                <w:szCs w:val="16"/>
              </w:rPr>
            </w:pPr>
            <w:r w:rsidRPr="006B0668">
              <w:rPr>
                <w:rFonts w:ascii="Courier New" w:hAnsi="Courier New" w:cs="Courier New"/>
                <w:b/>
                <w:noProof/>
                <w:sz w:val="16"/>
                <w:szCs w:val="16"/>
              </w:rPr>
              <w:t xml:space="preserve"> McCarthy, LLP</w:t>
            </w:r>
          </w:p>
          <w:p w:rsidR="007B13E1" w:rsidRPr="006B0668" w:rsidRDefault="007B13E1" w:rsidP="007B13E1">
            <w:pPr>
              <w:pStyle w:val="PlainText"/>
              <w:jc w:val="left"/>
              <w:rPr>
                <w:rFonts w:ascii="Courier New" w:hAnsi="Courier New" w:cs="Courier New"/>
                <w:b/>
                <w:noProof/>
                <w:sz w:val="16"/>
                <w:szCs w:val="16"/>
              </w:rPr>
            </w:pPr>
            <w:r w:rsidRPr="006B0668">
              <w:rPr>
                <w:rFonts w:ascii="Courier New" w:hAnsi="Courier New" w:cs="Courier New"/>
                <w:b/>
                <w:noProof/>
                <w:sz w:val="16"/>
                <w:szCs w:val="16"/>
              </w:rPr>
              <w:t>San Francisco Airport</w:t>
            </w:r>
          </w:p>
          <w:p w:rsidR="007B13E1" w:rsidRPr="006B0668" w:rsidRDefault="007B13E1" w:rsidP="007B13E1">
            <w:pPr>
              <w:pStyle w:val="PlainText"/>
              <w:jc w:val="left"/>
              <w:rPr>
                <w:rFonts w:ascii="Courier New" w:hAnsi="Courier New" w:cs="Courier New"/>
                <w:b/>
                <w:noProof/>
                <w:sz w:val="16"/>
                <w:szCs w:val="16"/>
              </w:rPr>
            </w:pPr>
            <w:r w:rsidRPr="006B0668">
              <w:rPr>
                <w:rFonts w:ascii="Courier New" w:hAnsi="Courier New" w:cs="Courier New"/>
                <w:b/>
                <w:noProof/>
                <w:sz w:val="16"/>
                <w:szCs w:val="16"/>
              </w:rPr>
              <w:t xml:space="preserve"> Office Center</w:t>
            </w:r>
          </w:p>
          <w:p w:rsidR="007B13E1" w:rsidRPr="006B0668" w:rsidRDefault="007B13E1" w:rsidP="007B13E1">
            <w:pPr>
              <w:pStyle w:val="PlainText"/>
              <w:jc w:val="left"/>
              <w:rPr>
                <w:rFonts w:ascii="Courier New" w:hAnsi="Courier New" w:cs="Courier New"/>
                <w:b/>
                <w:noProof/>
                <w:sz w:val="16"/>
                <w:szCs w:val="16"/>
              </w:rPr>
            </w:pPr>
            <w:r w:rsidRPr="006B0668">
              <w:rPr>
                <w:rFonts w:ascii="Courier New" w:hAnsi="Courier New" w:cs="Courier New"/>
                <w:b/>
                <w:noProof/>
                <w:sz w:val="16"/>
                <w:szCs w:val="16"/>
              </w:rPr>
              <w:t>840 Malcolm Road</w:t>
            </w:r>
          </w:p>
          <w:p w:rsidR="007B13E1" w:rsidRPr="006B0668" w:rsidRDefault="007B13E1" w:rsidP="007B13E1">
            <w:pPr>
              <w:pStyle w:val="PlainText"/>
              <w:jc w:val="left"/>
              <w:rPr>
                <w:rFonts w:ascii="Courier New" w:hAnsi="Courier New" w:cs="Courier New"/>
                <w:b/>
                <w:noProof/>
                <w:sz w:val="16"/>
                <w:szCs w:val="16"/>
              </w:rPr>
            </w:pPr>
            <w:r w:rsidRPr="006B0668">
              <w:rPr>
                <w:rFonts w:ascii="Courier New" w:hAnsi="Courier New" w:cs="Courier New"/>
                <w:b/>
                <w:noProof/>
                <w:sz w:val="16"/>
                <w:szCs w:val="16"/>
              </w:rPr>
              <w:t>Suite 200</w:t>
            </w:r>
          </w:p>
          <w:p w:rsidR="007B13E1" w:rsidRPr="006B0668" w:rsidRDefault="007B13E1" w:rsidP="007B13E1">
            <w:pPr>
              <w:pStyle w:val="PlainText"/>
              <w:jc w:val="left"/>
              <w:rPr>
                <w:rFonts w:ascii="Courier New" w:hAnsi="Courier New" w:cs="Courier New"/>
                <w:b/>
                <w:noProof/>
                <w:sz w:val="16"/>
                <w:szCs w:val="16"/>
              </w:rPr>
            </w:pPr>
            <w:r w:rsidRPr="006B0668">
              <w:rPr>
                <w:rFonts w:ascii="Courier New" w:hAnsi="Courier New" w:cs="Courier New"/>
                <w:b/>
                <w:noProof/>
                <w:sz w:val="16"/>
                <w:szCs w:val="16"/>
              </w:rPr>
              <w:t>Burlingame, CA 94010</w:t>
            </w:r>
          </w:p>
          <w:p w:rsidR="007B13E1" w:rsidRPr="006B0668" w:rsidRDefault="007B13E1" w:rsidP="007B13E1">
            <w:pPr>
              <w:pStyle w:val="PlainText"/>
              <w:jc w:val="left"/>
              <w:rPr>
                <w:rFonts w:ascii="Courier New" w:hAnsi="Courier New" w:cs="Courier New"/>
                <w:b/>
                <w:noProof/>
                <w:sz w:val="16"/>
                <w:szCs w:val="16"/>
              </w:rPr>
            </w:pPr>
          </w:p>
          <w:p w:rsidR="007B13E1" w:rsidRPr="006B0668" w:rsidRDefault="00B33CC8" w:rsidP="007B13E1">
            <w:pPr>
              <w:pStyle w:val="PlainText"/>
              <w:jc w:val="left"/>
              <w:rPr>
                <w:rFonts w:ascii="Courier New" w:hAnsi="Courier New" w:cs="Courier New"/>
                <w:b/>
                <w:noProof/>
                <w:sz w:val="16"/>
                <w:szCs w:val="16"/>
              </w:rPr>
            </w:pPr>
            <w:hyperlink r:id="rId21" w:history="1">
              <w:r w:rsidR="007B13E1" w:rsidRPr="006B0668">
                <w:rPr>
                  <w:rStyle w:val="Hyperlink"/>
                  <w:rFonts w:ascii="Courier New" w:hAnsi="Courier New" w:cs="Courier New"/>
                  <w:b/>
                  <w:noProof/>
                  <w:sz w:val="16"/>
                  <w:szCs w:val="16"/>
                </w:rPr>
                <w:t>azapala@cpmlegal.com</w:t>
              </w:r>
            </w:hyperlink>
          </w:p>
          <w:p w:rsidR="007B13E1" w:rsidRPr="006B0668" w:rsidRDefault="007B13E1" w:rsidP="007B13E1">
            <w:pPr>
              <w:pStyle w:val="PlainText"/>
              <w:jc w:val="left"/>
              <w:rPr>
                <w:rFonts w:ascii="Courier New" w:hAnsi="Courier New" w:cs="Courier New"/>
                <w:b/>
                <w:noProof/>
                <w:sz w:val="16"/>
                <w:szCs w:val="16"/>
              </w:rPr>
            </w:pPr>
          </w:p>
          <w:p w:rsidR="007561EB" w:rsidRPr="006B0668" w:rsidRDefault="007B13E1" w:rsidP="007B13E1">
            <w:pPr>
              <w:pStyle w:val="PlainText"/>
              <w:jc w:val="left"/>
              <w:rPr>
                <w:rFonts w:ascii="Courier New" w:hAnsi="Courier New" w:cs="Courier New"/>
                <w:b/>
                <w:noProof/>
                <w:sz w:val="16"/>
                <w:szCs w:val="16"/>
              </w:rPr>
            </w:pPr>
            <w:r w:rsidRPr="006B0668">
              <w:rPr>
                <w:rFonts w:ascii="Courier New" w:hAnsi="Courier New" w:cs="Courier New"/>
                <w:b/>
                <w:noProof/>
                <w:sz w:val="16"/>
                <w:szCs w:val="16"/>
              </w:rPr>
              <w:t>650 697-6000 (Ph.)</w:t>
            </w:r>
          </w:p>
          <w:p w:rsidR="007561EB" w:rsidRDefault="007561EB" w:rsidP="00811D73">
            <w:pPr>
              <w:pStyle w:val="PlainText"/>
              <w:jc w:val="left"/>
              <w:rPr>
                <w:rFonts w:ascii="Courier New" w:hAnsi="Courier New" w:cs="Courier New"/>
                <w:b/>
                <w:noProof/>
                <w:sz w:val="20"/>
                <w:szCs w:val="20"/>
              </w:rPr>
            </w:pPr>
          </w:p>
        </w:tc>
      </w:tr>
      <w:tr w:rsidR="007B13E1" w:rsidRPr="007167C0" w:rsidTr="00E45862">
        <w:tc>
          <w:tcPr>
            <w:tcW w:w="1443" w:type="dxa"/>
          </w:tcPr>
          <w:p w:rsidR="007B13E1" w:rsidRDefault="007B13E1" w:rsidP="00811D73">
            <w:pPr>
              <w:pStyle w:val="PlainText"/>
              <w:rPr>
                <w:rFonts w:ascii="Courier New" w:hAnsi="Courier New" w:cs="Courier New"/>
                <w:b/>
                <w:sz w:val="20"/>
                <w:szCs w:val="20"/>
              </w:rPr>
            </w:pPr>
          </w:p>
          <w:p w:rsidR="007B13E1" w:rsidRDefault="007B13E1" w:rsidP="00811D73">
            <w:pPr>
              <w:pStyle w:val="PlainText"/>
              <w:rPr>
                <w:rFonts w:ascii="Courier New" w:hAnsi="Courier New" w:cs="Courier New"/>
                <w:b/>
                <w:sz w:val="20"/>
                <w:szCs w:val="20"/>
              </w:rPr>
            </w:pPr>
            <w:r>
              <w:rPr>
                <w:rFonts w:ascii="Courier New" w:hAnsi="Courier New" w:cs="Courier New"/>
                <w:b/>
                <w:sz w:val="20"/>
                <w:szCs w:val="20"/>
              </w:rPr>
              <w:t>12-19-2018</w:t>
            </w:r>
          </w:p>
        </w:tc>
        <w:tc>
          <w:tcPr>
            <w:tcW w:w="1710" w:type="dxa"/>
          </w:tcPr>
          <w:p w:rsidR="007B13E1" w:rsidRDefault="007B13E1" w:rsidP="00811D73">
            <w:pPr>
              <w:pStyle w:val="PlainText"/>
              <w:rPr>
                <w:rFonts w:ascii="Courier New" w:hAnsi="Courier New" w:cs="Courier New"/>
                <w:b/>
                <w:sz w:val="20"/>
                <w:szCs w:val="20"/>
              </w:rPr>
            </w:pPr>
          </w:p>
          <w:p w:rsidR="007B13E1" w:rsidRDefault="007B13E1" w:rsidP="00811D73">
            <w:pPr>
              <w:pStyle w:val="PlainText"/>
              <w:rPr>
                <w:rFonts w:ascii="Courier New" w:hAnsi="Courier New" w:cs="Courier New"/>
                <w:b/>
                <w:sz w:val="20"/>
                <w:szCs w:val="20"/>
              </w:rPr>
            </w:pPr>
            <w:r>
              <w:rPr>
                <w:rFonts w:ascii="Courier New" w:hAnsi="Courier New" w:cs="Courier New"/>
                <w:b/>
                <w:sz w:val="20"/>
                <w:szCs w:val="20"/>
              </w:rPr>
              <w:t>17-MD-02807</w:t>
            </w:r>
          </w:p>
        </w:tc>
        <w:tc>
          <w:tcPr>
            <w:tcW w:w="1710" w:type="dxa"/>
          </w:tcPr>
          <w:p w:rsidR="007B13E1" w:rsidRDefault="007B13E1" w:rsidP="00811D73">
            <w:pPr>
              <w:pStyle w:val="PlainText"/>
              <w:rPr>
                <w:rFonts w:ascii="Courier New" w:hAnsi="Courier New" w:cs="Courier New"/>
                <w:b/>
                <w:sz w:val="20"/>
                <w:szCs w:val="20"/>
              </w:rPr>
            </w:pPr>
          </w:p>
          <w:p w:rsidR="007B13E1" w:rsidRDefault="007B13E1" w:rsidP="007B13E1">
            <w:pPr>
              <w:pStyle w:val="PlainText"/>
              <w:rPr>
                <w:rFonts w:ascii="Courier New" w:hAnsi="Courier New" w:cs="Courier New"/>
                <w:b/>
                <w:sz w:val="20"/>
                <w:szCs w:val="20"/>
              </w:rPr>
            </w:pPr>
            <w:r>
              <w:rPr>
                <w:rFonts w:ascii="Courier New" w:hAnsi="Courier New" w:cs="Courier New"/>
                <w:b/>
                <w:sz w:val="20"/>
                <w:szCs w:val="20"/>
              </w:rPr>
              <w:t>(N.D. Ohio)</w:t>
            </w:r>
          </w:p>
        </w:tc>
        <w:tc>
          <w:tcPr>
            <w:tcW w:w="5760" w:type="dxa"/>
          </w:tcPr>
          <w:p w:rsidR="007B13E1" w:rsidRDefault="007B13E1" w:rsidP="00811D73">
            <w:pPr>
              <w:pStyle w:val="PlainText"/>
              <w:jc w:val="left"/>
              <w:rPr>
                <w:rFonts w:ascii="Courier New" w:hAnsi="Courier New" w:cs="Courier New"/>
                <w:b/>
                <w:sz w:val="20"/>
                <w:szCs w:val="20"/>
              </w:rPr>
            </w:pPr>
          </w:p>
          <w:p w:rsidR="007B13E1" w:rsidRDefault="007B13E1" w:rsidP="00811D73">
            <w:pPr>
              <w:pStyle w:val="PlainText"/>
              <w:jc w:val="left"/>
              <w:rPr>
                <w:rFonts w:ascii="Courier New" w:hAnsi="Courier New" w:cs="Courier New"/>
                <w:b/>
                <w:sz w:val="20"/>
                <w:szCs w:val="20"/>
              </w:rPr>
            </w:pPr>
            <w:r>
              <w:rPr>
                <w:rFonts w:ascii="Courier New" w:hAnsi="Courier New" w:cs="Courier New"/>
                <w:b/>
                <w:sz w:val="20"/>
                <w:szCs w:val="20"/>
              </w:rPr>
              <w:t>In re: Sonic Corp. Customer Data Breach Litigation</w:t>
            </w:r>
          </w:p>
          <w:p w:rsidR="007B13E1" w:rsidRDefault="007B13E1" w:rsidP="00753235">
            <w:pPr>
              <w:pStyle w:val="PlainText"/>
              <w:jc w:val="left"/>
              <w:rPr>
                <w:rFonts w:ascii="Courier New" w:hAnsi="Courier New" w:cs="Courier New"/>
                <w:sz w:val="20"/>
                <w:szCs w:val="20"/>
              </w:rPr>
            </w:pPr>
            <w:r w:rsidRPr="007B13E1">
              <w:rPr>
                <w:rFonts w:ascii="Courier New" w:hAnsi="Courier New" w:cs="Courier New"/>
                <w:sz w:val="20"/>
                <w:szCs w:val="20"/>
              </w:rPr>
              <w:t>The lawsuit claims that Sonic did not have adequate safeguards in place and should be held responsible</w:t>
            </w:r>
            <w:r>
              <w:rPr>
                <w:rFonts w:ascii="Courier New" w:hAnsi="Courier New" w:cs="Courier New"/>
                <w:sz w:val="20"/>
                <w:szCs w:val="20"/>
              </w:rPr>
              <w:t xml:space="preserve"> </w:t>
            </w:r>
            <w:r w:rsidRPr="007B13E1">
              <w:rPr>
                <w:rFonts w:ascii="Courier New" w:hAnsi="Courier New" w:cs="Courier New"/>
                <w:sz w:val="20"/>
                <w:szCs w:val="20"/>
              </w:rPr>
              <w:t>for the Data Breach and asserts claims such as: breach of implied contract, negligence, negligence per se,</w:t>
            </w:r>
            <w:r w:rsidR="00753235">
              <w:rPr>
                <w:rFonts w:ascii="Courier New" w:hAnsi="Courier New" w:cs="Courier New"/>
                <w:sz w:val="20"/>
                <w:szCs w:val="20"/>
              </w:rPr>
              <w:t xml:space="preserve"> </w:t>
            </w:r>
            <w:r w:rsidRPr="007B13E1">
              <w:rPr>
                <w:rFonts w:ascii="Courier New" w:hAnsi="Courier New" w:cs="Courier New"/>
                <w:sz w:val="20"/>
                <w:szCs w:val="20"/>
              </w:rPr>
              <w:t>unjust enrichment, and violations of numerous state consumer-protection and data breach statutes.</w:t>
            </w:r>
          </w:p>
          <w:p w:rsidR="006B0668" w:rsidRDefault="006B0668" w:rsidP="00753235">
            <w:pPr>
              <w:pStyle w:val="PlainText"/>
              <w:jc w:val="left"/>
              <w:rPr>
                <w:rFonts w:ascii="Courier New" w:hAnsi="Courier New" w:cs="Courier New"/>
                <w:b/>
                <w:sz w:val="20"/>
                <w:szCs w:val="20"/>
              </w:rPr>
            </w:pPr>
          </w:p>
        </w:tc>
        <w:tc>
          <w:tcPr>
            <w:tcW w:w="1440" w:type="dxa"/>
          </w:tcPr>
          <w:p w:rsidR="007B13E1" w:rsidRDefault="007B13E1" w:rsidP="00811D73">
            <w:pPr>
              <w:pStyle w:val="PlainText"/>
              <w:rPr>
                <w:rFonts w:ascii="Courier New" w:hAnsi="Courier New" w:cs="Courier New"/>
                <w:b/>
                <w:sz w:val="20"/>
                <w:szCs w:val="20"/>
              </w:rPr>
            </w:pPr>
          </w:p>
          <w:p w:rsidR="00753235" w:rsidRDefault="00753235" w:rsidP="00811D7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B13E1" w:rsidRDefault="007B13E1" w:rsidP="00811D73">
            <w:pPr>
              <w:pStyle w:val="PlainText"/>
              <w:jc w:val="left"/>
              <w:rPr>
                <w:rFonts w:ascii="Courier New" w:hAnsi="Courier New" w:cs="Courier New"/>
                <w:b/>
                <w:noProof/>
                <w:sz w:val="20"/>
                <w:szCs w:val="20"/>
              </w:rPr>
            </w:pPr>
          </w:p>
          <w:p w:rsidR="00753235" w:rsidRDefault="00753235"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753235" w:rsidRDefault="00753235" w:rsidP="00811D73">
            <w:pPr>
              <w:pStyle w:val="PlainText"/>
              <w:jc w:val="left"/>
              <w:rPr>
                <w:rFonts w:ascii="Courier New" w:hAnsi="Courier New" w:cs="Courier New"/>
                <w:b/>
                <w:noProof/>
                <w:sz w:val="20"/>
                <w:szCs w:val="20"/>
              </w:rPr>
            </w:pPr>
          </w:p>
          <w:p w:rsidR="00753235" w:rsidRPr="00753235" w:rsidRDefault="00753235" w:rsidP="00753235">
            <w:pPr>
              <w:pStyle w:val="PlainText"/>
              <w:jc w:val="left"/>
              <w:rPr>
                <w:rFonts w:ascii="Courier New" w:hAnsi="Courier New" w:cs="Courier New"/>
                <w:b/>
                <w:noProof/>
                <w:sz w:val="16"/>
                <w:szCs w:val="16"/>
              </w:rPr>
            </w:pPr>
            <w:r w:rsidRPr="00753235">
              <w:rPr>
                <w:rFonts w:ascii="Courier New" w:hAnsi="Courier New" w:cs="Courier New"/>
                <w:b/>
                <w:noProof/>
                <w:sz w:val="16"/>
                <w:szCs w:val="16"/>
              </w:rPr>
              <w:t>William B. Federman</w:t>
            </w:r>
          </w:p>
          <w:p w:rsidR="00753235" w:rsidRPr="00753235" w:rsidRDefault="00753235" w:rsidP="00753235">
            <w:pPr>
              <w:pStyle w:val="PlainText"/>
              <w:jc w:val="left"/>
              <w:rPr>
                <w:rFonts w:ascii="Courier New" w:hAnsi="Courier New" w:cs="Courier New"/>
                <w:b/>
                <w:noProof/>
                <w:sz w:val="16"/>
                <w:szCs w:val="16"/>
              </w:rPr>
            </w:pPr>
            <w:r w:rsidRPr="00753235">
              <w:rPr>
                <w:rFonts w:ascii="Courier New" w:hAnsi="Courier New" w:cs="Courier New"/>
                <w:b/>
                <w:noProof/>
                <w:sz w:val="16"/>
                <w:szCs w:val="16"/>
              </w:rPr>
              <w:t>Federman &amp; Sherwood</w:t>
            </w:r>
          </w:p>
          <w:p w:rsidR="00753235" w:rsidRPr="00753235" w:rsidRDefault="00753235" w:rsidP="00753235">
            <w:pPr>
              <w:pStyle w:val="PlainText"/>
              <w:jc w:val="left"/>
              <w:rPr>
                <w:rFonts w:ascii="Courier New" w:hAnsi="Courier New" w:cs="Courier New"/>
                <w:b/>
                <w:noProof/>
                <w:sz w:val="16"/>
                <w:szCs w:val="16"/>
              </w:rPr>
            </w:pPr>
            <w:r>
              <w:rPr>
                <w:rFonts w:ascii="Courier New" w:hAnsi="Courier New" w:cs="Courier New"/>
                <w:b/>
                <w:noProof/>
                <w:sz w:val="16"/>
                <w:szCs w:val="16"/>
              </w:rPr>
              <w:t>10205 N.</w:t>
            </w:r>
            <w:r w:rsidRPr="00753235">
              <w:rPr>
                <w:rFonts w:ascii="Courier New" w:hAnsi="Courier New" w:cs="Courier New"/>
                <w:b/>
                <w:noProof/>
                <w:sz w:val="16"/>
                <w:szCs w:val="16"/>
              </w:rPr>
              <w:t xml:space="preserve"> Pennsylvania Ave.</w:t>
            </w:r>
          </w:p>
          <w:p w:rsidR="00753235" w:rsidRDefault="00753235" w:rsidP="00753235">
            <w:pPr>
              <w:pStyle w:val="PlainText"/>
              <w:jc w:val="left"/>
              <w:rPr>
                <w:rFonts w:ascii="Courier New" w:hAnsi="Courier New" w:cs="Courier New"/>
                <w:b/>
                <w:noProof/>
                <w:sz w:val="20"/>
                <w:szCs w:val="20"/>
              </w:rPr>
            </w:pPr>
            <w:r w:rsidRPr="00753235">
              <w:rPr>
                <w:rFonts w:ascii="Courier New" w:hAnsi="Courier New" w:cs="Courier New"/>
                <w:b/>
                <w:noProof/>
                <w:sz w:val="16"/>
                <w:szCs w:val="16"/>
              </w:rPr>
              <w:t>Oklahoma City, OK 73120</w:t>
            </w:r>
          </w:p>
        </w:tc>
      </w:tr>
      <w:tr w:rsidR="00753235" w:rsidRPr="007167C0" w:rsidTr="00E45862">
        <w:tc>
          <w:tcPr>
            <w:tcW w:w="1443" w:type="dxa"/>
          </w:tcPr>
          <w:p w:rsidR="00753235" w:rsidRDefault="00753235" w:rsidP="00811D73">
            <w:pPr>
              <w:pStyle w:val="PlainText"/>
              <w:rPr>
                <w:rFonts w:ascii="Courier New" w:hAnsi="Courier New" w:cs="Courier New"/>
                <w:b/>
                <w:sz w:val="20"/>
                <w:szCs w:val="20"/>
              </w:rPr>
            </w:pPr>
          </w:p>
          <w:p w:rsidR="00753235" w:rsidRDefault="009731C7" w:rsidP="00811D73">
            <w:pPr>
              <w:pStyle w:val="PlainText"/>
              <w:rPr>
                <w:rFonts w:ascii="Courier New" w:hAnsi="Courier New" w:cs="Courier New"/>
                <w:b/>
                <w:sz w:val="20"/>
                <w:szCs w:val="20"/>
              </w:rPr>
            </w:pPr>
            <w:r>
              <w:rPr>
                <w:rFonts w:ascii="Courier New" w:hAnsi="Courier New" w:cs="Courier New"/>
                <w:b/>
                <w:sz w:val="20"/>
                <w:szCs w:val="20"/>
              </w:rPr>
              <w:t>12-19-2018</w:t>
            </w:r>
          </w:p>
        </w:tc>
        <w:tc>
          <w:tcPr>
            <w:tcW w:w="1710" w:type="dxa"/>
          </w:tcPr>
          <w:p w:rsidR="00753235" w:rsidRDefault="00753235" w:rsidP="00811D73">
            <w:pPr>
              <w:pStyle w:val="PlainText"/>
              <w:rPr>
                <w:rFonts w:ascii="Courier New" w:hAnsi="Courier New" w:cs="Courier New"/>
                <w:b/>
                <w:sz w:val="20"/>
                <w:szCs w:val="20"/>
              </w:rPr>
            </w:pPr>
          </w:p>
          <w:p w:rsidR="009731C7" w:rsidRDefault="009731C7" w:rsidP="00811D73">
            <w:pPr>
              <w:pStyle w:val="PlainText"/>
              <w:rPr>
                <w:rFonts w:ascii="Courier New" w:hAnsi="Courier New" w:cs="Courier New"/>
                <w:b/>
                <w:sz w:val="20"/>
                <w:szCs w:val="20"/>
              </w:rPr>
            </w:pPr>
            <w:r>
              <w:rPr>
                <w:rFonts w:ascii="Courier New" w:hAnsi="Courier New" w:cs="Courier New"/>
                <w:b/>
                <w:sz w:val="20"/>
                <w:szCs w:val="20"/>
              </w:rPr>
              <w:t>12-MD-02311</w:t>
            </w:r>
          </w:p>
          <w:p w:rsidR="009731C7" w:rsidRDefault="009731C7" w:rsidP="00811D73">
            <w:pPr>
              <w:pStyle w:val="PlainText"/>
              <w:rPr>
                <w:rFonts w:ascii="Courier New" w:hAnsi="Courier New" w:cs="Courier New"/>
                <w:b/>
                <w:sz w:val="20"/>
                <w:szCs w:val="20"/>
              </w:rPr>
            </w:pPr>
            <w:r>
              <w:rPr>
                <w:rFonts w:ascii="Courier New" w:hAnsi="Courier New" w:cs="Courier New"/>
                <w:b/>
                <w:sz w:val="20"/>
                <w:szCs w:val="20"/>
              </w:rPr>
              <w:t>16-CV-04002</w:t>
            </w:r>
          </w:p>
        </w:tc>
        <w:tc>
          <w:tcPr>
            <w:tcW w:w="1710" w:type="dxa"/>
          </w:tcPr>
          <w:p w:rsidR="00753235" w:rsidRDefault="00753235" w:rsidP="00811D73">
            <w:pPr>
              <w:pStyle w:val="PlainText"/>
              <w:rPr>
                <w:rFonts w:ascii="Courier New" w:hAnsi="Courier New" w:cs="Courier New"/>
                <w:b/>
                <w:sz w:val="20"/>
                <w:szCs w:val="20"/>
              </w:rPr>
            </w:pPr>
          </w:p>
          <w:p w:rsidR="009731C7" w:rsidRDefault="009731C7" w:rsidP="00D52B2C">
            <w:pPr>
              <w:pStyle w:val="PlainText"/>
              <w:rPr>
                <w:rFonts w:ascii="Courier New" w:hAnsi="Courier New" w:cs="Courier New"/>
                <w:b/>
                <w:sz w:val="20"/>
                <w:szCs w:val="20"/>
              </w:rPr>
            </w:pPr>
            <w:r>
              <w:rPr>
                <w:rFonts w:ascii="Courier New" w:hAnsi="Courier New" w:cs="Courier New"/>
                <w:b/>
                <w:sz w:val="20"/>
                <w:szCs w:val="20"/>
              </w:rPr>
              <w:t>(</w:t>
            </w:r>
            <w:r w:rsidR="00D52B2C">
              <w:rPr>
                <w:rFonts w:ascii="Courier New" w:hAnsi="Courier New" w:cs="Courier New"/>
                <w:b/>
                <w:sz w:val="20"/>
                <w:szCs w:val="20"/>
              </w:rPr>
              <w:t>E</w:t>
            </w:r>
            <w:r>
              <w:rPr>
                <w:rFonts w:ascii="Courier New" w:hAnsi="Courier New" w:cs="Courier New"/>
                <w:b/>
                <w:sz w:val="20"/>
                <w:szCs w:val="20"/>
              </w:rPr>
              <w:t>.D. Mich.)</w:t>
            </w:r>
          </w:p>
        </w:tc>
        <w:tc>
          <w:tcPr>
            <w:tcW w:w="5760" w:type="dxa"/>
          </w:tcPr>
          <w:p w:rsidR="00753235" w:rsidRDefault="00753235" w:rsidP="00811D73">
            <w:pPr>
              <w:pStyle w:val="PlainText"/>
              <w:jc w:val="left"/>
              <w:rPr>
                <w:rFonts w:ascii="Courier New" w:hAnsi="Courier New" w:cs="Courier New"/>
                <w:b/>
                <w:sz w:val="20"/>
                <w:szCs w:val="20"/>
              </w:rPr>
            </w:pPr>
          </w:p>
          <w:p w:rsidR="009731C7" w:rsidRDefault="009731C7" w:rsidP="00811D73">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9731C7" w:rsidRDefault="009731C7" w:rsidP="00811D73">
            <w:pPr>
              <w:pStyle w:val="PlainText"/>
              <w:jc w:val="left"/>
              <w:rPr>
                <w:rFonts w:ascii="Courier New" w:hAnsi="Courier New" w:cs="Courier New"/>
                <w:b/>
                <w:sz w:val="20"/>
                <w:szCs w:val="20"/>
              </w:rPr>
            </w:pPr>
            <w:r>
              <w:rPr>
                <w:rFonts w:ascii="Courier New" w:hAnsi="Courier New" w:cs="Courier New"/>
                <w:b/>
                <w:sz w:val="20"/>
                <w:szCs w:val="20"/>
              </w:rPr>
              <w:t>In re: Automotive Steel Tubes – Automobile Dealership Action</w:t>
            </w:r>
          </w:p>
          <w:p w:rsidR="009731C7" w:rsidRDefault="00D52B2C" w:rsidP="00811D73">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sidR="009731C7">
              <w:rPr>
                <w:rFonts w:ascii="Courier New" w:hAnsi="Courier New" w:cs="Courier New"/>
                <w:b/>
                <w:sz w:val="20"/>
                <w:szCs w:val="20"/>
              </w:rPr>
              <w:t>Maruyasu</w:t>
            </w:r>
            <w:proofErr w:type="spellEnd"/>
            <w:r w:rsidR="009731C7">
              <w:rPr>
                <w:rFonts w:ascii="Courier New" w:hAnsi="Courier New" w:cs="Courier New"/>
                <w:b/>
                <w:sz w:val="20"/>
                <w:szCs w:val="20"/>
              </w:rPr>
              <w:t xml:space="preserve"> Industries Co., Ltd. (“</w:t>
            </w:r>
            <w:proofErr w:type="spellStart"/>
            <w:r w:rsidR="009731C7">
              <w:rPr>
                <w:rFonts w:ascii="Courier New" w:hAnsi="Courier New" w:cs="Courier New"/>
                <w:b/>
                <w:sz w:val="20"/>
                <w:szCs w:val="20"/>
              </w:rPr>
              <w:t>Maruyasu</w:t>
            </w:r>
            <w:proofErr w:type="spellEnd"/>
            <w:r w:rsidR="009731C7">
              <w:rPr>
                <w:rFonts w:ascii="Courier New" w:hAnsi="Courier New" w:cs="Courier New"/>
                <w:b/>
                <w:sz w:val="20"/>
                <w:szCs w:val="20"/>
              </w:rPr>
              <w:t>”) and Curtis-</w:t>
            </w:r>
            <w:proofErr w:type="spellStart"/>
            <w:r w:rsidR="009731C7">
              <w:rPr>
                <w:rFonts w:ascii="Courier New" w:hAnsi="Courier New" w:cs="Courier New"/>
                <w:b/>
                <w:sz w:val="20"/>
                <w:szCs w:val="20"/>
              </w:rPr>
              <w:t>Maruyasu</w:t>
            </w:r>
            <w:proofErr w:type="spellEnd"/>
            <w:r w:rsidR="009731C7">
              <w:rPr>
                <w:rFonts w:ascii="Courier New" w:hAnsi="Courier New" w:cs="Courier New"/>
                <w:b/>
                <w:sz w:val="20"/>
                <w:szCs w:val="20"/>
              </w:rPr>
              <w:t xml:space="preserve"> America (“CMA”), Inc. (collectively, “</w:t>
            </w:r>
            <w:proofErr w:type="spellStart"/>
            <w:r w:rsidR="009731C7">
              <w:rPr>
                <w:rFonts w:ascii="Courier New" w:hAnsi="Courier New" w:cs="Courier New"/>
                <w:b/>
                <w:sz w:val="20"/>
                <w:szCs w:val="20"/>
              </w:rPr>
              <w:t>Maruyasu</w:t>
            </w:r>
            <w:proofErr w:type="spellEnd"/>
            <w:r w:rsidR="009731C7">
              <w:rPr>
                <w:rFonts w:ascii="Courier New" w:hAnsi="Courier New" w:cs="Courier New"/>
                <w:b/>
                <w:sz w:val="20"/>
                <w:szCs w:val="20"/>
              </w:rPr>
              <w:t xml:space="preserve"> Entities”)</w:t>
            </w:r>
          </w:p>
          <w:p w:rsidR="009731C7" w:rsidRDefault="00D52B2C" w:rsidP="00D52B2C">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Defendants and </w:t>
            </w:r>
            <w:r w:rsidRPr="00D52B2C">
              <w:rPr>
                <w:rFonts w:ascii="Courier New" w:hAnsi="Courier New" w:cs="Courier New"/>
                <w:sz w:val="20"/>
                <w:szCs w:val="20"/>
              </w:rPr>
              <w:t>unnamed co-conspirators, manufacturers and/or</w:t>
            </w:r>
            <w:r>
              <w:rPr>
                <w:rFonts w:ascii="Courier New" w:hAnsi="Courier New" w:cs="Courier New"/>
                <w:sz w:val="20"/>
                <w:szCs w:val="20"/>
              </w:rPr>
              <w:t xml:space="preserve"> </w:t>
            </w:r>
            <w:r w:rsidRPr="00D52B2C">
              <w:rPr>
                <w:rFonts w:ascii="Courier New" w:hAnsi="Courier New" w:cs="Courier New"/>
                <w:sz w:val="20"/>
                <w:szCs w:val="20"/>
              </w:rPr>
              <w:t>supp</w:t>
            </w:r>
            <w:r w:rsidR="006A525C">
              <w:rPr>
                <w:rFonts w:ascii="Courier New" w:hAnsi="Courier New" w:cs="Courier New"/>
                <w:sz w:val="20"/>
                <w:szCs w:val="20"/>
              </w:rPr>
              <w:t xml:space="preserve">liers of Automotive Steel Tubes </w:t>
            </w:r>
            <w:r w:rsidRPr="00D52B2C">
              <w:rPr>
                <w:rFonts w:ascii="Courier New" w:hAnsi="Courier New" w:cs="Courier New"/>
                <w:sz w:val="20"/>
                <w:szCs w:val="20"/>
              </w:rPr>
              <w:t>globally and in the United States, for</w:t>
            </w:r>
            <w:r>
              <w:rPr>
                <w:rFonts w:ascii="Courier New" w:hAnsi="Courier New" w:cs="Courier New"/>
                <w:sz w:val="20"/>
                <w:szCs w:val="20"/>
              </w:rPr>
              <w:t xml:space="preserve"> </w:t>
            </w:r>
            <w:r w:rsidRPr="00D52B2C">
              <w:rPr>
                <w:rFonts w:ascii="Courier New" w:hAnsi="Courier New" w:cs="Courier New"/>
                <w:sz w:val="20"/>
                <w:szCs w:val="20"/>
              </w:rPr>
              <w:t>engaging in a long-running conspiracy to unlawfully fix, artificially raise, maintain and/or</w:t>
            </w:r>
            <w:r>
              <w:rPr>
                <w:rFonts w:ascii="Courier New" w:hAnsi="Courier New" w:cs="Courier New"/>
                <w:sz w:val="20"/>
                <w:szCs w:val="20"/>
              </w:rPr>
              <w:t xml:space="preserve"> </w:t>
            </w:r>
            <w:r w:rsidRPr="00D52B2C">
              <w:rPr>
                <w:rFonts w:ascii="Courier New" w:hAnsi="Courier New" w:cs="Courier New"/>
                <w:sz w:val="20"/>
                <w:szCs w:val="20"/>
              </w:rPr>
              <w:t>stabilize prices, rig bids for, and allocate the market and customers in the United States for</w:t>
            </w:r>
            <w:r>
              <w:rPr>
                <w:rFonts w:ascii="Courier New" w:hAnsi="Courier New" w:cs="Courier New"/>
                <w:sz w:val="20"/>
                <w:szCs w:val="20"/>
              </w:rPr>
              <w:t xml:space="preserve"> </w:t>
            </w:r>
            <w:r w:rsidRPr="00D52B2C">
              <w:rPr>
                <w:rFonts w:ascii="Courier New" w:hAnsi="Courier New" w:cs="Courier New"/>
                <w:sz w:val="20"/>
                <w:szCs w:val="20"/>
              </w:rPr>
              <w:t>Automotive Steel Tubes. According to the United States Department of Justice (“DOJ”),</w:t>
            </w:r>
            <w:r>
              <w:rPr>
                <w:rFonts w:ascii="Courier New" w:hAnsi="Courier New" w:cs="Courier New"/>
                <w:sz w:val="20"/>
                <w:szCs w:val="20"/>
              </w:rPr>
              <w:t xml:space="preserve"> </w:t>
            </w:r>
            <w:r w:rsidRPr="00D52B2C">
              <w:rPr>
                <w:rFonts w:ascii="Courier New" w:hAnsi="Courier New" w:cs="Courier New"/>
                <w:sz w:val="20"/>
                <w:szCs w:val="20"/>
              </w:rPr>
              <w:t>Defendants’ conspiracy successfully targeted the long-struggling United States automotive</w:t>
            </w:r>
            <w:r>
              <w:rPr>
                <w:rFonts w:ascii="Courier New" w:hAnsi="Courier New" w:cs="Courier New"/>
                <w:sz w:val="20"/>
                <w:szCs w:val="20"/>
              </w:rPr>
              <w:t xml:space="preserve"> </w:t>
            </w:r>
            <w:r w:rsidRPr="00D52B2C">
              <w:rPr>
                <w:rFonts w:ascii="Courier New" w:hAnsi="Courier New" w:cs="Courier New"/>
                <w:sz w:val="20"/>
                <w:szCs w:val="20"/>
              </w:rPr>
              <w:t>industry, raising prices for car manufacturers and automobile dealers alike.</w:t>
            </w:r>
          </w:p>
          <w:p w:rsidR="00D52B2C" w:rsidRPr="009731C7" w:rsidRDefault="00D52B2C" w:rsidP="00D52B2C">
            <w:pPr>
              <w:pStyle w:val="PlainText"/>
              <w:jc w:val="left"/>
              <w:rPr>
                <w:rFonts w:ascii="Courier New" w:hAnsi="Courier New" w:cs="Courier New"/>
                <w:sz w:val="20"/>
                <w:szCs w:val="20"/>
              </w:rPr>
            </w:pPr>
          </w:p>
        </w:tc>
        <w:tc>
          <w:tcPr>
            <w:tcW w:w="1440" w:type="dxa"/>
          </w:tcPr>
          <w:p w:rsidR="00753235" w:rsidRDefault="00753235" w:rsidP="00811D73">
            <w:pPr>
              <w:pStyle w:val="PlainText"/>
              <w:rPr>
                <w:rFonts w:ascii="Courier New" w:hAnsi="Courier New" w:cs="Courier New"/>
                <w:b/>
                <w:sz w:val="20"/>
                <w:szCs w:val="20"/>
              </w:rPr>
            </w:pPr>
          </w:p>
          <w:p w:rsidR="009731C7" w:rsidRDefault="009731C7" w:rsidP="00811D7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53235" w:rsidRDefault="00753235" w:rsidP="00811D73">
            <w:pPr>
              <w:pStyle w:val="PlainText"/>
              <w:jc w:val="left"/>
              <w:rPr>
                <w:rFonts w:ascii="Courier New" w:hAnsi="Courier New" w:cs="Courier New"/>
                <w:b/>
                <w:noProof/>
                <w:sz w:val="20"/>
                <w:szCs w:val="20"/>
              </w:rPr>
            </w:pPr>
          </w:p>
          <w:p w:rsidR="009731C7" w:rsidRDefault="009731C7"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9731C7" w:rsidRDefault="009731C7" w:rsidP="00811D73">
            <w:pPr>
              <w:pStyle w:val="PlainText"/>
              <w:jc w:val="left"/>
              <w:rPr>
                <w:rFonts w:ascii="Courier New" w:hAnsi="Courier New" w:cs="Courier New"/>
                <w:b/>
                <w:noProof/>
                <w:sz w:val="20"/>
                <w:szCs w:val="20"/>
              </w:rPr>
            </w:pPr>
          </w:p>
          <w:p w:rsidR="009731C7" w:rsidRPr="009731C7" w:rsidRDefault="009731C7" w:rsidP="009731C7">
            <w:pPr>
              <w:pStyle w:val="PlainText"/>
              <w:jc w:val="left"/>
              <w:rPr>
                <w:rFonts w:ascii="Courier New" w:hAnsi="Courier New" w:cs="Courier New"/>
                <w:b/>
                <w:noProof/>
                <w:sz w:val="18"/>
                <w:szCs w:val="18"/>
              </w:rPr>
            </w:pPr>
            <w:r w:rsidRPr="009731C7">
              <w:rPr>
                <w:rFonts w:ascii="Courier New" w:hAnsi="Courier New" w:cs="Courier New"/>
                <w:b/>
                <w:noProof/>
                <w:sz w:val="18"/>
                <w:szCs w:val="18"/>
              </w:rPr>
              <w:t>BARRETT LAW GROUP, P.A.</w:t>
            </w:r>
          </w:p>
          <w:p w:rsidR="009731C7" w:rsidRPr="009731C7" w:rsidRDefault="009731C7" w:rsidP="009731C7">
            <w:pPr>
              <w:pStyle w:val="PlainText"/>
              <w:jc w:val="left"/>
              <w:rPr>
                <w:rFonts w:ascii="Courier New" w:hAnsi="Courier New" w:cs="Courier New"/>
                <w:b/>
                <w:noProof/>
                <w:sz w:val="18"/>
                <w:szCs w:val="18"/>
              </w:rPr>
            </w:pPr>
            <w:r w:rsidRPr="009731C7">
              <w:rPr>
                <w:rFonts w:ascii="Courier New" w:hAnsi="Courier New" w:cs="Courier New"/>
                <w:b/>
                <w:noProof/>
                <w:sz w:val="18"/>
                <w:szCs w:val="18"/>
              </w:rPr>
              <w:t>P.O. Box 927</w:t>
            </w:r>
          </w:p>
          <w:p w:rsidR="009731C7" w:rsidRPr="009731C7" w:rsidRDefault="009731C7" w:rsidP="009731C7">
            <w:pPr>
              <w:pStyle w:val="PlainText"/>
              <w:jc w:val="left"/>
              <w:rPr>
                <w:rFonts w:ascii="Courier New" w:hAnsi="Courier New" w:cs="Courier New"/>
                <w:b/>
                <w:noProof/>
                <w:sz w:val="18"/>
                <w:szCs w:val="18"/>
              </w:rPr>
            </w:pPr>
            <w:r w:rsidRPr="009731C7">
              <w:rPr>
                <w:rFonts w:ascii="Courier New" w:hAnsi="Courier New" w:cs="Courier New"/>
                <w:b/>
                <w:noProof/>
                <w:sz w:val="18"/>
                <w:szCs w:val="18"/>
              </w:rPr>
              <w:t>404 Court Square</w:t>
            </w:r>
          </w:p>
          <w:p w:rsidR="009731C7" w:rsidRDefault="009731C7" w:rsidP="009731C7">
            <w:pPr>
              <w:pStyle w:val="PlainText"/>
              <w:jc w:val="left"/>
              <w:rPr>
                <w:rFonts w:ascii="Courier New" w:hAnsi="Courier New" w:cs="Courier New"/>
                <w:b/>
                <w:noProof/>
                <w:sz w:val="18"/>
                <w:szCs w:val="18"/>
              </w:rPr>
            </w:pPr>
            <w:r w:rsidRPr="009731C7">
              <w:rPr>
                <w:rFonts w:ascii="Courier New" w:hAnsi="Courier New" w:cs="Courier New"/>
                <w:b/>
                <w:noProof/>
                <w:sz w:val="18"/>
                <w:szCs w:val="18"/>
              </w:rPr>
              <w:t>Lexington, MS 39095</w:t>
            </w:r>
          </w:p>
          <w:p w:rsidR="009731C7" w:rsidRDefault="009731C7" w:rsidP="009731C7">
            <w:pPr>
              <w:pStyle w:val="PlainText"/>
              <w:jc w:val="left"/>
              <w:rPr>
                <w:rFonts w:ascii="Courier New" w:hAnsi="Courier New" w:cs="Courier New"/>
                <w:b/>
                <w:noProof/>
                <w:sz w:val="18"/>
                <w:szCs w:val="18"/>
              </w:rPr>
            </w:pPr>
          </w:p>
          <w:p w:rsidR="009731C7" w:rsidRDefault="009731C7" w:rsidP="009731C7">
            <w:pPr>
              <w:pStyle w:val="PlainText"/>
              <w:jc w:val="left"/>
              <w:rPr>
                <w:rFonts w:ascii="Courier New" w:hAnsi="Courier New" w:cs="Courier New"/>
                <w:b/>
                <w:noProof/>
                <w:sz w:val="18"/>
                <w:szCs w:val="18"/>
              </w:rPr>
            </w:pPr>
            <w:r w:rsidRPr="009731C7">
              <w:rPr>
                <w:rFonts w:ascii="Courier New" w:hAnsi="Courier New" w:cs="Courier New"/>
                <w:b/>
                <w:noProof/>
                <w:sz w:val="18"/>
                <w:szCs w:val="18"/>
              </w:rPr>
              <w:t xml:space="preserve">CUNEO GILBERT &amp; </w:t>
            </w:r>
          </w:p>
          <w:p w:rsidR="009731C7" w:rsidRPr="009731C7" w:rsidRDefault="009731C7" w:rsidP="009731C7">
            <w:pPr>
              <w:pStyle w:val="PlainText"/>
              <w:jc w:val="left"/>
              <w:rPr>
                <w:rFonts w:ascii="Courier New" w:hAnsi="Courier New" w:cs="Courier New"/>
                <w:b/>
                <w:noProof/>
                <w:sz w:val="18"/>
                <w:szCs w:val="18"/>
              </w:rPr>
            </w:pPr>
            <w:r>
              <w:rPr>
                <w:rFonts w:ascii="Courier New" w:hAnsi="Courier New" w:cs="Courier New"/>
                <w:b/>
                <w:noProof/>
                <w:sz w:val="18"/>
                <w:szCs w:val="18"/>
              </w:rPr>
              <w:t xml:space="preserve"> </w:t>
            </w:r>
            <w:r w:rsidRPr="009731C7">
              <w:rPr>
                <w:rFonts w:ascii="Courier New" w:hAnsi="Courier New" w:cs="Courier New"/>
                <w:b/>
                <w:noProof/>
                <w:sz w:val="18"/>
                <w:szCs w:val="18"/>
              </w:rPr>
              <w:t>LaDUCA, LLP</w:t>
            </w:r>
          </w:p>
          <w:p w:rsidR="009731C7" w:rsidRPr="009731C7" w:rsidRDefault="009731C7" w:rsidP="009731C7">
            <w:pPr>
              <w:pStyle w:val="PlainText"/>
              <w:jc w:val="left"/>
              <w:rPr>
                <w:rFonts w:ascii="Courier New" w:hAnsi="Courier New" w:cs="Courier New"/>
                <w:b/>
                <w:noProof/>
                <w:sz w:val="18"/>
                <w:szCs w:val="18"/>
              </w:rPr>
            </w:pPr>
            <w:r w:rsidRPr="009731C7">
              <w:rPr>
                <w:rFonts w:ascii="Courier New" w:hAnsi="Courier New" w:cs="Courier New"/>
                <w:b/>
                <w:noProof/>
                <w:sz w:val="18"/>
                <w:szCs w:val="18"/>
              </w:rPr>
              <w:t>Suite 200</w:t>
            </w:r>
          </w:p>
          <w:p w:rsidR="009731C7" w:rsidRPr="009731C7" w:rsidRDefault="009731C7" w:rsidP="009731C7">
            <w:pPr>
              <w:pStyle w:val="PlainText"/>
              <w:jc w:val="left"/>
              <w:rPr>
                <w:rFonts w:ascii="Courier New" w:hAnsi="Courier New" w:cs="Courier New"/>
                <w:b/>
                <w:noProof/>
                <w:sz w:val="18"/>
                <w:szCs w:val="18"/>
              </w:rPr>
            </w:pPr>
            <w:r w:rsidRPr="009731C7">
              <w:rPr>
                <w:rFonts w:ascii="Courier New" w:hAnsi="Courier New" w:cs="Courier New"/>
                <w:b/>
                <w:noProof/>
                <w:sz w:val="18"/>
                <w:szCs w:val="18"/>
              </w:rPr>
              <w:t>4725 Wisconsin Avenue, NW</w:t>
            </w:r>
          </w:p>
          <w:p w:rsidR="009731C7" w:rsidRDefault="009731C7" w:rsidP="009731C7">
            <w:pPr>
              <w:pStyle w:val="PlainText"/>
              <w:jc w:val="left"/>
              <w:rPr>
                <w:rFonts w:ascii="Courier New" w:hAnsi="Courier New" w:cs="Courier New"/>
                <w:b/>
                <w:noProof/>
                <w:sz w:val="18"/>
                <w:szCs w:val="18"/>
              </w:rPr>
            </w:pPr>
            <w:r w:rsidRPr="009731C7">
              <w:rPr>
                <w:rFonts w:ascii="Courier New" w:hAnsi="Courier New" w:cs="Courier New"/>
                <w:b/>
                <w:noProof/>
                <w:sz w:val="18"/>
                <w:szCs w:val="18"/>
              </w:rPr>
              <w:t>Washington, DC 20016</w:t>
            </w:r>
          </w:p>
          <w:p w:rsidR="009731C7" w:rsidRPr="009731C7" w:rsidRDefault="009731C7" w:rsidP="009731C7">
            <w:pPr>
              <w:pStyle w:val="PlainText"/>
              <w:jc w:val="left"/>
              <w:rPr>
                <w:rFonts w:ascii="Courier New" w:hAnsi="Courier New" w:cs="Courier New"/>
                <w:b/>
                <w:noProof/>
                <w:sz w:val="18"/>
                <w:szCs w:val="18"/>
              </w:rPr>
            </w:pPr>
          </w:p>
          <w:p w:rsidR="009731C7" w:rsidRPr="009731C7" w:rsidRDefault="009731C7" w:rsidP="009731C7">
            <w:pPr>
              <w:pStyle w:val="PlainText"/>
              <w:jc w:val="left"/>
              <w:rPr>
                <w:rFonts w:ascii="Courier New" w:hAnsi="Courier New" w:cs="Courier New"/>
                <w:b/>
                <w:noProof/>
                <w:sz w:val="18"/>
                <w:szCs w:val="18"/>
              </w:rPr>
            </w:pPr>
            <w:r w:rsidRPr="009731C7">
              <w:rPr>
                <w:rFonts w:ascii="Courier New" w:hAnsi="Courier New" w:cs="Courier New"/>
                <w:b/>
                <w:noProof/>
                <w:sz w:val="18"/>
                <w:szCs w:val="18"/>
              </w:rPr>
              <w:t>LARSON • KING, LLP</w:t>
            </w:r>
          </w:p>
          <w:p w:rsidR="009731C7" w:rsidRPr="009731C7" w:rsidRDefault="009731C7" w:rsidP="009731C7">
            <w:pPr>
              <w:pStyle w:val="PlainText"/>
              <w:jc w:val="left"/>
              <w:rPr>
                <w:rFonts w:ascii="Courier New" w:hAnsi="Courier New" w:cs="Courier New"/>
                <w:b/>
                <w:noProof/>
                <w:sz w:val="18"/>
                <w:szCs w:val="18"/>
              </w:rPr>
            </w:pPr>
            <w:r w:rsidRPr="009731C7">
              <w:rPr>
                <w:rFonts w:ascii="Courier New" w:hAnsi="Courier New" w:cs="Courier New"/>
                <w:b/>
                <w:noProof/>
                <w:sz w:val="18"/>
                <w:szCs w:val="18"/>
              </w:rPr>
              <w:t>2800 Wells Fargo Place</w:t>
            </w:r>
          </w:p>
          <w:p w:rsidR="009731C7" w:rsidRPr="009731C7" w:rsidRDefault="009731C7" w:rsidP="009731C7">
            <w:pPr>
              <w:pStyle w:val="PlainText"/>
              <w:jc w:val="left"/>
              <w:rPr>
                <w:rFonts w:ascii="Courier New" w:hAnsi="Courier New" w:cs="Courier New"/>
                <w:b/>
                <w:noProof/>
                <w:sz w:val="18"/>
                <w:szCs w:val="18"/>
              </w:rPr>
            </w:pPr>
            <w:r w:rsidRPr="009731C7">
              <w:rPr>
                <w:rFonts w:ascii="Courier New" w:hAnsi="Courier New" w:cs="Courier New"/>
                <w:b/>
                <w:noProof/>
                <w:sz w:val="18"/>
                <w:szCs w:val="18"/>
              </w:rPr>
              <w:t>30 East Seventh Street</w:t>
            </w:r>
          </w:p>
          <w:p w:rsidR="009731C7" w:rsidRDefault="009731C7" w:rsidP="009731C7">
            <w:pPr>
              <w:pStyle w:val="PlainText"/>
              <w:jc w:val="left"/>
              <w:rPr>
                <w:rFonts w:ascii="Courier New" w:hAnsi="Courier New" w:cs="Courier New"/>
                <w:b/>
                <w:noProof/>
                <w:sz w:val="18"/>
                <w:szCs w:val="18"/>
              </w:rPr>
            </w:pPr>
            <w:r w:rsidRPr="009731C7">
              <w:rPr>
                <w:rFonts w:ascii="Courier New" w:hAnsi="Courier New" w:cs="Courier New"/>
                <w:b/>
                <w:noProof/>
                <w:sz w:val="18"/>
                <w:szCs w:val="18"/>
              </w:rPr>
              <w:t>St. Paul, MN 55101</w:t>
            </w:r>
          </w:p>
          <w:p w:rsidR="009731C7" w:rsidRDefault="009731C7" w:rsidP="009731C7">
            <w:pPr>
              <w:pStyle w:val="PlainText"/>
              <w:jc w:val="left"/>
              <w:rPr>
                <w:rFonts w:ascii="Courier New" w:hAnsi="Courier New" w:cs="Courier New"/>
                <w:b/>
                <w:noProof/>
                <w:sz w:val="20"/>
                <w:szCs w:val="20"/>
              </w:rPr>
            </w:pPr>
          </w:p>
        </w:tc>
      </w:tr>
      <w:tr w:rsidR="00D52B2C" w:rsidRPr="007167C0" w:rsidTr="00E45862">
        <w:tc>
          <w:tcPr>
            <w:tcW w:w="1443" w:type="dxa"/>
          </w:tcPr>
          <w:p w:rsidR="00D52B2C" w:rsidRDefault="00D52B2C" w:rsidP="00811D73">
            <w:pPr>
              <w:pStyle w:val="PlainText"/>
              <w:rPr>
                <w:rFonts w:ascii="Courier New" w:hAnsi="Courier New" w:cs="Courier New"/>
                <w:b/>
                <w:sz w:val="20"/>
                <w:szCs w:val="20"/>
              </w:rPr>
            </w:pPr>
          </w:p>
          <w:p w:rsidR="00D52B2C" w:rsidRDefault="00D52B2C" w:rsidP="00811D73">
            <w:pPr>
              <w:pStyle w:val="PlainText"/>
              <w:rPr>
                <w:rFonts w:ascii="Courier New" w:hAnsi="Courier New" w:cs="Courier New"/>
                <w:b/>
                <w:sz w:val="20"/>
                <w:szCs w:val="20"/>
              </w:rPr>
            </w:pPr>
            <w:r>
              <w:rPr>
                <w:rFonts w:ascii="Courier New" w:hAnsi="Courier New" w:cs="Courier New"/>
                <w:b/>
                <w:sz w:val="20"/>
                <w:szCs w:val="20"/>
              </w:rPr>
              <w:t>12-19-2018</w:t>
            </w:r>
          </w:p>
        </w:tc>
        <w:tc>
          <w:tcPr>
            <w:tcW w:w="1710" w:type="dxa"/>
          </w:tcPr>
          <w:p w:rsidR="00D52B2C" w:rsidRDefault="00D52B2C" w:rsidP="00811D73">
            <w:pPr>
              <w:pStyle w:val="PlainText"/>
              <w:rPr>
                <w:rFonts w:ascii="Courier New" w:hAnsi="Courier New" w:cs="Courier New"/>
                <w:b/>
                <w:sz w:val="20"/>
                <w:szCs w:val="20"/>
              </w:rPr>
            </w:pPr>
          </w:p>
          <w:p w:rsidR="00D52B2C" w:rsidRDefault="00D52B2C" w:rsidP="00811D73">
            <w:pPr>
              <w:pStyle w:val="PlainText"/>
              <w:rPr>
                <w:rFonts w:ascii="Courier New" w:hAnsi="Courier New" w:cs="Courier New"/>
                <w:b/>
                <w:sz w:val="20"/>
                <w:szCs w:val="20"/>
              </w:rPr>
            </w:pPr>
            <w:r>
              <w:rPr>
                <w:rFonts w:ascii="Courier New" w:hAnsi="Courier New" w:cs="Courier New"/>
                <w:b/>
                <w:sz w:val="20"/>
                <w:szCs w:val="20"/>
              </w:rPr>
              <w:t>12-MD-02311</w:t>
            </w:r>
          </w:p>
          <w:p w:rsidR="00D52B2C" w:rsidRDefault="00D52B2C" w:rsidP="00811D73">
            <w:pPr>
              <w:pStyle w:val="PlainText"/>
              <w:rPr>
                <w:rFonts w:ascii="Courier New" w:hAnsi="Courier New" w:cs="Courier New"/>
                <w:b/>
                <w:sz w:val="20"/>
                <w:szCs w:val="20"/>
              </w:rPr>
            </w:pPr>
            <w:r>
              <w:rPr>
                <w:rFonts w:ascii="Courier New" w:hAnsi="Courier New" w:cs="Courier New"/>
                <w:b/>
                <w:sz w:val="20"/>
                <w:szCs w:val="20"/>
              </w:rPr>
              <w:t>13-CV-02202</w:t>
            </w:r>
          </w:p>
        </w:tc>
        <w:tc>
          <w:tcPr>
            <w:tcW w:w="1710" w:type="dxa"/>
          </w:tcPr>
          <w:p w:rsidR="00D52B2C" w:rsidRDefault="00D52B2C" w:rsidP="00811D73">
            <w:pPr>
              <w:pStyle w:val="PlainText"/>
              <w:rPr>
                <w:rFonts w:ascii="Courier New" w:hAnsi="Courier New" w:cs="Courier New"/>
                <w:b/>
                <w:sz w:val="20"/>
                <w:szCs w:val="20"/>
              </w:rPr>
            </w:pPr>
          </w:p>
          <w:p w:rsidR="00D52B2C" w:rsidRDefault="00D52B2C" w:rsidP="00811D73">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D52B2C" w:rsidRDefault="00D52B2C" w:rsidP="00811D73">
            <w:pPr>
              <w:pStyle w:val="PlainText"/>
              <w:jc w:val="left"/>
              <w:rPr>
                <w:rFonts w:ascii="Courier New" w:hAnsi="Courier New" w:cs="Courier New"/>
                <w:b/>
                <w:sz w:val="20"/>
                <w:szCs w:val="20"/>
              </w:rPr>
            </w:pPr>
          </w:p>
          <w:p w:rsidR="00D52B2C" w:rsidRDefault="00D52B2C" w:rsidP="00811D73">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D52B2C" w:rsidRDefault="00D52B2C" w:rsidP="00811D73">
            <w:pPr>
              <w:pStyle w:val="PlainText"/>
              <w:jc w:val="left"/>
              <w:rPr>
                <w:rFonts w:ascii="Courier New" w:hAnsi="Courier New" w:cs="Courier New"/>
                <w:b/>
                <w:sz w:val="20"/>
                <w:szCs w:val="20"/>
              </w:rPr>
            </w:pPr>
            <w:r>
              <w:rPr>
                <w:rFonts w:ascii="Courier New" w:hAnsi="Courier New" w:cs="Courier New"/>
                <w:b/>
                <w:sz w:val="20"/>
                <w:szCs w:val="20"/>
              </w:rPr>
              <w:t>Automotive Fuel Injection Systems – Automobile Dealership Action</w:t>
            </w:r>
          </w:p>
          <w:p w:rsidR="00D52B2C" w:rsidRDefault="00D52B2C" w:rsidP="00811D73">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sidRPr="00D52B2C">
              <w:rPr>
                <w:rFonts w:ascii="Courier New" w:hAnsi="Courier New" w:cs="Courier New"/>
                <w:b/>
                <w:sz w:val="20"/>
                <w:szCs w:val="20"/>
              </w:rPr>
              <w:t>Maruyasu</w:t>
            </w:r>
            <w:proofErr w:type="spellEnd"/>
            <w:r w:rsidRPr="00D52B2C">
              <w:rPr>
                <w:rFonts w:ascii="Courier New" w:hAnsi="Courier New" w:cs="Courier New"/>
                <w:b/>
                <w:sz w:val="20"/>
                <w:szCs w:val="20"/>
              </w:rPr>
              <w:t xml:space="preserve"> Industries Co., Ltd. (“</w:t>
            </w:r>
            <w:proofErr w:type="spellStart"/>
            <w:r w:rsidRPr="00D52B2C">
              <w:rPr>
                <w:rFonts w:ascii="Courier New" w:hAnsi="Courier New" w:cs="Courier New"/>
                <w:b/>
                <w:sz w:val="20"/>
                <w:szCs w:val="20"/>
              </w:rPr>
              <w:t>Maruyasu</w:t>
            </w:r>
            <w:proofErr w:type="spellEnd"/>
            <w:r w:rsidRPr="00D52B2C">
              <w:rPr>
                <w:rFonts w:ascii="Courier New" w:hAnsi="Courier New" w:cs="Courier New"/>
                <w:b/>
                <w:sz w:val="20"/>
                <w:szCs w:val="20"/>
              </w:rPr>
              <w:t>”) and Curtis-</w:t>
            </w:r>
            <w:proofErr w:type="spellStart"/>
            <w:r w:rsidRPr="00D52B2C">
              <w:rPr>
                <w:rFonts w:ascii="Courier New" w:hAnsi="Courier New" w:cs="Courier New"/>
                <w:b/>
                <w:sz w:val="20"/>
                <w:szCs w:val="20"/>
              </w:rPr>
              <w:t>Maruyasu</w:t>
            </w:r>
            <w:proofErr w:type="spellEnd"/>
            <w:r w:rsidRPr="00D52B2C">
              <w:rPr>
                <w:rFonts w:ascii="Courier New" w:hAnsi="Courier New" w:cs="Courier New"/>
                <w:b/>
                <w:sz w:val="20"/>
                <w:szCs w:val="20"/>
              </w:rPr>
              <w:t xml:space="preserve"> America (“CMA”), Inc. (collectively, “</w:t>
            </w:r>
            <w:proofErr w:type="spellStart"/>
            <w:r w:rsidRPr="00D52B2C">
              <w:rPr>
                <w:rFonts w:ascii="Courier New" w:hAnsi="Courier New" w:cs="Courier New"/>
                <w:b/>
                <w:sz w:val="20"/>
                <w:szCs w:val="20"/>
              </w:rPr>
              <w:t>Maruyasu</w:t>
            </w:r>
            <w:proofErr w:type="spellEnd"/>
            <w:r w:rsidRPr="00D52B2C">
              <w:rPr>
                <w:rFonts w:ascii="Courier New" w:hAnsi="Courier New" w:cs="Courier New"/>
                <w:b/>
                <w:sz w:val="20"/>
                <w:szCs w:val="20"/>
              </w:rPr>
              <w:t xml:space="preserve"> Entities”)</w:t>
            </w:r>
          </w:p>
          <w:p w:rsidR="00B05D2E" w:rsidRPr="00D52B2C" w:rsidRDefault="00D52B2C" w:rsidP="002D4B10">
            <w:pPr>
              <w:pStyle w:val="PlainText"/>
              <w:jc w:val="left"/>
              <w:rPr>
                <w:rFonts w:ascii="Courier New" w:hAnsi="Courier New" w:cs="Courier New"/>
                <w:sz w:val="20"/>
                <w:szCs w:val="20"/>
              </w:rPr>
            </w:pPr>
            <w:r w:rsidRPr="00D52B2C">
              <w:rPr>
                <w:rFonts w:ascii="Courier New" w:hAnsi="Courier New" w:cs="Courier New"/>
                <w:sz w:val="20"/>
                <w:szCs w:val="20"/>
              </w:rPr>
              <w:t>Plaintiffs allege that they were injured as a result of</w:t>
            </w:r>
            <w:r>
              <w:rPr>
                <w:rFonts w:ascii="Courier New" w:hAnsi="Courier New" w:cs="Courier New"/>
                <w:sz w:val="20"/>
                <w:szCs w:val="20"/>
              </w:rPr>
              <w:t xml:space="preserve"> </w:t>
            </w:r>
            <w:r w:rsidRPr="00D52B2C">
              <w:rPr>
                <w:rFonts w:ascii="Courier New" w:hAnsi="Courier New" w:cs="Courier New"/>
                <w:sz w:val="20"/>
                <w:szCs w:val="20"/>
              </w:rPr>
              <w:t xml:space="preserve">the </w:t>
            </w:r>
            <w:proofErr w:type="spellStart"/>
            <w:r w:rsidRPr="00D52B2C">
              <w:rPr>
                <w:rFonts w:ascii="Courier New" w:hAnsi="Courier New" w:cs="Courier New"/>
                <w:sz w:val="20"/>
                <w:szCs w:val="20"/>
              </w:rPr>
              <w:t>Maruyasu</w:t>
            </w:r>
            <w:proofErr w:type="spellEnd"/>
            <w:r w:rsidRPr="00D52B2C">
              <w:rPr>
                <w:rFonts w:ascii="Courier New" w:hAnsi="Courier New" w:cs="Courier New"/>
                <w:sz w:val="20"/>
                <w:szCs w:val="20"/>
              </w:rPr>
              <w:t xml:space="preserve"> Defendants' alleged participation in an unlawful </w:t>
            </w:r>
            <w:r w:rsidR="00B05D2E" w:rsidRPr="00B05D2E">
              <w:rPr>
                <w:rFonts w:ascii="Courier New" w:hAnsi="Courier New" w:cs="Courier New"/>
                <w:sz w:val="20"/>
                <w:szCs w:val="20"/>
              </w:rPr>
              <w:t>fix, artificially raise, maintain and/or stabilize prices, rig bids for, and allocate the market and</w:t>
            </w:r>
            <w:r w:rsidR="00B05D2E">
              <w:rPr>
                <w:rFonts w:ascii="Courier New" w:hAnsi="Courier New" w:cs="Courier New"/>
                <w:sz w:val="20"/>
                <w:szCs w:val="20"/>
              </w:rPr>
              <w:t xml:space="preserve"> </w:t>
            </w:r>
            <w:r w:rsidR="00B05D2E" w:rsidRPr="00B05D2E">
              <w:rPr>
                <w:rFonts w:ascii="Courier New" w:hAnsi="Courier New" w:cs="Courier New"/>
                <w:sz w:val="20"/>
                <w:szCs w:val="20"/>
              </w:rPr>
              <w:t>customers in the United St</w:t>
            </w:r>
            <w:r w:rsidR="00B05D2E">
              <w:rPr>
                <w:rFonts w:ascii="Courier New" w:hAnsi="Courier New" w:cs="Courier New"/>
                <w:sz w:val="20"/>
                <w:szCs w:val="20"/>
              </w:rPr>
              <w:t>ates for Fuel Injection Systems, (</w:t>
            </w:r>
            <w:r w:rsidR="002D4B10">
              <w:rPr>
                <w:rFonts w:ascii="Courier New" w:hAnsi="Courier New" w:cs="Courier New"/>
                <w:sz w:val="20"/>
                <w:szCs w:val="20"/>
              </w:rPr>
              <w:t>see CAFA above</w:t>
            </w:r>
            <w:r w:rsidR="00B05D2E">
              <w:rPr>
                <w:rFonts w:ascii="Courier New" w:hAnsi="Courier New" w:cs="Courier New"/>
                <w:sz w:val="20"/>
                <w:szCs w:val="20"/>
              </w:rPr>
              <w:t>).</w:t>
            </w:r>
            <w:r w:rsidR="006B0668" w:rsidRPr="00D52B2C">
              <w:rPr>
                <w:rFonts w:ascii="Courier New" w:hAnsi="Courier New" w:cs="Courier New"/>
                <w:sz w:val="20"/>
                <w:szCs w:val="20"/>
              </w:rPr>
              <w:t xml:space="preserve"> </w:t>
            </w:r>
          </w:p>
        </w:tc>
        <w:tc>
          <w:tcPr>
            <w:tcW w:w="1440" w:type="dxa"/>
          </w:tcPr>
          <w:p w:rsidR="00D52B2C" w:rsidRDefault="00D52B2C" w:rsidP="00811D73">
            <w:pPr>
              <w:pStyle w:val="PlainText"/>
              <w:rPr>
                <w:rFonts w:ascii="Courier New" w:hAnsi="Courier New" w:cs="Courier New"/>
                <w:b/>
                <w:sz w:val="20"/>
                <w:szCs w:val="20"/>
              </w:rPr>
            </w:pPr>
          </w:p>
          <w:p w:rsidR="00B05D2E" w:rsidRDefault="00B05D2E" w:rsidP="00811D7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52B2C" w:rsidRDefault="00D52B2C" w:rsidP="00811D73">
            <w:pPr>
              <w:pStyle w:val="PlainText"/>
              <w:jc w:val="left"/>
              <w:rPr>
                <w:rFonts w:ascii="Courier New" w:hAnsi="Courier New" w:cs="Courier New"/>
                <w:b/>
                <w:noProof/>
                <w:sz w:val="20"/>
                <w:szCs w:val="20"/>
              </w:rPr>
            </w:pPr>
          </w:p>
          <w:p w:rsidR="00B05D2E" w:rsidRDefault="00B05D2E"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05D2E" w:rsidRDefault="00B05D2E" w:rsidP="00811D73">
            <w:pPr>
              <w:pStyle w:val="PlainText"/>
              <w:jc w:val="left"/>
              <w:rPr>
                <w:rFonts w:ascii="Courier New" w:hAnsi="Courier New" w:cs="Courier New"/>
                <w:b/>
                <w:noProof/>
                <w:sz w:val="20"/>
                <w:szCs w:val="20"/>
              </w:rPr>
            </w:pPr>
          </w:p>
          <w:p w:rsidR="00B05D2E" w:rsidRDefault="00B05D2E" w:rsidP="00811D73">
            <w:pPr>
              <w:pStyle w:val="PlainText"/>
              <w:jc w:val="left"/>
              <w:rPr>
                <w:rFonts w:ascii="Courier New" w:hAnsi="Courier New" w:cs="Courier New"/>
                <w:b/>
                <w:noProof/>
                <w:sz w:val="20"/>
                <w:szCs w:val="20"/>
              </w:rPr>
            </w:pPr>
            <w:r>
              <w:rPr>
                <w:rFonts w:ascii="Courier New" w:hAnsi="Courier New" w:cs="Courier New"/>
                <w:b/>
                <w:noProof/>
                <w:sz w:val="20"/>
                <w:szCs w:val="20"/>
              </w:rPr>
              <w:t>Same as above.</w:t>
            </w:r>
          </w:p>
        </w:tc>
      </w:tr>
      <w:tr w:rsidR="00B05D2E" w:rsidRPr="007167C0" w:rsidTr="00E45862">
        <w:tc>
          <w:tcPr>
            <w:tcW w:w="1443" w:type="dxa"/>
          </w:tcPr>
          <w:p w:rsidR="00B05D2E" w:rsidRDefault="00B05D2E" w:rsidP="00811D73">
            <w:pPr>
              <w:pStyle w:val="PlainText"/>
              <w:rPr>
                <w:rFonts w:ascii="Courier New" w:hAnsi="Courier New" w:cs="Courier New"/>
                <w:b/>
                <w:sz w:val="20"/>
                <w:szCs w:val="20"/>
              </w:rPr>
            </w:pPr>
          </w:p>
          <w:p w:rsidR="00B05D2E" w:rsidRDefault="00A71383" w:rsidP="00811D73">
            <w:pPr>
              <w:pStyle w:val="PlainText"/>
              <w:rPr>
                <w:rFonts w:ascii="Courier New" w:hAnsi="Courier New" w:cs="Courier New"/>
                <w:b/>
                <w:sz w:val="20"/>
                <w:szCs w:val="20"/>
              </w:rPr>
            </w:pPr>
            <w:r>
              <w:rPr>
                <w:rFonts w:ascii="Courier New" w:hAnsi="Courier New" w:cs="Courier New"/>
                <w:b/>
                <w:sz w:val="20"/>
                <w:szCs w:val="20"/>
              </w:rPr>
              <w:t>12-20-2018</w:t>
            </w:r>
          </w:p>
        </w:tc>
        <w:tc>
          <w:tcPr>
            <w:tcW w:w="1710" w:type="dxa"/>
          </w:tcPr>
          <w:p w:rsidR="00B05D2E" w:rsidRDefault="00B05D2E" w:rsidP="00811D73">
            <w:pPr>
              <w:pStyle w:val="PlainText"/>
              <w:rPr>
                <w:rFonts w:ascii="Courier New" w:hAnsi="Courier New" w:cs="Courier New"/>
                <w:b/>
                <w:sz w:val="20"/>
                <w:szCs w:val="20"/>
              </w:rPr>
            </w:pPr>
          </w:p>
          <w:p w:rsidR="00A71383" w:rsidRDefault="00A71383" w:rsidP="00811D73">
            <w:pPr>
              <w:pStyle w:val="PlainText"/>
              <w:rPr>
                <w:rFonts w:ascii="Courier New" w:hAnsi="Courier New" w:cs="Courier New"/>
                <w:b/>
                <w:sz w:val="20"/>
                <w:szCs w:val="20"/>
              </w:rPr>
            </w:pPr>
            <w:r>
              <w:rPr>
                <w:rFonts w:ascii="Courier New" w:hAnsi="Courier New" w:cs="Courier New"/>
                <w:b/>
                <w:sz w:val="20"/>
                <w:szCs w:val="20"/>
              </w:rPr>
              <w:t>15-CV-222</w:t>
            </w:r>
          </w:p>
        </w:tc>
        <w:tc>
          <w:tcPr>
            <w:tcW w:w="1710" w:type="dxa"/>
          </w:tcPr>
          <w:p w:rsidR="00B05D2E" w:rsidRDefault="00B05D2E" w:rsidP="00811D73">
            <w:pPr>
              <w:pStyle w:val="PlainText"/>
              <w:rPr>
                <w:rFonts w:ascii="Courier New" w:hAnsi="Courier New" w:cs="Courier New"/>
                <w:b/>
                <w:sz w:val="20"/>
                <w:szCs w:val="20"/>
              </w:rPr>
            </w:pPr>
          </w:p>
          <w:p w:rsidR="00A71383" w:rsidRDefault="00A71383" w:rsidP="00811D73">
            <w:pPr>
              <w:pStyle w:val="PlainText"/>
              <w:rPr>
                <w:rFonts w:ascii="Courier New" w:hAnsi="Courier New" w:cs="Courier New"/>
                <w:b/>
                <w:sz w:val="20"/>
                <w:szCs w:val="20"/>
              </w:rPr>
            </w:pPr>
            <w:r>
              <w:rPr>
                <w:rFonts w:ascii="Courier New" w:hAnsi="Courier New" w:cs="Courier New"/>
                <w:b/>
                <w:sz w:val="20"/>
                <w:szCs w:val="20"/>
              </w:rPr>
              <w:t>(N.D. Ala.)</w:t>
            </w:r>
          </w:p>
        </w:tc>
        <w:tc>
          <w:tcPr>
            <w:tcW w:w="5760" w:type="dxa"/>
          </w:tcPr>
          <w:p w:rsidR="00B05D2E" w:rsidRDefault="00B05D2E" w:rsidP="00811D73">
            <w:pPr>
              <w:pStyle w:val="PlainText"/>
              <w:jc w:val="left"/>
              <w:rPr>
                <w:rFonts w:ascii="Courier New" w:hAnsi="Courier New" w:cs="Courier New"/>
                <w:b/>
                <w:sz w:val="20"/>
                <w:szCs w:val="20"/>
              </w:rPr>
            </w:pPr>
          </w:p>
          <w:p w:rsidR="00C21579" w:rsidRDefault="00A71383" w:rsidP="00811D73">
            <w:pPr>
              <w:pStyle w:val="PlainText"/>
              <w:jc w:val="left"/>
              <w:rPr>
                <w:rFonts w:ascii="Courier New" w:hAnsi="Courier New" w:cs="Courier New"/>
                <w:b/>
                <w:sz w:val="20"/>
                <w:szCs w:val="20"/>
              </w:rPr>
            </w:pPr>
            <w:r>
              <w:rPr>
                <w:rFonts w:ascii="Courier New" w:hAnsi="Courier New" w:cs="Courier New"/>
                <w:b/>
                <w:sz w:val="20"/>
                <w:szCs w:val="20"/>
              </w:rPr>
              <w:t>In re: Community Health Systems, Inc., Customer Data Security Data Breach Litigation</w:t>
            </w:r>
          </w:p>
          <w:p w:rsidR="00A71383" w:rsidRDefault="00A71383" w:rsidP="00811D73">
            <w:pPr>
              <w:pStyle w:val="PlainText"/>
              <w:jc w:val="left"/>
              <w:rPr>
                <w:rFonts w:ascii="Courier New" w:hAnsi="Courier New" w:cs="Courier New"/>
                <w:b/>
                <w:sz w:val="20"/>
                <w:szCs w:val="20"/>
              </w:rPr>
            </w:pPr>
            <w:r>
              <w:rPr>
                <w:rFonts w:ascii="Courier New" w:hAnsi="Courier New" w:cs="Courier New"/>
                <w:b/>
                <w:sz w:val="20"/>
                <w:szCs w:val="20"/>
              </w:rPr>
              <w:t>Re Defendants: Community Health Systems, Inc. and Community Health Systems Professional Services Corporation n/k/a CHSPSC</w:t>
            </w:r>
          </w:p>
          <w:p w:rsidR="00C21579" w:rsidRDefault="00C21579" w:rsidP="00C21579">
            <w:pPr>
              <w:pStyle w:val="PlainText"/>
              <w:jc w:val="left"/>
              <w:rPr>
                <w:rFonts w:ascii="Courier New" w:hAnsi="Courier New" w:cs="Courier New"/>
                <w:sz w:val="20"/>
                <w:szCs w:val="20"/>
              </w:rPr>
            </w:pPr>
            <w:r w:rsidRPr="00C21579">
              <w:rPr>
                <w:rFonts w:ascii="Courier New" w:hAnsi="Courier New" w:cs="Courier New"/>
                <w:sz w:val="20"/>
                <w:szCs w:val="20"/>
              </w:rPr>
              <w:t>The lawsuit claims that CHSPSC was responsible for the Security Incident that occurred in April</w:t>
            </w:r>
            <w:r>
              <w:rPr>
                <w:rFonts w:ascii="Courier New" w:hAnsi="Courier New" w:cs="Courier New"/>
                <w:sz w:val="20"/>
                <w:szCs w:val="20"/>
              </w:rPr>
              <w:t xml:space="preserve"> </w:t>
            </w:r>
            <w:r w:rsidRPr="00C21579">
              <w:rPr>
                <w:rFonts w:ascii="Courier New" w:hAnsi="Courier New" w:cs="Courier New"/>
                <w:sz w:val="20"/>
                <w:szCs w:val="20"/>
              </w:rPr>
              <w:t>and June 2014 and asserts claims such as: breach of contract, breach of implied contract, unjust</w:t>
            </w:r>
            <w:r>
              <w:rPr>
                <w:rFonts w:ascii="Courier New" w:hAnsi="Courier New" w:cs="Courier New"/>
                <w:sz w:val="20"/>
                <w:szCs w:val="20"/>
              </w:rPr>
              <w:t xml:space="preserve"> </w:t>
            </w:r>
            <w:r w:rsidRPr="00C21579">
              <w:rPr>
                <w:rFonts w:ascii="Courier New" w:hAnsi="Courier New" w:cs="Courier New"/>
                <w:sz w:val="20"/>
                <w:szCs w:val="20"/>
              </w:rPr>
              <w:t>enrichment, negligence, negligence per se, bailment, wantonness, and claims under various state</w:t>
            </w:r>
            <w:r>
              <w:rPr>
                <w:rFonts w:ascii="Courier New" w:hAnsi="Courier New" w:cs="Courier New"/>
                <w:sz w:val="20"/>
                <w:szCs w:val="20"/>
              </w:rPr>
              <w:t xml:space="preserve"> </w:t>
            </w:r>
            <w:r w:rsidRPr="00C21579">
              <w:rPr>
                <w:rFonts w:ascii="Courier New" w:hAnsi="Courier New" w:cs="Courier New"/>
                <w:sz w:val="20"/>
                <w:szCs w:val="20"/>
              </w:rPr>
              <w:t>consumer protection and data breach notification laws, and also federal statutory claims for</w:t>
            </w:r>
            <w:r>
              <w:rPr>
                <w:rFonts w:ascii="Courier New" w:hAnsi="Courier New" w:cs="Courier New"/>
                <w:sz w:val="20"/>
                <w:szCs w:val="20"/>
              </w:rPr>
              <w:t xml:space="preserve"> </w:t>
            </w:r>
            <w:r w:rsidRPr="00C21579">
              <w:rPr>
                <w:rFonts w:ascii="Courier New" w:hAnsi="Courier New" w:cs="Courier New"/>
                <w:sz w:val="20"/>
                <w:szCs w:val="20"/>
              </w:rPr>
              <w:t>violation of the Fair Credit Reporting Act. The lawsuit seeks compensation for people who</w:t>
            </w:r>
            <w:r>
              <w:rPr>
                <w:rFonts w:ascii="Courier New" w:hAnsi="Courier New" w:cs="Courier New"/>
                <w:sz w:val="20"/>
                <w:szCs w:val="20"/>
              </w:rPr>
              <w:t xml:space="preserve"> </w:t>
            </w:r>
            <w:r w:rsidRPr="00C21579">
              <w:rPr>
                <w:rFonts w:ascii="Courier New" w:hAnsi="Courier New" w:cs="Courier New"/>
                <w:sz w:val="20"/>
                <w:szCs w:val="20"/>
              </w:rPr>
              <w:t>allegedly had losses as a result of the Security Incident.</w:t>
            </w:r>
          </w:p>
          <w:p w:rsidR="00C21579" w:rsidRPr="00C21579" w:rsidRDefault="00C21579" w:rsidP="00C21579">
            <w:pPr>
              <w:pStyle w:val="PlainText"/>
              <w:jc w:val="left"/>
              <w:rPr>
                <w:rFonts w:ascii="Courier New" w:hAnsi="Courier New" w:cs="Courier New"/>
                <w:sz w:val="20"/>
                <w:szCs w:val="20"/>
              </w:rPr>
            </w:pPr>
          </w:p>
        </w:tc>
        <w:tc>
          <w:tcPr>
            <w:tcW w:w="1440" w:type="dxa"/>
          </w:tcPr>
          <w:p w:rsidR="00B05D2E" w:rsidRDefault="00B05D2E" w:rsidP="00811D73">
            <w:pPr>
              <w:pStyle w:val="PlainText"/>
              <w:rPr>
                <w:rFonts w:ascii="Courier New" w:hAnsi="Courier New" w:cs="Courier New"/>
                <w:b/>
                <w:sz w:val="20"/>
                <w:szCs w:val="20"/>
              </w:rPr>
            </w:pPr>
          </w:p>
          <w:p w:rsidR="00A71383" w:rsidRDefault="00A71383" w:rsidP="00811D73">
            <w:pPr>
              <w:pStyle w:val="PlainText"/>
              <w:rPr>
                <w:rFonts w:ascii="Courier New" w:hAnsi="Courier New" w:cs="Courier New"/>
                <w:b/>
                <w:sz w:val="20"/>
                <w:szCs w:val="20"/>
              </w:rPr>
            </w:pPr>
            <w:r>
              <w:rPr>
                <w:rFonts w:ascii="Courier New" w:hAnsi="Courier New" w:cs="Courier New"/>
                <w:b/>
                <w:sz w:val="20"/>
                <w:szCs w:val="20"/>
              </w:rPr>
              <w:t>8-13-2019</w:t>
            </w:r>
          </w:p>
        </w:tc>
        <w:tc>
          <w:tcPr>
            <w:tcW w:w="2970" w:type="dxa"/>
          </w:tcPr>
          <w:p w:rsidR="00B05D2E" w:rsidRDefault="00B05D2E" w:rsidP="00811D73">
            <w:pPr>
              <w:pStyle w:val="PlainText"/>
              <w:jc w:val="left"/>
              <w:rPr>
                <w:rFonts w:ascii="Courier New" w:hAnsi="Courier New" w:cs="Courier New"/>
                <w:b/>
                <w:noProof/>
                <w:sz w:val="20"/>
                <w:szCs w:val="20"/>
              </w:rPr>
            </w:pPr>
          </w:p>
          <w:p w:rsidR="00A71383" w:rsidRDefault="00A71383"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A71383" w:rsidRDefault="00A71383" w:rsidP="00811D73">
            <w:pPr>
              <w:pStyle w:val="PlainText"/>
              <w:jc w:val="left"/>
              <w:rPr>
                <w:rFonts w:ascii="Courier New" w:hAnsi="Courier New" w:cs="Courier New"/>
                <w:b/>
                <w:noProof/>
                <w:sz w:val="20"/>
                <w:szCs w:val="20"/>
              </w:rPr>
            </w:pPr>
          </w:p>
          <w:p w:rsidR="00A71383" w:rsidRPr="00A71383" w:rsidRDefault="00A71383" w:rsidP="00A71383">
            <w:pPr>
              <w:pStyle w:val="PlainText"/>
              <w:jc w:val="left"/>
              <w:rPr>
                <w:rFonts w:ascii="Courier New" w:hAnsi="Courier New" w:cs="Courier New"/>
                <w:b/>
                <w:noProof/>
                <w:sz w:val="18"/>
                <w:szCs w:val="18"/>
              </w:rPr>
            </w:pPr>
            <w:r w:rsidRPr="00A71383">
              <w:rPr>
                <w:rFonts w:ascii="Courier New" w:hAnsi="Courier New" w:cs="Courier New"/>
                <w:b/>
                <w:noProof/>
                <w:sz w:val="18"/>
                <w:szCs w:val="18"/>
              </w:rPr>
              <w:t>Karen Hanson Riebel</w:t>
            </w:r>
          </w:p>
          <w:p w:rsidR="006A525C" w:rsidRDefault="00A71383" w:rsidP="00A71383">
            <w:pPr>
              <w:pStyle w:val="PlainText"/>
              <w:jc w:val="left"/>
              <w:rPr>
                <w:rFonts w:ascii="Courier New" w:hAnsi="Courier New" w:cs="Courier New"/>
                <w:b/>
                <w:noProof/>
                <w:sz w:val="18"/>
                <w:szCs w:val="18"/>
              </w:rPr>
            </w:pPr>
            <w:r w:rsidRPr="00A71383">
              <w:rPr>
                <w:rFonts w:ascii="Courier New" w:hAnsi="Courier New" w:cs="Courier New"/>
                <w:b/>
                <w:noProof/>
                <w:sz w:val="18"/>
                <w:szCs w:val="18"/>
              </w:rPr>
              <w:t>Lockridge Grindal Nauen</w:t>
            </w:r>
          </w:p>
          <w:p w:rsidR="00A71383" w:rsidRPr="00A71383" w:rsidRDefault="00A71383" w:rsidP="00A71383">
            <w:pPr>
              <w:pStyle w:val="PlainText"/>
              <w:jc w:val="left"/>
              <w:rPr>
                <w:rFonts w:ascii="Courier New" w:hAnsi="Courier New" w:cs="Courier New"/>
                <w:b/>
                <w:noProof/>
                <w:sz w:val="18"/>
                <w:szCs w:val="18"/>
              </w:rPr>
            </w:pPr>
            <w:r w:rsidRPr="00A71383">
              <w:rPr>
                <w:rFonts w:ascii="Courier New" w:hAnsi="Courier New" w:cs="Courier New"/>
                <w:b/>
                <w:noProof/>
                <w:sz w:val="18"/>
                <w:szCs w:val="18"/>
              </w:rPr>
              <w:t xml:space="preserve"> P.L.L.P.</w:t>
            </w:r>
          </w:p>
          <w:p w:rsidR="00A71383" w:rsidRPr="00A71383" w:rsidRDefault="00A71383" w:rsidP="00A71383">
            <w:pPr>
              <w:pStyle w:val="PlainText"/>
              <w:jc w:val="left"/>
              <w:rPr>
                <w:rFonts w:ascii="Courier New" w:hAnsi="Courier New" w:cs="Courier New"/>
                <w:b/>
                <w:noProof/>
                <w:sz w:val="18"/>
                <w:szCs w:val="18"/>
              </w:rPr>
            </w:pPr>
            <w:r>
              <w:rPr>
                <w:rFonts w:ascii="Courier New" w:hAnsi="Courier New" w:cs="Courier New"/>
                <w:b/>
                <w:noProof/>
                <w:sz w:val="18"/>
                <w:szCs w:val="18"/>
              </w:rPr>
              <w:t>100 Washington Avenue S.</w:t>
            </w:r>
            <w:r w:rsidRPr="00A71383">
              <w:rPr>
                <w:rFonts w:ascii="Courier New" w:hAnsi="Courier New" w:cs="Courier New"/>
                <w:b/>
                <w:noProof/>
                <w:sz w:val="18"/>
                <w:szCs w:val="18"/>
              </w:rPr>
              <w:t xml:space="preserve"> Suite 2200</w:t>
            </w:r>
          </w:p>
          <w:p w:rsidR="00A71383" w:rsidRDefault="00A71383" w:rsidP="00A71383">
            <w:pPr>
              <w:pStyle w:val="PlainText"/>
              <w:jc w:val="left"/>
              <w:rPr>
                <w:rFonts w:ascii="Courier New" w:hAnsi="Courier New" w:cs="Courier New"/>
                <w:b/>
                <w:noProof/>
                <w:sz w:val="20"/>
                <w:szCs w:val="20"/>
              </w:rPr>
            </w:pPr>
            <w:r w:rsidRPr="00A71383">
              <w:rPr>
                <w:rFonts w:ascii="Courier New" w:hAnsi="Courier New" w:cs="Courier New"/>
                <w:b/>
                <w:noProof/>
                <w:sz w:val="18"/>
                <w:szCs w:val="18"/>
              </w:rPr>
              <w:t>Minneapolis, MN 55401</w:t>
            </w:r>
          </w:p>
        </w:tc>
      </w:tr>
      <w:tr w:rsidR="00A71383" w:rsidRPr="007167C0" w:rsidTr="00E45862">
        <w:tc>
          <w:tcPr>
            <w:tcW w:w="1443" w:type="dxa"/>
          </w:tcPr>
          <w:p w:rsidR="00A71383" w:rsidRDefault="00A71383" w:rsidP="00811D73">
            <w:pPr>
              <w:pStyle w:val="PlainText"/>
              <w:rPr>
                <w:rFonts w:ascii="Courier New" w:hAnsi="Courier New" w:cs="Courier New"/>
                <w:b/>
                <w:sz w:val="20"/>
                <w:szCs w:val="20"/>
              </w:rPr>
            </w:pPr>
          </w:p>
          <w:p w:rsidR="00A71383" w:rsidRDefault="00A71383" w:rsidP="00811D73">
            <w:pPr>
              <w:pStyle w:val="PlainText"/>
              <w:rPr>
                <w:rFonts w:ascii="Courier New" w:hAnsi="Courier New" w:cs="Courier New"/>
                <w:b/>
                <w:sz w:val="20"/>
                <w:szCs w:val="20"/>
              </w:rPr>
            </w:pPr>
            <w:r>
              <w:rPr>
                <w:rFonts w:ascii="Courier New" w:hAnsi="Courier New" w:cs="Courier New"/>
                <w:b/>
                <w:sz w:val="20"/>
                <w:szCs w:val="20"/>
              </w:rPr>
              <w:t>12-20-2018</w:t>
            </w:r>
          </w:p>
        </w:tc>
        <w:tc>
          <w:tcPr>
            <w:tcW w:w="1710" w:type="dxa"/>
          </w:tcPr>
          <w:p w:rsidR="00A71383" w:rsidRDefault="00A71383" w:rsidP="00811D73">
            <w:pPr>
              <w:pStyle w:val="PlainText"/>
              <w:rPr>
                <w:rFonts w:ascii="Courier New" w:hAnsi="Courier New" w:cs="Courier New"/>
                <w:b/>
                <w:sz w:val="20"/>
                <w:szCs w:val="20"/>
              </w:rPr>
            </w:pPr>
          </w:p>
          <w:p w:rsidR="00A71383" w:rsidRDefault="00A71383" w:rsidP="00811D73">
            <w:pPr>
              <w:pStyle w:val="PlainText"/>
              <w:rPr>
                <w:rFonts w:ascii="Courier New" w:hAnsi="Courier New" w:cs="Courier New"/>
                <w:b/>
                <w:sz w:val="20"/>
                <w:szCs w:val="20"/>
              </w:rPr>
            </w:pPr>
            <w:r>
              <w:rPr>
                <w:rFonts w:ascii="Courier New" w:hAnsi="Courier New" w:cs="Courier New"/>
                <w:b/>
                <w:sz w:val="20"/>
                <w:szCs w:val="20"/>
              </w:rPr>
              <w:t>15-CV-03820</w:t>
            </w:r>
          </w:p>
        </w:tc>
        <w:tc>
          <w:tcPr>
            <w:tcW w:w="1710" w:type="dxa"/>
          </w:tcPr>
          <w:p w:rsidR="00A71383" w:rsidRDefault="00A71383" w:rsidP="00811D73">
            <w:pPr>
              <w:pStyle w:val="PlainText"/>
              <w:rPr>
                <w:rFonts w:ascii="Courier New" w:hAnsi="Courier New" w:cs="Courier New"/>
                <w:b/>
                <w:sz w:val="20"/>
                <w:szCs w:val="20"/>
              </w:rPr>
            </w:pPr>
          </w:p>
          <w:p w:rsidR="00A71383" w:rsidRDefault="00A71383" w:rsidP="00811D73">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A71383" w:rsidRDefault="00A71383" w:rsidP="00811D73">
            <w:pPr>
              <w:pStyle w:val="PlainText"/>
              <w:jc w:val="left"/>
              <w:rPr>
                <w:rFonts w:ascii="Courier New" w:hAnsi="Courier New" w:cs="Courier New"/>
                <w:b/>
                <w:sz w:val="20"/>
                <w:szCs w:val="20"/>
              </w:rPr>
            </w:pPr>
          </w:p>
          <w:p w:rsidR="00A71383" w:rsidRDefault="00A71383" w:rsidP="00811D73">
            <w:pPr>
              <w:pStyle w:val="PlainText"/>
              <w:jc w:val="left"/>
              <w:rPr>
                <w:rFonts w:ascii="Courier New" w:hAnsi="Courier New" w:cs="Courier New"/>
                <w:b/>
                <w:sz w:val="20"/>
                <w:szCs w:val="20"/>
              </w:rPr>
            </w:pPr>
            <w:r>
              <w:rPr>
                <w:rFonts w:ascii="Courier New" w:hAnsi="Courier New" w:cs="Courier New"/>
                <w:b/>
                <w:sz w:val="20"/>
                <w:szCs w:val="20"/>
              </w:rPr>
              <w:t>In re: Resistors Antitrust Litigation</w:t>
            </w:r>
          </w:p>
          <w:p w:rsidR="00A71383" w:rsidRDefault="00A71383" w:rsidP="00811D73">
            <w:pPr>
              <w:pStyle w:val="PlainText"/>
              <w:jc w:val="left"/>
              <w:rPr>
                <w:rFonts w:ascii="Courier New" w:hAnsi="Courier New" w:cs="Courier New"/>
                <w:b/>
                <w:sz w:val="20"/>
                <w:szCs w:val="20"/>
              </w:rPr>
            </w:pPr>
            <w:r>
              <w:rPr>
                <w:rFonts w:ascii="Courier New" w:hAnsi="Courier New" w:cs="Courier New"/>
                <w:b/>
                <w:sz w:val="20"/>
                <w:szCs w:val="20"/>
              </w:rPr>
              <w:t>Re Defendants:</w:t>
            </w:r>
            <w:r w:rsidR="006A525C">
              <w:rPr>
                <w:rFonts w:ascii="Courier New" w:hAnsi="Courier New" w:cs="Courier New"/>
                <w:b/>
                <w:sz w:val="20"/>
                <w:szCs w:val="20"/>
              </w:rPr>
              <w:t xml:space="preserve"> </w:t>
            </w:r>
            <w:r>
              <w:rPr>
                <w:rFonts w:ascii="Courier New" w:hAnsi="Courier New" w:cs="Courier New"/>
                <w:b/>
                <w:sz w:val="20"/>
                <w:szCs w:val="20"/>
              </w:rPr>
              <w:t>Kamaya Electric Co., Ltd. and Kamaya, Inc. (together, “Kamaya Defendants” or the “Settling Defendants”)</w:t>
            </w:r>
          </w:p>
          <w:p w:rsidR="00E64E81" w:rsidRPr="00E64E81" w:rsidRDefault="00E64E81" w:rsidP="006A525C">
            <w:pPr>
              <w:pStyle w:val="PlainText"/>
              <w:jc w:val="left"/>
              <w:rPr>
                <w:rFonts w:ascii="Courier New" w:hAnsi="Courier New" w:cs="Courier New"/>
                <w:sz w:val="20"/>
                <w:szCs w:val="20"/>
              </w:rPr>
            </w:pPr>
            <w:r>
              <w:rPr>
                <w:rFonts w:ascii="Courier New" w:hAnsi="Courier New" w:cs="Courier New"/>
                <w:sz w:val="20"/>
                <w:szCs w:val="20"/>
              </w:rPr>
              <w:t xml:space="preserve">The lawsuit alleges that Defendants participated in an unlawful conspiracy to raise, fix, maintain, or stabilize the price of Linear Resistors at artificially high levels in violation of Section 1 of the Sherman Antitrust Act, 15 U.S.C. </w:t>
            </w:r>
            <w:r>
              <w:rPr>
                <w:rFonts w:ascii="Times New Roman" w:hAnsi="Times New Roman" w:cs="Times New Roman"/>
                <w:sz w:val="20"/>
                <w:szCs w:val="20"/>
              </w:rPr>
              <w:t>§</w:t>
            </w:r>
            <w:r>
              <w:rPr>
                <w:rFonts w:ascii="Courier New" w:hAnsi="Courier New" w:cs="Courier New"/>
                <w:sz w:val="20"/>
                <w:szCs w:val="20"/>
              </w:rPr>
              <w:t xml:space="preserve"> 1 et seq., and various state antitrust and consumer protections laws.  </w:t>
            </w:r>
          </w:p>
        </w:tc>
        <w:tc>
          <w:tcPr>
            <w:tcW w:w="1440" w:type="dxa"/>
          </w:tcPr>
          <w:p w:rsidR="00A71383" w:rsidRDefault="00A71383" w:rsidP="00811D73">
            <w:pPr>
              <w:pStyle w:val="PlainText"/>
              <w:rPr>
                <w:rFonts w:ascii="Courier New" w:hAnsi="Courier New" w:cs="Courier New"/>
                <w:b/>
                <w:sz w:val="20"/>
                <w:szCs w:val="20"/>
              </w:rPr>
            </w:pPr>
          </w:p>
          <w:p w:rsidR="00A71383" w:rsidRDefault="00A71383" w:rsidP="00811D7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71383" w:rsidRDefault="00A71383" w:rsidP="00811D73">
            <w:pPr>
              <w:pStyle w:val="PlainText"/>
              <w:jc w:val="left"/>
              <w:rPr>
                <w:rFonts w:ascii="Courier New" w:hAnsi="Courier New" w:cs="Courier New"/>
                <w:b/>
                <w:noProof/>
                <w:sz w:val="20"/>
                <w:szCs w:val="20"/>
              </w:rPr>
            </w:pPr>
          </w:p>
          <w:p w:rsidR="00A71383" w:rsidRDefault="00A71383"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6A525C">
              <w:rPr>
                <w:rFonts w:ascii="Courier New" w:hAnsi="Courier New" w:cs="Courier New"/>
                <w:b/>
                <w:noProof/>
                <w:sz w:val="20"/>
                <w:szCs w:val="20"/>
              </w:rPr>
              <w:t>, e-mail or call</w:t>
            </w:r>
            <w:r>
              <w:rPr>
                <w:rFonts w:ascii="Courier New" w:hAnsi="Courier New" w:cs="Courier New"/>
                <w:b/>
                <w:noProof/>
                <w:sz w:val="20"/>
                <w:szCs w:val="20"/>
              </w:rPr>
              <w:t>:</w:t>
            </w:r>
          </w:p>
          <w:p w:rsidR="00A71383" w:rsidRDefault="00A71383" w:rsidP="00811D73">
            <w:pPr>
              <w:pStyle w:val="PlainText"/>
              <w:jc w:val="left"/>
              <w:rPr>
                <w:rFonts w:ascii="Courier New" w:hAnsi="Courier New" w:cs="Courier New"/>
                <w:b/>
                <w:noProof/>
                <w:sz w:val="20"/>
                <w:szCs w:val="20"/>
              </w:rPr>
            </w:pPr>
          </w:p>
          <w:p w:rsidR="00A71383" w:rsidRPr="0015466D" w:rsidRDefault="00E64E81" w:rsidP="00811D73">
            <w:pPr>
              <w:pStyle w:val="PlainText"/>
              <w:jc w:val="left"/>
              <w:rPr>
                <w:rFonts w:ascii="Courier New" w:hAnsi="Courier New" w:cs="Courier New"/>
                <w:b/>
                <w:noProof/>
                <w:sz w:val="16"/>
                <w:szCs w:val="16"/>
              </w:rPr>
            </w:pPr>
            <w:r w:rsidRPr="0015466D">
              <w:rPr>
                <w:rFonts w:ascii="Courier New" w:hAnsi="Courier New" w:cs="Courier New"/>
                <w:b/>
                <w:noProof/>
                <w:sz w:val="16"/>
                <w:szCs w:val="16"/>
              </w:rPr>
              <w:t>Adam J. Zapala</w:t>
            </w:r>
          </w:p>
          <w:p w:rsidR="00E64E81" w:rsidRPr="0015466D" w:rsidRDefault="00E64E81" w:rsidP="00811D73">
            <w:pPr>
              <w:pStyle w:val="PlainText"/>
              <w:jc w:val="left"/>
              <w:rPr>
                <w:rFonts w:ascii="Courier New" w:hAnsi="Courier New" w:cs="Courier New"/>
                <w:b/>
                <w:noProof/>
                <w:sz w:val="16"/>
                <w:szCs w:val="16"/>
              </w:rPr>
            </w:pPr>
            <w:r w:rsidRPr="0015466D">
              <w:rPr>
                <w:rFonts w:ascii="Courier New" w:hAnsi="Courier New" w:cs="Courier New"/>
                <w:b/>
                <w:noProof/>
                <w:sz w:val="16"/>
                <w:szCs w:val="16"/>
              </w:rPr>
              <w:t xml:space="preserve">Cotchett, Pitre &amp; </w:t>
            </w:r>
          </w:p>
          <w:p w:rsidR="00E64E81" w:rsidRPr="0015466D" w:rsidRDefault="00E64E81" w:rsidP="00811D73">
            <w:pPr>
              <w:pStyle w:val="PlainText"/>
              <w:jc w:val="left"/>
              <w:rPr>
                <w:rFonts w:ascii="Courier New" w:hAnsi="Courier New" w:cs="Courier New"/>
                <w:b/>
                <w:noProof/>
                <w:sz w:val="16"/>
                <w:szCs w:val="16"/>
              </w:rPr>
            </w:pPr>
            <w:r w:rsidRPr="0015466D">
              <w:rPr>
                <w:rFonts w:ascii="Courier New" w:hAnsi="Courier New" w:cs="Courier New"/>
                <w:b/>
                <w:noProof/>
                <w:sz w:val="16"/>
                <w:szCs w:val="16"/>
              </w:rPr>
              <w:t xml:space="preserve"> McCarthy, LLP</w:t>
            </w:r>
          </w:p>
          <w:p w:rsidR="00E64E81" w:rsidRPr="0015466D" w:rsidRDefault="00E64E81" w:rsidP="00811D73">
            <w:pPr>
              <w:pStyle w:val="PlainText"/>
              <w:jc w:val="left"/>
              <w:rPr>
                <w:rFonts w:ascii="Courier New" w:hAnsi="Courier New" w:cs="Courier New"/>
                <w:b/>
                <w:noProof/>
                <w:sz w:val="16"/>
                <w:szCs w:val="16"/>
              </w:rPr>
            </w:pPr>
            <w:r w:rsidRPr="0015466D">
              <w:rPr>
                <w:rFonts w:ascii="Courier New" w:hAnsi="Courier New" w:cs="Courier New"/>
                <w:b/>
                <w:noProof/>
                <w:sz w:val="16"/>
                <w:szCs w:val="16"/>
              </w:rPr>
              <w:t>SanFrancisco Airport</w:t>
            </w:r>
          </w:p>
          <w:p w:rsidR="00E64E81" w:rsidRPr="0015466D" w:rsidRDefault="00E64E81" w:rsidP="00811D73">
            <w:pPr>
              <w:pStyle w:val="PlainText"/>
              <w:jc w:val="left"/>
              <w:rPr>
                <w:rFonts w:ascii="Courier New" w:hAnsi="Courier New" w:cs="Courier New"/>
                <w:b/>
                <w:noProof/>
                <w:sz w:val="16"/>
                <w:szCs w:val="16"/>
              </w:rPr>
            </w:pPr>
            <w:r w:rsidRPr="0015466D">
              <w:rPr>
                <w:rFonts w:ascii="Courier New" w:hAnsi="Courier New" w:cs="Courier New"/>
                <w:b/>
                <w:noProof/>
                <w:sz w:val="16"/>
                <w:szCs w:val="16"/>
              </w:rPr>
              <w:t xml:space="preserve"> Office Center</w:t>
            </w:r>
          </w:p>
          <w:p w:rsidR="00E64E81" w:rsidRPr="0015466D" w:rsidRDefault="00E64E81" w:rsidP="00811D73">
            <w:pPr>
              <w:pStyle w:val="PlainText"/>
              <w:jc w:val="left"/>
              <w:rPr>
                <w:rFonts w:ascii="Courier New" w:hAnsi="Courier New" w:cs="Courier New"/>
                <w:b/>
                <w:noProof/>
                <w:sz w:val="16"/>
                <w:szCs w:val="16"/>
              </w:rPr>
            </w:pPr>
            <w:r w:rsidRPr="0015466D">
              <w:rPr>
                <w:rFonts w:ascii="Courier New" w:hAnsi="Courier New" w:cs="Courier New"/>
                <w:b/>
                <w:noProof/>
                <w:sz w:val="16"/>
                <w:szCs w:val="16"/>
              </w:rPr>
              <w:t>840 Malcolm Road</w:t>
            </w:r>
          </w:p>
          <w:p w:rsidR="00E64E81" w:rsidRPr="0015466D" w:rsidRDefault="00E64E81" w:rsidP="00811D73">
            <w:pPr>
              <w:pStyle w:val="PlainText"/>
              <w:jc w:val="left"/>
              <w:rPr>
                <w:rFonts w:ascii="Courier New" w:hAnsi="Courier New" w:cs="Courier New"/>
                <w:b/>
                <w:noProof/>
                <w:sz w:val="16"/>
                <w:szCs w:val="16"/>
              </w:rPr>
            </w:pPr>
            <w:r w:rsidRPr="0015466D">
              <w:rPr>
                <w:rFonts w:ascii="Courier New" w:hAnsi="Courier New" w:cs="Courier New"/>
                <w:b/>
                <w:noProof/>
                <w:sz w:val="16"/>
                <w:szCs w:val="16"/>
              </w:rPr>
              <w:t>Suite 200</w:t>
            </w:r>
          </w:p>
          <w:p w:rsidR="00E64E81" w:rsidRPr="0015466D" w:rsidRDefault="00E64E81" w:rsidP="00811D73">
            <w:pPr>
              <w:pStyle w:val="PlainText"/>
              <w:jc w:val="left"/>
              <w:rPr>
                <w:rFonts w:ascii="Courier New" w:hAnsi="Courier New" w:cs="Courier New"/>
                <w:b/>
                <w:noProof/>
                <w:sz w:val="16"/>
                <w:szCs w:val="16"/>
              </w:rPr>
            </w:pPr>
            <w:r w:rsidRPr="0015466D">
              <w:rPr>
                <w:rFonts w:ascii="Courier New" w:hAnsi="Courier New" w:cs="Courier New"/>
                <w:b/>
                <w:noProof/>
                <w:sz w:val="16"/>
                <w:szCs w:val="16"/>
              </w:rPr>
              <w:t>Burlingame, CA 94010</w:t>
            </w:r>
          </w:p>
          <w:p w:rsidR="00E64E81" w:rsidRPr="0015466D" w:rsidRDefault="00E64E81" w:rsidP="00811D73">
            <w:pPr>
              <w:pStyle w:val="PlainText"/>
              <w:jc w:val="left"/>
              <w:rPr>
                <w:rFonts w:ascii="Courier New" w:hAnsi="Courier New" w:cs="Courier New"/>
                <w:b/>
                <w:noProof/>
                <w:sz w:val="16"/>
                <w:szCs w:val="16"/>
              </w:rPr>
            </w:pPr>
          </w:p>
          <w:p w:rsidR="00E64E81" w:rsidRPr="0015466D" w:rsidRDefault="00B33CC8" w:rsidP="00811D73">
            <w:pPr>
              <w:pStyle w:val="PlainText"/>
              <w:jc w:val="left"/>
              <w:rPr>
                <w:rFonts w:ascii="Courier New" w:hAnsi="Courier New" w:cs="Courier New"/>
                <w:b/>
                <w:noProof/>
                <w:sz w:val="16"/>
                <w:szCs w:val="16"/>
              </w:rPr>
            </w:pPr>
            <w:hyperlink r:id="rId22" w:history="1">
              <w:r w:rsidR="00E64E81" w:rsidRPr="0015466D">
                <w:rPr>
                  <w:rStyle w:val="Hyperlink"/>
                  <w:rFonts w:ascii="Courier New" w:hAnsi="Courier New" w:cs="Courier New"/>
                  <w:b/>
                  <w:noProof/>
                  <w:sz w:val="16"/>
                  <w:szCs w:val="16"/>
                </w:rPr>
                <w:t>azapala@cpmlegal.com</w:t>
              </w:r>
            </w:hyperlink>
          </w:p>
          <w:p w:rsidR="00E64E81" w:rsidRPr="0015466D" w:rsidRDefault="00E64E81" w:rsidP="00811D73">
            <w:pPr>
              <w:pStyle w:val="PlainText"/>
              <w:jc w:val="left"/>
              <w:rPr>
                <w:rFonts w:ascii="Courier New" w:hAnsi="Courier New" w:cs="Courier New"/>
                <w:b/>
                <w:noProof/>
                <w:sz w:val="16"/>
                <w:szCs w:val="16"/>
              </w:rPr>
            </w:pPr>
          </w:p>
          <w:p w:rsidR="00E64E81" w:rsidRDefault="00E64E81" w:rsidP="006A525C">
            <w:pPr>
              <w:pStyle w:val="PlainText"/>
              <w:jc w:val="left"/>
              <w:rPr>
                <w:rFonts w:ascii="Courier New" w:hAnsi="Courier New" w:cs="Courier New"/>
                <w:b/>
                <w:noProof/>
                <w:sz w:val="16"/>
                <w:szCs w:val="16"/>
              </w:rPr>
            </w:pPr>
            <w:r w:rsidRPr="0015466D">
              <w:rPr>
                <w:rFonts w:ascii="Courier New" w:hAnsi="Courier New" w:cs="Courier New"/>
                <w:b/>
                <w:noProof/>
                <w:sz w:val="16"/>
                <w:szCs w:val="16"/>
              </w:rPr>
              <w:t>650 697-6000 (Ph.)</w:t>
            </w:r>
          </w:p>
          <w:p w:rsidR="002D4B10" w:rsidRDefault="002D4B10" w:rsidP="006A525C">
            <w:pPr>
              <w:pStyle w:val="PlainText"/>
              <w:jc w:val="left"/>
              <w:rPr>
                <w:rFonts w:ascii="Courier New" w:hAnsi="Courier New" w:cs="Courier New"/>
                <w:b/>
                <w:noProof/>
                <w:sz w:val="16"/>
                <w:szCs w:val="16"/>
              </w:rPr>
            </w:pPr>
          </w:p>
          <w:p w:rsidR="002D4B10" w:rsidRDefault="002D4B10" w:rsidP="006A525C">
            <w:pPr>
              <w:pStyle w:val="PlainText"/>
              <w:jc w:val="left"/>
              <w:rPr>
                <w:rFonts w:ascii="Courier New" w:hAnsi="Courier New" w:cs="Courier New"/>
                <w:b/>
                <w:noProof/>
                <w:sz w:val="20"/>
                <w:szCs w:val="20"/>
              </w:rPr>
            </w:pPr>
          </w:p>
        </w:tc>
      </w:tr>
      <w:tr w:rsidR="00E64E81" w:rsidRPr="007167C0" w:rsidTr="00E45862">
        <w:tc>
          <w:tcPr>
            <w:tcW w:w="1443" w:type="dxa"/>
          </w:tcPr>
          <w:p w:rsidR="00E64E81" w:rsidRDefault="00E64E81" w:rsidP="00811D73">
            <w:pPr>
              <w:pStyle w:val="PlainText"/>
              <w:rPr>
                <w:rFonts w:ascii="Courier New" w:hAnsi="Courier New" w:cs="Courier New"/>
                <w:b/>
                <w:sz w:val="20"/>
                <w:szCs w:val="20"/>
              </w:rPr>
            </w:pPr>
          </w:p>
          <w:p w:rsidR="00E64E81" w:rsidRDefault="0015466D" w:rsidP="00811D73">
            <w:pPr>
              <w:pStyle w:val="PlainText"/>
              <w:rPr>
                <w:rFonts w:ascii="Courier New" w:hAnsi="Courier New" w:cs="Courier New"/>
                <w:b/>
                <w:sz w:val="20"/>
                <w:szCs w:val="20"/>
              </w:rPr>
            </w:pPr>
            <w:r>
              <w:rPr>
                <w:rFonts w:ascii="Courier New" w:hAnsi="Courier New" w:cs="Courier New"/>
                <w:b/>
                <w:sz w:val="20"/>
                <w:szCs w:val="20"/>
              </w:rPr>
              <w:t>12-20-2018</w:t>
            </w:r>
          </w:p>
        </w:tc>
        <w:tc>
          <w:tcPr>
            <w:tcW w:w="1710" w:type="dxa"/>
          </w:tcPr>
          <w:p w:rsidR="00E64E81" w:rsidRDefault="00E64E81" w:rsidP="00811D73">
            <w:pPr>
              <w:pStyle w:val="PlainText"/>
              <w:rPr>
                <w:rFonts w:ascii="Courier New" w:hAnsi="Courier New" w:cs="Courier New"/>
                <w:b/>
                <w:sz w:val="20"/>
                <w:szCs w:val="20"/>
              </w:rPr>
            </w:pPr>
          </w:p>
          <w:p w:rsidR="0015466D" w:rsidRDefault="0015466D" w:rsidP="00811D73">
            <w:pPr>
              <w:pStyle w:val="PlainText"/>
              <w:rPr>
                <w:rFonts w:ascii="Courier New" w:hAnsi="Courier New" w:cs="Courier New"/>
                <w:b/>
                <w:sz w:val="20"/>
                <w:szCs w:val="20"/>
              </w:rPr>
            </w:pPr>
            <w:r>
              <w:rPr>
                <w:rFonts w:ascii="Courier New" w:hAnsi="Courier New" w:cs="Courier New"/>
                <w:b/>
                <w:sz w:val="20"/>
                <w:szCs w:val="20"/>
              </w:rPr>
              <w:t>17-CV-515</w:t>
            </w:r>
          </w:p>
        </w:tc>
        <w:tc>
          <w:tcPr>
            <w:tcW w:w="1710" w:type="dxa"/>
          </w:tcPr>
          <w:p w:rsidR="00E64E81" w:rsidRDefault="00E64E81" w:rsidP="00811D73">
            <w:pPr>
              <w:pStyle w:val="PlainText"/>
              <w:rPr>
                <w:rFonts w:ascii="Courier New" w:hAnsi="Courier New" w:cs="Courier New"/>
                <w:b/>
                <w:sz w:val="20"/>
                <w:szCs w:val="20"/>
              </w:rPr>
            </w:pPr>
          </w:p>
          <w:p w:rsidR="0015466D" w:rsidRDefault="0015466D" w:rsidP="00811D73">
            <w:pPr>
              <w:pStyle w:val="PlainText"/>
              <w:rPr>
                <w:rFonts w:ascii="Courier New" w:hAnsi="Courier New" w:cs="Courier New"/>
                <w:b/>
                <w:sz w:val="20"/>
                <w:szCs w:val="20"/>
              </w:rPr>
            </w:pPr>
            <w:r>
              <w:rPr>
                <w:rFonts w:ascii="Courier New" w:hAnsi="Courier New" w:cs="Courier New"/>
                <w:b/>
                <w:sz w:val="20"/>
                <w:szCs w:val="20"/>
              </w:rPr>
              <w:t>(S.D. Ohio)</w:t>
            </w:r>
          </w:p>
          <w:p w:rsidR="00682941" w:rsidRDefault="00682941" w:rsidP="00811D73">
            <w:pPr>
              <w:pStyle w:val="PlainText"/>
              <w:rPr>
                <w:rFonts w:ascii="Courier New" w:hAnsi="Courier New" w:cs="Courier New"/>
                <w:b/>
                <w:sz w:val="20"/>
                <w:szCs w:val="20"/>
              </w:rPr>
            </w:pPr>
          </w:p>
          <w:p w:rsidR="00682941" w:rsidRDefault="00682941" w:rsidP="00811D73">
            <w:pPr>
              <w:pStyle w:val="PlainText"/>
              <w:rPr>
                <w:rFonts w:ascii="Courier New" w:hAnsi="Courier New" w:cs="Courier New"/>
                <w:b/>
                <w:sz w:val="20"/>
                <w:szCs w:val="20"/>
              </w:rPr>
            </w:pPr>
          </w:p>
          <w:p w:rsidR="00682941" w:rsidRDefault="00682941" w:rsidP="00811D73">
            <w:pPr>
              <w:pStyle w:val="PlainText"/>
              <w:rPr>
                <w:rFonts w:ascii="Courier New" w:hAnsi="Courier New" w:cs="Courier New"/>
                <w:b/>
                <w:sz w:val="20"/>
                <w:szCs w:val="20"/>
              </w:rPr>
            </w:pPr>
          </w:p>
          <w:p w:rsidR="00682941" w:rsidRDefault="00682941" w:rsidP="00811D73">
            <w:pPr>
              <w:pStyle w:val="PlainText"/>
              <w:rPr>
                <w:rFonts w:ascii="Courier New" w:hAnsi="Courier New" w:cs="Courier New"/>
                <w:b/>
                <w:sz w:val="20"/>
                <w:szCs w:val="20"/>
              </w:rPr>
            </w:pPr>
          </w:p>
          <w:p w:rsidR="00682941" w:rsidRDefault="00682941" w:rsidP="00811D73">
            <w:pPr>
              <w:pStyle w:val="PlainText"/>
              <w:rPr>
                <w:rFonts w:ascii="Courier New" w:hAnsi="Courier New" w:cs="Courier New"/>
                <w:b/>
                <w:sz w:val="20"/>
                <w:szCs w:val="20"/>
              </w:rPr>
            </w:pPr>
          </w:p>
          <w:p w:rsidR="00682941" w:rsidRDefault="00682941" w:rsidP="00811D73">
            <w:pPr>
              <w:pStyle w:val="PlainText"/>
              <w:rPr>
                <w:rFonts w:ascii="Courier New" w:hAnsi="Courier New" w:cs="Courier New"/>
                <w:b/>
                <w:sz w:val="20"/>
                <w:szCs w:val="20"/>
              </w:rPr>
            </w:pPr>
          </w:p>
          <w:p w:rsidR="00682941" w:rsidRDefault="00682941" w:rsidP="00811D73">
            <w:pPr>
              <w:pStyle w:val="PlainText"/>
              <w:rPr>
                <w:rFonts w:ascii="Courier New" w:hAnsi="Courier New" w:cs="Courier New"/>
                <w:b/>
                <w:sz w:val="20"/>
                <w:szCs w:val="20"/>
              </w:rPr>
            </w:pPr>
          </w:p>
          <w:p w:rsidR="00682941" w:rsidRDefault="00682941" w:rsidP="00811D73">
            <w:pPr>
              <w:pStyle w:val="PlainText"/>
              <w:rPr>
                <w:rFonts w:ascii="Courier New" w:hAnsi="Courier New" w:cs="Courier New"/>
                <w:b/>
                <w:sz w:val="20"/>
                <w:szCs w:val="20"/>
              </w:rPr>
            </w:pPr>
          </w:p>
          <w:p w:rsidR="00682941" w:rsidRDefault="00682941" w:rsidP="00811D73">
            <w:pPr>
              <w:pStyle w:val="PlainText"/>
              <w:rPr>
                <w:rFonts w:ascii="Courier New" w:hAnsi="Courier New" w:cs="Courier New"/>
                <w:b/>
                <w:sz w:val="20"/>
                <w:szCs w:val="20"/>
              </w:rPr>
            </w:pPr>
          </w:p>
          <w:p w:rsidR="00682941" w:rsidRDefault="00682941" w:rsidP="00811D73">
            <w:pPr>
              <w:pStyle w:val="PlainText"/>
              <w:rPr>
                <w:rFonts w:ascii="Courier New" w:hAnsi="Courier New" w:cs="Courier New"/>
                <w:b/>
                <w:sz w:val="20"/>
                <w:szCs w:val="20"/>
              </w:rPr>
            </w:pPr>
          </w:p>
        </w:tc>
        <w:tc>
          <w:tcPr>
            <w:tcW w:w="5760" w:type="dxa"/>
          </w:tcPr>
          <w:p w:rsidR="00E64E81" w:rsidRDefault="00E64E81" w:rsidP="00811D73">
            <w:pPr>
              <w:pStyle w:val="PlainText"/>
              <w:jc w:val="left"/>
              <w:rPr>
                <w:rFonts w:ascii="Courier New" w:hAnsi="Courier New" w:cs="Courier New"/>
                <w:b/>
                <w:sz w:val="20"/>
                <w:szCs w:val="20"/>
              </w:rPr>
            </w:pPr>
          </w:p>
          <w:p w:rsidR="0015466D" w:rsidRDefault="0015466D" w:rsidP="00811D73">
            <w:pPr>
              <w:pStyle w:val="PlainText"/>
              <w:jc w:val="left"/>
              <w:rPr>
                <w:rFonts w:ascii="Courier New" w:hAnsi="Courier New" w:cs="Courier New"/>
                <w:b/>
                <w:sz w:val="20"/>
                <w:szCs w:val="20"/>
              </w:rPr>
            </w:pPr>
            <w:r>
              <w:rPr>
                <w:rFonts w:ascii="Courier New" w:hAnsi="Courier New" w:cs="Courier New"/>
                <w:b/>
                <w:sz w:val="20"/>
                <w:szCs w:val="20"/>
              </w:rPr>
              <w:t>Evans v. American Power &amp; Gas LLC, et al.</w:t>
            </w:r>
          </w:p>
          <w:p w:rsidR="0015466D" w:rsidRDefault="0015466D" w:rsidP="00811D73">
            <w:pPr>
              <w:pStyle w:val="PlainText"/>
              <w:jc w:val="left"/>
              <w:rPr>
                <w:rFonts w:ascii="Courier New" w:hAnsi="Courier New" w:cs="Courier New"/>
                <w:b/>
                <w:sz w:val="20"/>
                <w:szCs w:val="20"/>
              </w:rPr>
            </w:pPr>
            <w:r>
              <w:rPr>
                <w:rFonts w:ascii="Courier New" w:hAnsi="Courier New" w:cs="Courier New"/>
                <w:b/>
                <w:sz w:val="20"/>
                <w:szCs w:val="20"/>
              </w:rPr>
              <w:t>Re Defendants: American Power &amp; Gas, LLC and Consumer Sales Solutions, LLC (“Defendants”)</w:t>
            </w:r>
          </w:p>
          <w:p w:rsidR="0015466D" w:rsidRDefault="0015466D" w:rsidP="002D4B10">
            <w:pPr>
              <w:pStyle w:val="PlainText"/>
              <w:jc w:val="left"/>
              <w:rPr>
                <w:rFonts w:ascii="Courier New" w:hAnsi="Courier New" w:cs="Courier New"/>
                <w:sz w:val="20"/>
                <w:szCs w:val="20"/>
              </w:rPr>
            </w:pPr>
            <w:r>
              <w:rPr>
                <w:rFonts w:ascii="Courier New" w:hAnsi="Courier New" w:cs="Courier New"/>
                <w:sz w:val="20"/>
                <w:szCs w:val="20"/>
              </w:rPr>
              <w:t xml:space="preserve">Plaintiff </w:t>
            </w:r>
            <w:r w:rsidRPr="0015466D">
              <w:rPr>
                <w:rFonts w:ascii="Courier New" w:hAnsi="Courier New" w:cs="Courier New"/>
                <w:sz w:val="20"/>
                <w:szCs w:val="20"/>
              </w:rPr>
              <w:t>alleges that Defendants violated the Telephone Consumer Protection</w:t>
            </w:r>
            <w:r>
              <w:rPr>
                <w:rFonts w:ascii="Courier New" w:hAnsi="Courier New" w:cs="Courier New"/>
                <w:sz w:val="20"/>
                <w:szCs w:val="20"/>
              </w:rPr>
              <w:t xml:space="preserve"> </w:t>
            </w:r>
            <w:r w:rsidRPr="0015466D">
              <w:rPr>
                <w:rFonts w:ascii="Courier New" w:hAnsi="Courier New" w:cs="Courier New"/>
                <w:sz w:val="20"/>
                <w:szCs w:val="20"/>
              </w:rPr>
              <w:t>Act (TCPA) by making calls to certain cellular telephone numbers using an automated dialer without the consent of the user or</w:t>
            </w:r>
            <w:r>
              <w:rPr>
                <w:rFonts w:ascii="Courier New" w:hAnsi="Courier New" w:cs="Courier New"/>
                <w:sz w:val="20"/>
                <w:szCs w:val="20"/>
              </w:rPr>
              <w:t xml:space="preserve"> </w:t>
            </w:r>
            <w:r w:rsidRPr="0015466D">
              <w:rPr>
                <w:rFonts w:ascii="Courier New" w:hAnsi="Courier New" w:cs="Courier New"/>
                <w:sz w:val="20"/>
                <w:szCs w:val="20"/>
              </w:rPr>
              <w:t xml:space="preserve">subscriber of that number. The Action was originally filed in 2017, and seeks statutory damages against Defendants. </w:t>
            </w:r>
          </w:p>
          <w:p w:rsidR="002D4B10" w:rsidRPr="0015466D" w:rsidRDefault="002D4B10" w:rsidP="002D4B10">
            <w:pPr>
              <w:pStyle w:val="PlainText"/>
              <w:jc w:val="left"/>
              <w:rPr>
                <w:rFonts w:ascii="Courier New" w:hAnsi="Courier New" w:cs="Courier New"/>
                <w:sz w:val="20"/>
                <w:szCs w:val="20"/>
              </w:rPr>
            </w:pPr>
          </w:p>
        </w:tc>
        <w:tc>
          <w:tcPr>
            <w:tcW w:w="1440" w:type="dxa"/>
          </w:tcPr>
          <w:p w:rsidR="00E64E81" w:rsidRDefault="00E64E81" w:rsidP="00811D73">
            <w:pPr>
              <w:pStyle w:val="PlainText"/>
              <w:rPr>
                <w:rFonts w:ascii="Courier New" w:hAnsi="Courier New" w:cs="Courier New"/>
                <w:b/>
                <w:sz w:val="20"/>
                <w:szCs w:val="20"/>
              </w:rPr>
            </w:pPr>
          </w:p>
          <w:p w:rsidR="0015466D" w:rsidRDefault="0015466D" w:rsidP="00811D7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64E81" w:rsidRDefault="00E64E81" w:rsidP="00811D73">
            <w:pPr>
              <w:pStyle w:val="PlainText"/>
              <w:jc w:val="left"/>
              <w:rPr>
                <w:rFonts w:ascii="Courier New" w:hAnsi="Courier New" w:cs="Courier New"/>
                <w:b/>
                <w:noProof/>
                <w:sz w:val="20"/>
                <w:szCs w:val="20"/>
              </w:rPr>
            </w:pPr>
          </w:p>
          <w:p w:rsidR="0015466D" w:rsidRDefault="0015466D"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15466D" w:rsidRDefault="0015466D" w:rsidP="00811D73">
            <w:pPr>
              <w:pStyle w:val="PlainText"/>
              <w:jc w:val="left"/>
              <w:rPr>
                <w:rFonts w:ascii="Courier New" w:hAnsi="Courier New" w:cs="Courier New"/>
                <w:b/>
                <w:noProof/>
                <w:sz w:val="20"/>
                <w:szCs w:val="20"/>
              </w:rPr>
            </w:pPr>
          </w:p>
          <w:p w:rsidR="0015466D" w:rsidRPr="002D4B10" w:rsidRDefault="0015466D" w:rsidP="0015466D">
            <w:pPr>
              <w:pStyle w:val="PlainText"/>
              <w:jc w:val="left"/>
              <w:rPr>
                <w:rFonts w:ascii="Courier New" w:hAnsi="Courier New" w:cs="Courier New"/>
                <w:b/>
                <w:noProof/>
                <w:sz w:val="16"/>
                <w:szCs w:val="16"/>
              </w:rPr>
            </w:pPr>
            <w:r w:rsidRPr="002D4B10">
              <w:rPr>
                <w:rFonts w:ascii="Courier New" w:hAnsi="Courier New" w:cs="Courier New"/>
                <w:b/>
                <w:noProof/>
                <w:sz w:val="16"/>
                <w:szCs w:val="16"/>
              </w:rPr>
              <w:t>Brian Murphy</w:t>
            </w:r>
          </w:p>
          <w:p w:rsidR="0015466D" w:rsidRPr="002D4B10" w:rsidRDefault="0015466D" w:rsidP="0015466D">
            <w:pPr>
              <w:pStyle w:val="PlainText"/>
              <w:jc w:val="left"/>
              <w:rPr>
                <w:rFonts w:ascii="Courier New" w:hAnsi="Courier New" w:cs="Courier New"/>
                <w:b/>
                <w:noProof/>
                <w:sz w:val="16"/>
                <w:szCs w:val="16"/>
              </w:rPr>
            </w:pPr>
            <w:r w:rsidRPr="002D4B10">
              <w:rPr>
                <w:rFonts w:ascii="Courier New" w:hAnsi="Courier New" w:cs="Courier New"/>
                <w:b/>
                <w:noProof/>
                <w:sz w:val="16"/>
                <w:szCs w:val="16"/>
              </w:rPr>
              <w:t>Jonathan Misny</w:t>
            </w:r>
          </w:p>
          <w:p w:rsidR="0015466D" w:rsidRPr="002D4B10" w:rsidRDefault="0015466D" w:rsidP="0015466D">
            <w:pPr>
              <w:pStyle w:val="PlainText"/>
              <w:jc w:val="left"/>
              <w:rPr>
                <w:rFonts w:ascii="Courier New" w:hAnsi="Courier New" w:cs="Courier New"/>
                <w:b/>
                <w:noProof/>
                <w:sz w:val="16"/>
                <w:szCs w:val="16"/>
              </w:rPr>
            </w:pPr>
            <w:r w:rsidRPr="002D4B10">
              <w:rPr>
                <w:rFonts w:ascii="Courier New" w:hAnsi="Courier New" w:cs="Courier New"/>
                <w:b/>
                <w:noProof/>
                <w:sz w:val="16"/>
                <w:szCs w:val="16"/>
              </w:rPr>
              <w:t>JB Hadden</w:t>
            </w:r>
          </w:p>
          <w:p w:rsidR="0015466D" w:rsidRPr="002D4B10" w:rsidRDefault="0015466D" w:rsidP="0015466D">
            <w:pPr>
              <w:pStyle w:val="PlainText"/>
              <w:jc w:val="left"/>
              <w:rPr>
                <w:rFonts w:ascii="Courier New" w:hAnsi="Courier New" w:cs="Courier New"/>
                <w:b/>
                <w:noProof/>
                <w:sz w:val="16"/>
                <w:szCs w:val="16"/>
              </w:rPr>
            </w:pPr>
            <w:r w:rsidRPr="002D4B10">
              <w:rPr>
                <w:rFonts w:ascii="Courier New" w:hAnsi="Courier New" w:cs="Courier New"/>
                <w:b/>
                <w:noProof/>
                <w:sz w:val="16"/>
                <w:szCs w:val="16"/>
              </w:rPr>
              <w:t xml:space="preserve">Murray Murphy Moul + </w:t>
            </w:r>
          </w:p>
          <w:p w:rsidR="0015466D" w:rsidRPr="002D4B10" w:rsidRDefault="0015466D" w:rsidP="0015466D">
            <w:pPr>
              <w:pStyle w:val="PlainText"/>
              <w:jc w:val="left"/>
              <w:rPr>
                <w:rFonts w:ascii="Courier New" w:hAnsi="Courier New" w:cs="Courier New"/>
                <w:b/>
                <w:noProof/>
                <w:sz w:val="16"/>
                <w:szCs w:val="16"/>
              </w:rPr>
            </w:pPr>
            <w:r w:rsidRPr="002D4B10">
              <w:rPr>
                <w:rFonts w:ascii="Courier New" w:hAnsi="Courier New" w:cs="Courier New"/>
                <w:b/>
                <w:noProof/>
                <w:sz w:val="16"/>
                <w:szCs w:val="16"/>
              </w:rPr>
              <w:t xml:space="preserve"> Basil LLP</w:t>
            </w:r>
          </w:p>
          <w:p w:rsidR="0015466D" w:rsidRPr="002D4B10" w:rsidRDefault="0015466D" w:rsidP="0015466D">
            <w:pPr>
              <w:pStyle w:val="PlainText"/>
              <w:jc w:val="left"/>
              <w:rPr>
                <w:rFonts w:ascii="Courier New" w:hAnsi="Courier New" w:cs="Courier New"/>
                <w:b/>
                <w:noProof/>
                <w:sz w:val="16"/>
                <w:szCs w:val="16"/>
              </w:rPr>
            </w:pPr>
            <w:r w:rsidRPr="002D4B10">
              <w:rPr>
                <w:rFonts w:ascii="Courier New" w:hAnsi="Courier New" w:cs="Courier New"/>
                <w:b/>
                <w:noProof/>
                <w:sz w:val="16"/>
                <w:szCs w:val="16"/>
              </w:rPr>
              <w:t>1114 Dublin Road</w:t>
            </w:r>
          </w:p>
          <w:p w:rsidR="0015466D" w:rsidRPr="002D4B10" w:rsidRDefault="0015466D" w:rsidP="0015466D">
            <w:pPr>
              <w:pStyle w:val="PlainText"/>
              <w:jc w:val="left"/>
              <w:rPr>
                <w:rFonts w:ascii="Courier New" w:hAnsi="Courier New" w:cs="Courier New"/>
                <w:b/>
                <w:noProof/>
                <w:sz w:val="16"/>
                <w:szCs w:val="16"/>
              </w:rPr>
            </w:pPr>
            <w:r w:rsidRPr="002D4B10">
              <w:rPr>
                <w:rFonts w:ascii="Courier New" w:hAnsi="Courier New" w:cs="Courier New"/>
                <w:b/>
                <w:noProof/>
                <w:sz w:val="16"/>
                <w:szCs w:val="16"/>
              </w:rPr>
              <w:t>Columbus, OH 43215</w:t>
            </w:r>
          </w:p>
          <w:p w:rsidR="0015466D" w:rsidRPr="002D4B10" w:rsidRDefault="0015466D" w:rsidP="0015466D">
            <w:pPr>
              <w:pStyle w:val="PlainText"/>
              <w:jc w:val="left"/>
              <w:rPr>
                <w:rFonts w:ascii="Courier New" w:hAnsi="Courier New" w:cs="Courier New"/>
                <w:b/>
                <w:noProof/>
                <w:sz w:val="16"/>
                <w:szCs w:val="16"/>
              </w:rPr>
            </w:pPr>
          </w:p>
          <w:p w:rsidR="0015466D" w:rsidRDefault="0015466D" w:rsidP="0015466D">
            <w:pPr>
              <w:pStyle w:val="PlainText"/>
              <w:jc w:val="left"/>
              <w:rPr>
                <w:rFonts w:ascii="Courier New" w:hAnsi="Courier New" w:cs="Courier New"/>
                <w:b/>
                <w:noProof/>
                <w:sz w:val="20"/>
                <w:szCs w:val="20"/>
              </w:rPr>
            </w:pPr>
            <w:r w:rsidRPr="002D4B10">
              <w:rPr>
                <w:rFonts w:ascii="Courier New" w:hAnsi="Courier New" w:cs="Courier New"/>
                <w:b/>
                <w:noProof/>
                <w:sz w:val="16"/>
                <w:szCs w:val="16"/>
              </w:rPr>
              <w:t>(614) 488-0400 (Ph.)</w:t>
            </w:r>
          </w:p>
        </w:tc>
      </w:tr>
      <w:tr w:rsidR="0015466D" w:rsidRPr="007167C0" w:rsidTr="00E45862">
        <w:tc>
          <w:tcPr>
            <w:tcW w:w="1443" w:type="dxa"/>
          </w:tcPr>
          <w:p w:rsidR="0015466D" w:rsidRDefault="0015466D" w:rsidP="00811D73">
            <w:pPr>
              <w:pStyle w:val="PlainText"/>
              <w:rPr>
                <w:rFonts w:ascii="Courier New" w:hAnsi="Courier New" w:cs="Courier New"/>
                <w:b/>
                <w:sz w:val="20"/>
                <w:szCs w:val="20"/>
              </w:rPr>
            </w:pPr>
          </w:p>
          <w:p w:rsidR="0015466D" w:rsidRDefault="0015466D" w:rsidP="00811D73">
            <w:pPr>
              <w:pStyle w:val="PlainText"/>
              <w:rPr>
                <w:rFonts w:ascii="Courier New" w:hAnsi="Courier New" w:cs="Courier New"/>
                <w:b/>
                <w:sz w:val="20"/>
                <w:szCs w:val="20"/>
              </w:rPr>
            </w:pPr>
            <w:r>
              <w:rPr>
                <w:rFonts w:ascii="Courier New" w:hAnsi="Courier New" w:cs="Courier New"/>
                <w:b/>
                <w:sz w:val="20"/>
                <w:szCs w:val="20"/>
              </w:rPr>
              <w:t>12-</w:t>
            </w:r>
            <w:r w:rsidR="001127ED">
              <w:rPr>
                <w:rFonts w:ascii="Courier New" w:hAnsi="Courier New" w:cs="Courier New"/>
                <w:b/>
                <w:sz w:val="20"/>
                <w:szCs w:val="20"/>
              </w:rPr>
              <w:t>20-2018</w:t>
            </w:r>
          </w:p>
        </w:tc>
        <w:tc>
          <w:tcPr>
            <w:tcW w:w="1710" w:type="dxa"/>
          </w:tcPr>
          <w:p w:rsidR="0015466D" w:rsidRDefault="0015466D" w:rsidP="00811D73">
            <w:pPr>
              <w:pStyle w:val="PlainText"/>
              <w:rPr>
                <w:rFonts w:ascii="Courier New" w:hAnsi="Courier New" w:cs="Courier New"/>
                <w:b/>
                <w:sz w:val="20"/>
                <w:szCs w:val="20"/>
              </w:rPr>
            </w:pPr>
          </w:p>
          <w:p w:rsidR="001127ED" w:rsidRDefault="001127ED" w:rsidP="00811D73">
            <w:pPr>
              <w:pStyle w:val="PlainText"/>
              <w:rPr>
                <w:rFonts w:ascii="Courier New" w:hAnsi="Courier New" w:cs="Courier New"/>
                <w:b/>
                <w:sz w:val="20"/>
                <w:szCs w:val="20"/>
              </w:rPr>
            </w:pPr>
            <w:r>
              <w:rPr>
                <w:rFonts w:ascii="Courier New" w:hAnsi="Courier New" w:cs="Courier New"/>
                <w:b/>
                <w:sz w:val="20"/>
                <w:szCs w:val="20"/>
              </w:rPr>
              <w:t>15-CV-03820</w:t>
            </w:r>
          </w:p>
        </w:tc>
        <w:tc>
          <w:tcPr>
            <w:tcW w:w="1710" w:type="dxa"/>
          </w:tcPr>
          <w:p w:rsidR="0015466D" w:rsidRDefault="0015466D" w:rsidP="00811D73">
            <w:pPr>
              <w:pStyle w:val="PlainText"/>
              <w:rPr>
                <w:rFonts w:ascii="Courier New" w:hAnsi="Courier New" w:cs="Courier New"/>
                <w:b/>
                <w:sz w:val="20"/>
                <w:szCs w:val="20"/>
              </w:rPr>
            </w:pPr>
          </w:p>
          <w:p w:rsidR="001127ED" w:rsidRDefault="001127ED" w:rsidP="00811D73">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15466D" w:rsidRDefault="0015466D" w:rsidP="00811D73">
            <w:pPr>
              <w:pStyle w:val="PlainText"/>
              <w:jc w:val="left"/>
              <w:rPr>
                <w:rFonts w:ascii="Courier New" w:hAnsi="Courier New" w:cs="Courier New"/>
                <w:b/>
                <w:sz w:val="20"/>
                <w:szCs w:val="20"/>
              </w:rPr>
            </w:pPr>
          </w:p>
          <w:p w:rsidR="001127ED" w:rsidRDefault="001127ED" w:rsidP="00811D73">
            <w:pPr>
              <w:pStyle w:val="PlainText"/>
              <w:jc w:val="left"/>
              <w:rPr>
                <w:rFonts w:ascii="Courier New" w:hAnsi="Courier New" w:cs="Courier New"/>
                <w:b/>
                <w:sz w:val="20"/>
                <w:szCs w:val="20"/>
              </w:rPr>
            </w:pPr>
            <w:r>
              <w:rPr>
                <w:rFonts w:ascii="Courier New" w:hAnsi="Courier New" w:cs="Courier New"/>
                <w:b/>
                <w:sz w:val="20"/>
                <w:szCs w:val="20"/>
              </w:rPr>
              <w:t>In re: Resistors Antitrust Litigation</w:t>
            </w:r>
          </w:p>
          <w:p w:rsidR="00693C11" w:rsidRDefault="007D3690" w:rsidP="00693C11">
            <w:pPr>
              <w:pStyle w:val="PlainText"/>
              <w:jc w:val="left"/>
              <w:rPr>
                <w:rFonts w:ascii="Courier New" w:hAnsi="Courier New" w:cs="Courier New"/>
                <w:sz w:val="20"/>
                <w:szCs w:val="20"/>
              </w:rPr>
            </w:pPr>
            <w:r w:rsidRPr="00693C11">
              <w:rPr>
                <w:rFonts w:ascii="Courier New" w:hAnsi="Courier New" w:cs="Courier New"/>
                <w:sz w:val="20"/>
                <w:szCs w:val="20"/>
              </w:rPr>
              <w:t xml:space="preserve">Plaintiff alleged that Settling Defendants participated in an unlawful conspiracy to raise, fix, maintain, or stabilize the price of linear resistors at artificially high levels in violation of Section 1 of the Sherman Antitrust Act, 15 U.S.C. </w:t>
            </w:r>
            <w:r w:rsidRPr="00693C11">
              <w:rPr>
                <w:rFonts w:asciiTheme="minorHAnsi" w:hAnsiTheme="minorHAnsi" w:cstheme="minorHAnsi"/>
                <w:sz w:val="20"/>
                <w:szCs w:val="20"/>
              </w:rPr>
              <w:t>§</w:t>
            </w:r>
            <w:r w:rsidRPr="00693C11">
              <w:rPr>
                <w:rFonts w:ascii="Courier New" w:hAnsi="Courier New" w:cs="Courier New"/>
                <w:sz w:val="20"/>
                <w:szCs w:val="20"/>
              </w:rPr>
              <w:t xml:space="preserve"> 1 et seq. </w:t>
            </w:r>
          </w:p>
          <w:p w:rsidR="00693C11" w:rsidRPr="00693C11" w:rsidRDefault="00693C11" w:rsidP="00693C11">
            <w:pPr>
              <w:pStyle w:val="PlainText"/>
              <w:jc w:val="left"/>
              <w:rPr>
                <w:rFonts w:ascii="Courier New" w:hAnsi="Courier New" w:cs="Courier New"/>
                <w:sz w:val="20"/>
                <w:szCs w:val="20"/>
              </w:rPr>
            </w:pPr>
          </w:p>
        </w:tc>
        <w:tc>
          <w:tcPr>
            <w:tcW w:w="1440" w:type="dxa"/>
          </w:tcPr>
          <w:p w:rsidR="0015466D" w:rsidRDefault="0015466D" w:rsidP="00811D73">
            <w:pPr>
              <w:pStyle w:val="PlainText"/>
              <w:rPr>
                <w:rFonts w:ascii="Courier New" w:hAnsi="Courier New" w:cs="Courier New"/>
                <w:b/>
                <w:sz w:val="20"/>
                <w:szCs w:val="20"/>
              </w:rPr>
            </w:pPr>
          </w:p>
          <w:p w:rsidR="00693C11" w:rsidRDefault="00693C11" w:rsidP="00811D7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15466D" w:rsidRDefault="0015466D" w:rsidP="00811D73">
            <w:pPr>
              <w:pStyle w:val="PlainText"/>
              <w:jc w:val="left"/>
              <w:rPr>
                <w:rFonts w:ascii="Courier New" w:hAnsi="Courier New" w:cs="Courier New"/>
                <w:b/>
                <w:noProof/>
                <w:sz w:val="20"/>
                <w:szCs w:val="20"/>
              </w:rPr>
            </w:pPr>
          </w:p>
          <w:p w:rsidR="00693C11" w:rsidRDefault="00693C11"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6B0668">
              <w:rPr>
                <w:rFonts w:ascii="Courier New" w:hAnsi="Courier New" w:cs="Courier New"/>
                <w:b/>
                <w:noProof/>
                <w:sz w:val="20"/>
                <w:szCs w:val="20"/>
              </w:rPr>
              <w:t xml:space="preserve"> or call:</w:t>
            </w:r>
          </w:p>
          <w:p w:rsidR="006B0668" w:rsidRDefault="006B0668" w:rsidP="00811D73">
            <w:pPr>
              <w:pStyle w:val="PlainText"/>
              <w:jc w:val="left"/>
              <w:rPr>
                <w:rFonts w:ascii="Courier New" w:hAnsi="Courier New" w:cs="Courier New"/>
                <w:b/>
                <w:noProof/>
                <w:sz w:val="20"/>
                <w:szCs w:val="20"/>
              </w:rPr>
            </w:pPr>
          </w:p>
          <w:p w:rsidR="00693C11" w:rsidRPr="00693C11" w:rsidRDefault="00693C11" w:rsidP="00693C11">
            <w:pPr>
              <w:pStyle w:val="PlainText"/>
              <w:jc w:val="left"/>
              <w:rPr>
                <w:rFonts w:ascii="Courier New" w:hAnsi="Courier New" w:cs="Courier New"/>
                <w:b/>
                <w:noProof/>
                <w:sz w:val="16"/>
                <w:szCs w:val="16"/>
              </w:rPr>
            </w:pPr>
            <w:r w:rsidRPr="00693C11">
              <w:rPr>
                <w:rFonts w:ascii="Courier New" w:hAnsi="Courier New" w:cs="Courier New"/>
                <w:b/>
                <w:noProof/>
                <w:sz w:val="16"/>
                <w:szCs w:val="16"/>
              </w:rPr>
              <w:t>Hagens Berman Sobol</w:t>
            </w:r>
          </w:p>
          <w:p w:rsidR="00693C11" w:rsidRPr="00693C11" w:rsidRDefault="00693C11" w:rsidP="00693C11">
            <w:pPr>
              <w:pStyle w:val="PlainText"/>
              <w:jc w:val="left"/>
              <w:rPr>
                <w:rFonts w:ascii="Courier New" w:hAnsi="Courier New" w:cs="Courier New"/>
                <w:b/>
                <w:noProof/>
                <w:sz w:val="16"/>
                <w:szCs w:val="16"/>
              </w:rPr>
            </w:pPr>
            <w:r w:rsidRPr="00693C11">
              <w:rPr>
                <w:rFonts w:ascii="Courier New" w:hAnsi="Courier New" w:cs="Courier New"/>
                <w:b/>
                <w:noProof/>
                <w:sz w:val="16"/>
                <w:szCs w:val="16"/>
              </w:rPr>
              <w:t xml:space="preserve"> Shapiro LLP</w:t>
            </w:r>
          </w:p>
          <w:p w:rsidR="00693C11" w:rsidRDefault="00693C11" w:rsidP="00693C11">
            <w:pPr>
              <w:pStyle w:val="PlainText"/>
              <w:jc w:val="left"/>
              <w:rPr>
                <w:rFonts w:ascii="Courier New" w:hAnsi="Courier New" w:cs="Courier New"/>
                <w:b/>
                <w:noProof/>
                <w:sz w:val="16"/>
                <w:szCs w:val="16"/>
              </w:rPr>
            </w:pPr>
            <w:r w:rsidRPr="00693C11">
              <w:rPr>
                <w:rFonts w:ascii="Courier New" w:hAnsi="Courier New" w:cs="Courier New"/>
                <w:b/>
                <w:noProof/>
                <w:sz w:val="16"/>
                <w:szCs w:val="16"/>
              </w:rPr>
              <w:t xml:space="preserve">715 Hearst Avenue </w:t>
            </w:r>
          </w:p>
          <w:p w:rsidR="00693C11" w:rsidRPr="00693C11" w:rsidRDefault="00693C11" w:rsidP="00693C11">
            <w:pPr>
              <w:pStyle w:val="PlainText"/>
              <w:jc w:val="left"/>
              <w:rPr>
                <w:rFonts w:ascii="Courier New" w:hAnsi="Courier New" w:cs="Courier New"/>
                <w:b/>
                <w:noProof/>
                <w:sz w:val="16"/>
                <w:szCs w:val="16"/>
              </w:rPr>
            </w:pPr>
            <w:r w:rsidRPr="00693C11">
              <w:rPr>
                <w:rFonts w:ascii="Courier New" w:hAnsi="Courier New" w:cs="Courier New"/>
                <w:b/>
                <w:noProof/>
                <w:sz w:val="16"/>
                <w:szCs w:val="16"/>
              </w:rPr>
              <w:t>Suite 202</w:t>
            </w:r>
          </w:p>
          <w:p w:rsidR="00693C11" w:rsidRPr="00693C11" w:rsidRDefault="00693C11" w:rsidP="00693C11">
            <w:pPr>
              <w:pStyle w:val="PlainText"/>
              <w:jc w:val="left"/>
              <w:rPr>
                <w:rFonts w:ascii="Courier New" w:hAnsi="Courier New" w:cs="Courier New"/>
                <w:b/>
                <w:noProof/>
                <w:sz w:val="16"/>
                <w:szCs w:val="16"/>
              </w:rPr>
            </w:pPr>
            <w:r w:rsidRPr="00693C11">
              <w:rPr>
                <w:rFonts w:ascii="Courier New" w:hAnsi="Courier New" w:cs="Courier New"/>
                <w:b/>
                <w:noProof/>
                <w:sz w:val="16"/>
                <w:szCs w:val="16"/>
              </w:rPr>
              <w:t>Berkeley, CA 94710</w:t>
            </w:r>
          </w:p>
          <w:p w:rsidR="00693C11" w:rsidRPr="00693C11" w:rsidRDefault="00693C11" w:rsidP="00693C11">
            <w:pPr>
              <w:pStyle w:val="PlainText"/>
              <w:jc w:val="left"/>
              <w:rPr>
                <w:rFonts w:ascii="Courier New" w:hAnsi="Courier New" w:cs="Courier New"/>
                <w:b/>
                <w:noProof/>
                <w:sz w:val="16"/>
                <w:szCs w:val="16"/>
              </w:rPr>
            </w:pPr>
          </w:p>
          <w:p w:rsidR="00682941" w:rsidRDefault="00693C11" w:rsidP="006B0668">
            <w:pPr>
              <w:pStyle w:val="PlainText"/>
              <w:jc w:val="left"/>
              <w:rPr>
                <w:rFonts w:ascii="Courier New" w:hAnsi="Courier New" w:cs="Courier New"/>
                <w:b/>
                <w:noProof/>
                <w:sz w:val="16"/>
                <w:szCs w:val="16"/>
              </w:rPr>
            </w:pPr>
            <w:r w:rsidRPr="00693C11">
              <w:rPr>
                <w:rFonts w:ascii="Courier New" w:hAnsi="Courier New" w:cs="Courier New"/>
                <w:b/>
                <w:noProof/>
                <w:sz w:val="16"/>
                <w:szCs w:val="16"/>
              </w:rPr>
              <w:t>510 725-3000 (Ph.)</w:t>
            </w:r>
          </w:p>
          <w:p w:rsidR="00682941" w:rsidRDefault="00682941" w:rsidP="006B0668">
            <w:pPr>
              <w:pStyle w:val="PlainText"/>
              <w:jc w:val="left"/>
              <w:rPr>
                <w:rFonts w:ascii="Courier New" w:hAnsi="Courier New" w:cs="Courier New"/>
                <w:b/>
                <w:noProof/>
                <w:sz w:val="20"/>
                <w:szCs w:val="20"/>
              </w:rPr>
            </w:pPr>
          </w:p>
        </w:tc>
      </w:tr>
      <w:tr w:rsidR="001127ED" w:rsidRPr="007167C0" w:rsidTr="00E45862">
        <w:tc>
          <w:tcPr>
            <w:tcW w:w="1443" w:type="dxa"/>
          </w:tcPr>
          <w:p w:rsidR="001127ED" w:rsidRDefault="001127ED" w:rsidP="00811D73">
            <w:pPr>
              <w:pStyle w:val="PlainText"/>
              <w:rPr>
                <w:rFonts w:ascii="Courier New" w:hAnsi="Courier New" w:cs="Courier New"/>
                <w:b/>
                <w:sz w:val="20"/>
                <w:szCs w:val="20"/>
              </w:rPr>
            </w:pPr>
          </w:p>
          <w:p w:rsidR="001127ED" w:rsidRDefault="001127ED" w:rsidP="00811D73">
            <w:pPr>
              <w:pStyle w:val="PlainText"/>
              <w:rPr>
                <w:rFonts w:ascii="Courier New" w:hAnsi="Courier New" w:cs="Courier New"/>
                <w:b/>
                <w:sz w:val="20"/>
                <w:szCs w:val="20"/>
              </w:rPr>
            </w:pPr>
            <w:r>
              <w:rPr>
                <w:rFonts w:ascii="Courier New" w:hAnsi="Courier New" w:cs="Courier New"/>
                <w:b/>
                <w:sz w:val="20"/>
                <w:szCs w:val="20"/>
              </w:rPr>
              <w:t>12-20-2018</w:t>
            </w:r>
          </w:p>
        </w:tc>
        <w:tc>
          <w:tcPr>
            <w:tcW w:w="1710" w:type="dxa"/>
          </w:tcPr>
          <w:p w:rsidR="001127ED" w:rsidRDefault="001127ED" w:rsidP="00811D73">
            <w:pPr>
              <w:pStyle w:val="PlainText"/>
              <w:rPr>
                <w:rFonts w:ascii="Courier New" w:hAnsi="Courier New" w:cs="Courier New"/>
                <w:b/>
                <w:sz w:val="20"/>
                <w:szCs w:val="20"/>
              </w:rPr>
            </w:pPr>
          </w:p>
          <w:p w:rsidR="001127ED" w:rsidRDefault="001127ED" w:rsidP="00811D73">
            <w:pPr>
              <w:pStyle w:val="PlainText"/>
              <w:rPr>
                <w:rFonts w:ascii="Courier New" w:hAnsi="Courier New" w:cs="Courier New"/>
                <w:b/>
                <w:sz w:val="20"/>
                <w:szCs w:val="20"/>
              </w:rPr>
            </w:pPr>
            <w:r>
              <w:rPr>
                <w:rFonts w:ascii="Courier New" w:hAnsi="Courier New" w:cs="Courier New"/>
                <w:b/>
                <w:sz w:val="20"/>
                <w:szCs w:val="20"/>
              </w:rPr>
              <w:t>16-CV-12808</w:t>
            </w:r>
          </w:p>
        </w:tc>
        <w:tc>
          <w:tcPr>
            <w:tcW w:w="1710" w:type="dxa"/>
          </w:tcPr>
          <w:p w:rsidR="001127ED" w:rsidRDefault="001127ED" w:rsidP="00811D73">
            <w:pPr>
              <w:pStyle w:val="PlainText"/>
              <w:rPr>
                <w:rFonts w:ascii="Courier New" w:hAnsi="Courier New" w:cs="Courier New"/>
                <w:b/>
                <w:sz w:val="20"/>
                <w:szCs w:val="20"/>
              </w:rPr>
            </w:pPr>
          </w:p>
          <w:p w:rsidR="001127ED" w:rsidRDefault="001127ED" w:rsidP="00811D73">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1127ED" w:rsidRDefault="001127ED" w:rsidP="00811D73">
            <w:pPr>
              <w:pStyle w:val="PlainText"/>
              <w:jc w:val="left"/>
              <w:rPr>
                <w:rFonts w:ascii="Courier New" w:hAnsi="Courier New" w:cs="Courier New"/>
                <w:b/>
                <w:sz w:val="20"/>
                <w:szCs w:val="20"/>
              </w:rPr>
            </w:pPr>
          </w:p>
          <w:p w:rsidR="001127ED" w:rsidRDefault="001127ED" w:rsidP="00811D73">
            <w:pPr>
              <w:pStyle w:val="PlainText"/>
              <w:jc w:val="left"/>
              <w:rPr>
                <w:rFonts w:ascii="Courier New" w:hAnsi="Courier New" w:cs="Courier New"/>
                <w:b/>
                <w:sz w:val="20"/>
                <w:szCs w:val="20"/>
              </w:rPr>
            </w:pPr>
            <w:r>
              <w:rPr>
                <w:rFonts w:ascii="Courier New" w:hAnsi="Courier New" w:cs="Courier New"/>
                <w:b/>
                <w:sz w:val="20"/>
                <w:szCs w:val="20"/>
              </w:rPr>
              <w:t xml:space="preserve">Alice </w:t>
            </w:r>
            <w:proofErr w:type="spellStart"/>
            <w:r>
              <w:rPr>
                <w:rFonts w:ascii="Courier New" w:hAnsi="Courier New" w:cs="Courier New"/>
                <w:b/>
                <w:sz w:val="20"/>
                <w:szCs w:val="20"/>
              </w:rPr>
              <w:t>Raden</w:t>
            </w:r>
            <w:proofErr w:type="spellEnd"/>
            <w:r>
              <w:rPr>
                <w:rFonts w:ascii="Courier New" w:hAnsi="Courier New" w:cs="Courier New"/>
                <w:b/>
                <w:sz w:val="20"/>
                <w:szCs w:val="20"/>
              </w:rPr>
              <w:t xml:space="preserve">, et al. v. Martha Stewart Living </w:t>
            </w:r>
            <w:proofErr w:type="spellStart"/>
            <w:r>
              <w:rPr>
                <w:rFonts w:ascii="Courier New" w:hAnsi="Courier New" w:cs="Courier New"/>
                <w:b/>
                <w:sz w:val="20"/>
                <w:szCs w:val="20"/>
              </w:rPr>
              <w:t>Omnim</w:t>
            </w:r>
            <w:r w:rsidR="00406EA0">
              <w:rPr>
                <w:rFonts w:ascii="Courier New" w:hAnsi="Courier New" w:cs="Courier New"/>
                <w:b/>
                <w:sz w:val="20"/>
                <w:szCs w:val="20"/>
              </w:rPr>
              <w:t>e</w:t>
            </w:r>
            <w:r>
              <w:rPr>
                <w:rFonts w:ascii="Courier New" w:hAnsi="Courier New" w:cs="Courier New"/>
                <w:b/>
                <w:sz w:val="20"/>
                <w:szCs w:val="20"/>
              </w:rPr>
              <w:t>dia</w:t>
            </w:r>
            <w:proofErr w:type="spellEnd"/>
            <w:r>
              <w:rPr>
                <w:rFonts w:ascii="Courier New" w:hAnsi="Courier New" w:cs="Courier New"/>
                <w:b/>
                <w:sz w:val="20"/>
                <w:szCs w:val="20"/>
              </w:rPr>
              <w:t>, Inc., et al.</w:t>
            </w:r>
          </w:p>
          <w:p w:rsidR="001127ED" w:rsidRDefault="001127ED" w:rsidP="00811D73">
            <w:pPr>
              <w:pStyle w:val="PlainText"/>
              <w:jc w:val="left"/>
              <w:rPr>
                <w:rFonts w:ascii="Courier New" w:hAnsi="Courier New" w:cs="Courier New"/>
                <w:b/>
                <w:sz w:val="20"/>
                <w:szCs w:val="20"/>
              </w:rPr>
            </w:pPr>
            <w:r>
              <w:rPr>
                <w:rFonts w:ascii="Courier New" w:hAnsi="Courier New" w:cs="Courier New"/>
                <w:b/>
                <w:sz w:val="20"/>
                <w:szCs w:val="20"/>
              </w:rPr>
              <w:t xml:space="preserve">Re Defendants: Martha Stewart Living </w:t>
            </w:r>
            <w:proofErr w:type="spellStart"/>
            <w:r>
              <w:rPr>
                <w:rFonts w:ascii="Courier New" w:hAnsi="Courier New" w:cs="Courier New"/>
                <w:b/>
                <w:sz w:val="20"/>
                <w:szCs w:val="20"/>
              </w:rPr>
              <w:t>Omnimedia</w:t>
            </w:r>
            <w:proofErr w:type="spellEnd"/>
            <w:r>
              <w:rPr>
                <w:rFonts w:ascii="Courier New" w:hAnsi="Courier New" w:cs="Courier New"/>
                <w:b/>
                <w:sz w:val="20"/>
                <w:szCs w:val="20"/>
              </w:rPr>
              <w:t>, Inc. and Meredith Corporation (“Defendants”)</w:t>
            </w:r>
          </w:p>
          <w:p w:rsidR="00E548BE" w:rsidRDefault="00E548BE" w:rsidP="00811D73">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Defendants violated Michigan’s Preservation of Personal Privacy Act, M.C.L. </w:t>
            </w:r>
            <w:r>
              <w:rPr>
                <w:rFonts w:ascii="Times New Roman" w:hAnsi="Times New Roman" w:cs="Times New Roman"/>
                <w:sz w:val="20"/>
                <w:szCs w:val="20"/>
              </w:rPr>
              <w:t>§</w:t>
            </w:r>
            <w:r>
              <w:rPr>
                <w:rFonts w:ascii="Courier New" w:hAnsi="Courier New" w:cs="Courier New"/>
                <w:sz w:val="20"/>
                <w:szCs w:val="20"/>
              </w:rPr>
              <w:t xml:space="preserve"> 445.1712 (PPPA”) by disclosing information related to their customers’ magazine subscriptions to third parties. Under the PPPA, only purchases made “at retail” are a violation and entitle a consumer to relief. </w:t>
            </w:r>
          </w:p>
          <w:p w:rsidR="001127ED" w:rsidRPr="001127ED" w:rsidRDefault="00E548BE" w:rsidP="00811D73">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440" w:type="dxa"/>
          </w:tcPr>
          <w:p w:rsidR="001127ED" w:rsidRDefault="001127ED" w:rsidP="00811D73">
            <w:pPr>
              <w:pStyle w:val="PlainText"/>
              <w:rPr>
                <w:rFonts w:ascii="Courier New" w:hAnsi="Courier New" w:cs="Courier New"/>
                <w:b/>
                <w:sz w:val="20"/>
                <w:szCs w:val="20"/>
              </w:rPr>
            </w:pPr>
          </w:p>
          <w:p w:rsidR="00E548BE" w:rsidRDefault="00E548BE" w:rsidP="00811D73">
            <w:pPr>
              <w:pStyle w:val="PlainText"/>
              <w:rPr>
                <w:rFonts w:ascii="Courier New" w:hAnsi="Courier New" w:cs="Courier New"/>
                <w:b/>
                <w:sz w:val="20"/>
                <w:szCs w:val="20"/>
              </w:rPr>
            </w:pPr>
            <w:r>
              <w:rPr>
                <w:rFonts w:ascii="Courier New" w:hAnsi="Courier New" w:cs="Courier New"/>
                <w:b/>
                <w:sz w:val="20"/>
                <w:szCs w:val="20"/>
              </w:rPr>
              <w:t>7-31-2019</w:t>
            </w:r>
          </w:p>
        </w:tc>
        <w:tc>
          <w:tcPr>
            <w:tcW w:w="2970" w:type="dxa"/>
          </w:tcPr>
          <w:p w:rsidR="001127ED" w:rsidRDefault="001127ED" w:rsidP="00811D73">
            <w:pPr>
              <w:pStyle w:val="PlainText"/>
              <w:jc w:val="left"/>
              <w:rPr>
                <w:rFonts w:ascii="Courier New" w:hAnsi="Courier New" w:cs="Courier New"/>
                <w:b/>
                <w:noProof/>
                <w:sz w:val="20"/>
                <w:szCs w:val="20"/>
              </w:rPr>
            </w:pPr>
          </w:p>
          <w:p w:rsidR="00E548BE" w:rsidRDefault="00E548BE"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E548BE" w:rsidRDefault="00E548BE" w:rsidP="00811D73">
            <w:pPr>
              <w:pStyle w:val="PlainText"/>
              <w:jc w:val="left"/>
              <w:rPr>
                <w:rFonts w:ascii="Courier New" w:hAnsi="Courier New" w:cs="Courier New"/>
                <w:b/>
                <w:noProof/>
                <w:sz w:val="20"/>
                <w:szCs w:val="20"/>
              </w:rPr>
            </w:pPr>
          </w:p>
          <w:p w:rsidR="00E548BE" w:rsidRDefault="00B33CC8" w:rsidP="00811D73">
            <w:pPr>
              <w:pStyle w:val="PlainText"/>
              <w:jc w:val="left"/>
              <w:rPr>
                <w:rFonts w:ascii="Courier New" w:hAnsi="Courier New" w:cs="Courier New"/>
                <w:b/>
                <w:noProof/>
                <w:sz w:val="20"/>
                <w:szCs w:val="20"/>
              </w:rPr>
            </w:pPr>
            <w:hyperlink r:id="rId23" w:history="1">
              <w:r w:rsidR="00E548BE" w:rsidRPr="00750D7D">
                <w:rPr>
                  <w:rStyle w:val="Hyperlink"/>
                  <w:rFonts w:ascii="Courier New" w:hAnsi="Courier New" w:cs="Courier New"/>
                  <w:b/>
                  <w:noProof/>
                  <w:sz w:val="20"/>
                  <w:szCs w:val="20"/>
                </w:rPr>
                <w:t>www.mslmagazinesettlement.com</w:t>
              </w:r>
            </w:hyperlink>
          </w:p>
          <w:p w:rsidR="00E548BE" w:rsidRDefault="00E548BE" w:rsidP="00811D73">
            <w:pPr>
              <w:pStyle w:val="PlainText"/>
              <w:jc w:val="left"/>
              <w:rPr>
                <w:rFonts w:ascii="Courier New" w:hAnsi="Courier New" w:cs="Courier New"/>
                <w:b/>
                <w:noProof/>
                <w:sz w:val="20"/>
                <w:szCs w:val="20"/>
              </w:rPr>
            </w:pPr>
          </w:p>
        </w:tc>
      </w:tr>
      <w:tr w:rsidR="00E548BE" w:rsidRPr="007167C0" w:rsidTr="00E45862">
        <w:tc>
          <w:tcPr>
            <w:tcW w:w="1443" w:type="dxa"/>
          </w:tcPr>
          <w:p w:rsidR="00E548BE" w:rsidRDefault="00E548BE" w:rsidP="00811D73">
            <w:pPr>
              <w:pStyle w:val="PlainText"/>
              <w:rPr>
                <w:rFonts w:ascii="Courier New" w:hAnsi="Courier New" w:cs="Courier New"/>
                <w:b/>
                <w:sz w:val="20"/>
                <w:szCs w:val="20"/>
              </w:rPr>
            </w:pPr>
          </w:p>
          <w:p w:rsidR="00E548BE" w:rsidRDefault="00406EA0" w:rsidP="00811D73">
            <w:pPr>
              <w:pStyle w:val="PlainText"/>
              <w:rPr>
                <w:rFonts w:ascii="Courier New" w:hAnsi="Courier New" w:cs="Courier New"/>
                <w:b/>
                <w:sz w:val="20"/>
                <w:szCs w:val="20"/>
              </w:rPr>
            </w:pPr>
            <w:r>
              <w:rPr>
                <w:rFonts w:ascii="Courier New" w:hAnsi="Courier New" w:cs="Courier New"/>
                <w:b/>
                <w:sz w:val="20"/>
                <w:szCs w:val="20"/>
              </w:rPr>
              <w:t>12-21-2018</w:t>
            </w:r>
          </w:p>
        </w:tc>
        <w:tc>
          <w:tcPr>
            <w:tcW w:w="1710" w:type="dxa"/>
          </w:tcPr>
          <w:p w:rsidR="00E548BE" w:rsidRDefault="00E548BE" w:rsidP="00811D73">
            <w:pPr>
              <w:pStyle w:val="PlainText"/>
              <w:rPr>
                <w:rFonts w:ascii="Courier New" w:hAnsi="Courier New" w:cs="Courier New"/>
                <w:b/>
                <w:sz w:val="20"/>
                <w:szCs w:val="20"/>
              </w:rPr>
            </w:pPr>
          </w:p>
          <w:p w:rsidR="00406EA0" w:rsidRDefault="00406EA0" w:rsidP="00811D73">
            <w:pPr>
              <w:pStyle w:val="PlainText"/>
              <w:rPr>
                <w:rFonts w:ascii="Courier New" w:hAnsi="Courier New" w:cs="Courier New"/>
                <w:b/>
                <w:sz w:val="20"/>
                <w:szCs w:val="20"/>
              </w:rPr>
            </w:pPr>
            <w:r>
              <w:rPr>
                <w:rFonts w:ascii="Courier New" w:hAnsi="Courier New" w:cs="Courier New"/>
                <w:b/>
                <w:sz w:val="20"/>
                <w:szCs w:val="20"/>
              </w:rPr>
              <w:t>16-CV-1346</w:t>
            </w:r>
          </w:p>
        </w:tc>
        <w:tc>
          <w:tcPr>
            <w:tcW w:w="1710" w:type="dxa"/>
          </w:tcPr>
          <w:p w:rsidR="00E548BE" w:rsidRDefault="00E548BE" w:rsidP="00811D73">
            <w:pPr>
              <w:pStyle w:val="PlainText"/>
              <w:rPr>
                <w:rFonts w:ascii="Courier New" w:hAnsi="Courier New" w:cs="Courier New"/>
                <w:b/>
                <w:sz w:val="20"/>
                <w:szCs w:val="20"/>
              </w:rPr>
            </w:pPr>
          </w:p>
          <w:p w:rsidR="00406EA0" w:rsidRDefault="00406EA0" w:rsidP="00811D73">
            <w:pPr>
              <w:pStyle w:val="PlainText"/>
              <w:rPr>
                <w:rFonts w:ascii="Courier New" w:hAnsi="Courier New" w:cs="Courier New"/>
                <w:b/>
                <w:sz w:val="20"/>
                <w:szCs w:val="20"/>
              </w:rPr>
            </w:pPr>
            <w:r>
              <w:rPr>
                <w:rFonts w:ascii="Courier New" w:hAnsi="Courier New" w:cs="Courier New"/>
                <w:b/>
                <w:sz w:val="20"/>
                <w:szCs w:val="20"/>
              </w:rPr>
              <w:t>(E.D. Mo.)</w:t>
            </w:r>
          </w:p>
        </w:tc>
        <w:tc>
          <w:tcPr>
            <w:tcW w:w="5760" w:type="dxa"/>
          </w:tcPr>
          <w:p w:rsidR="00E548BE" w:rsidRDefault="00E548BE" w:rsidP="00811D73">
            <w:pPr>
              <w:pStyle w:val="PlainText"/>
              <w:jc w:val="left"/>
              <w:rPr>
                <w:rFonts w:ascii="Courier New" w:hAnsi="Courier New" w:cs="Courier New"/>
                <w:b/>
                <w:sz w:val="20"/>
                <w:szCs w:val="20"/>
              </w:rPr>
            </w:pPr>
          </w:p>
          <w:p w:rsidR="00406EA0" w:rsidRDefault="00406EA0" w:rsidP="00811D73">
            <w:pPr>
              <w:pStyle w:val="PlainText"/>
              <w:jc w:val="left"/>
              <w:rPr>
                <w:rFonts w:ascii="Courier New" w:hAnsi="Courier New" w:cs="Courier New"/>
                <w:b/>
                <w:sz w:val="20"/>
                <w:szCs w:val="20"/>
              </w:rPr>
            </w:pPr>
            <w:proofErr w:type="spellStart"/>
            <w:r>
              <w:rPr>
                <w:rFonts w:ascii="Courier New" w:hAnsi="Courier New" w:cs="Courier New"/>
                <w:b/>
                <w:sz w:val="20"/>
                <w:szCs w:val="20"/>
              </w:rPr>
              <w:t>Valeska</w:t>
            </w:r>
            <w:proofErr w:type="spellEnd"/>
            <w:r>
              <w:rPr>
                <w:rFonts w:ascii="Courier New" w:hAnsi="Courier New" w:cs="Courier New"/>
                <w:b/>
                <w:sz w:val="20"/>
                <w:szCs w:val="20"/>
              </w:rPr>
              <w:t xml:space="preserve"> Schultz, et al. v. Edward D. Jones &amp; Co., L.P., et al.</w:t>
            </w:r>
          </w:p>
          <w:p w:rsidR="00B85F88" w:rsidRPr="00B85F88" w:rsidRDefault="00B85F88" w:rsidP="00B85F88">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Pr="00B85F88">
              <w:rPr>
                <w:rFonts w:ascii="Courier New" w:hAnsi="Courier New" w:cs="Courier New"/>
                <w:b/>
                <w:sz w:val="20"/>
                <w:szCs w:val="20"/>
              </w:rPr>
              <w:t>Edward D. Jones &amp; Co., L.P., The Jones Financial Companies, L.L.L.P.</w:t>
            </w:r>
          </w:p>
          <w:p w:rsidR="00B85F88" w:rsidRPr="00B85F88" w:rsidRDefault="00B85F88" w:rsidP="00B85F88">
            <w:pPr>
              <w:pStyle w:val="PlainText"/>
              <w:jc w:val="left"/>
              <w:rPr>
                <w:rFonts w:ascii="Courier New" w:hAnsi="Courier New" w:cs="Courier New"/>
                <w:b/>
                <w:sz w:val="20"/>
                <w:szCs w:val="20"/>
              </w:rPr>
            </w:pPr>
            <w:r w:rsidRPr="00B85F88">
              <w:rPr>
                <w:rFonts w:ascii="Courier New" w:hAnsi="Courier New" w:cs="Courier New"/>
                <w:b/>
                <w:sz w:val="20"/>
                <w:szCs w:val="20"/>
              </w:rPr>
              <w:t>the Edward Jones Investment and Education Committee, the Edward Jones Profit Sharing and</w:t>
            </w:r>
          </w:p>
          <w:p w:rsidR="00B85F88" w:rsidRDefault="00B85F88" w:rsidP="00B85F88">
            <w:pPr>
              <w:pStyle w:val="PlainText"/>
              <w:jc w:val="left"/>
              <w:rPr>
                <w:rFonts w:ascii="Courier New" w:hAnsi="Courier New" w:cs="Courier New"/>
                <w:b/>
                <w:sz w:val="20"/>
                <w:szCs w:val="20"/>
              </w:rPr>
            </w:pPr>
            <w:r w:rsidRPr="00B85F88">
              <w:rPr>
                <w:rFonts w:ascii="Courier New" w:hAnsi="Courier New" w:cs="Courier New"/>
                <w:b/>
                <w:sz w:val="20"/>
                <w:szCs w:val="20"/>
              </w:rPr>
              <w:t>401(k) Administrative Committee and members of those committees (together, “Defendants”).</w:t>
            </w:r>
          </w:p>
          <w:p w:rsidR="00B85F88" w:rsidRPr="00B85F88" w:rsidRDefault="00B85F88" w:rsidP="00B85F88">
            <w:pPr>
              <w:pStyle w:val="PlainText"/>
              <w:jc w:val="left"/>
              <w:rPr>
                <w:rFonts w:ascii="Courier New" w:hAnsi="Courier New" w:cs="Courier New"/>
                <w:sz w:val="20"/>
                <w:szCs w:val="20"/>
              </w:rPr>
            </w:pPr>
            <w:r w:rsidRPr="00B85F88">
              <w:rPr>
                <w:rFonts w:ascii="Courier New" w:hAnsi="Courier New" w:cs="Courier New"/>
                <w:sz w:val="20"/>
                <w:szCs w:val="20"/>
              </w:rPr>
              <w:t>Plaintiffs allege that the Plan</w:t>
            </w:r>
            <w:r>
              <w:rPr>
                <w:rFonts w:ascii="Courier New" w:hAnsi="Courier New" w:cs="Courier New"/>
                <w:sz w:val="20"/>
                <w:szCs w:val="20"/>
              </w:rPr>
              <w:t xml:space="preserve"> </w:t>
            </w:r>
            <w:r w:rsidRPr="00B85F88">
              <w:rPr>
                <w:rFonts w:ascii="Courier New" w:hAnsi="Courier New" w:cs="Courier New"/>
                <w:sz w:val="20"/>
                <w:szCs w:val="20"/>
              </w:rPr>
              <w:t>selected investment options that consisted</w:t>
            </w:r>
            <w:r>
              <w:rPr>
                <w:rFonts w:ascii="Courier New" w:hAnsi="Courier New" w:cs="Courier New"/>
                <w:sz w:val="20"/>
                <w:szCs w:val="20"/>
              </w:rPr>
              <w:t xml:space="preserve"> </w:t>
            </w:r>
            <w:r w:rsidRPr="00B85F88">
              <w:rPr>
                <w:rFonts w:ascii="Courier New" w:hAnsi="Courier New" w:cs="Courier New"/>
                <w:sz w:val="20"/>
                <w:szCs w:val="20"/>
              </w:rPr>
              <w:t>predominantly of mutual funds managed by “partners”</w:t>
            </w:r>
            <w:r>
              <w:rPr>
                <w:rFonts w:ascii="Courier New" w:hAnsi="Courier New" w:cs="Courier New"/>
                <w:sz w:val="20"/>
                <w:szCs w:val="20"/>
              </w:rPr>
              <w:t xml:space="preserve"> </w:t>
            </w:r>
            <w:r w:rsidRPr="00B85F88">
              <w:rPr>
                <w:rFonts w:ascii="Courier New" w:hAnsi="Courier New" w:cs="Courier New"/>
                <w:sz w:val="20"/>
                <w:szCs w:val="20"/>
              </w:rPr>
              <w:t>and “preferred partners” of Edward Jones — investment management companies that worked</w:t>
            </w:r>
            <w:r>
              <w:rPr>
                <w:rFonts w:ascii="Courier New" w:hAnsi="Courier New" w:cs="Courier New"/>
                <w:sz w:val="20"/>
                <w:szCs w:val="20"/>
              </w:rPr>
              <w:t xml:space="preserve"> </w:t>
            </w:r>
            <w:r w:rsidRPr="00B85F88">
              <w:rPr>
                <w:rFonts w:ascii="Courier New" w:hAnsi="Courier New" w:cs="Courier New"/>
                <w:sz w:val="20"/>
                <w:szCs w:val="20"/>
              </w:rPr>
              <w:t>closely with Edward Jones brokers and agents and paid revenue sharing to Edward Jones based</w:t>
            </w:r>
            <w:r>
              <w:rPr>
                <w:rFonts w:ascii="Courier New" w:hAnsi="Courier New" w:cs="Courier New"/>
                <w:sz w:val="20"/>
                <w:szCs w:val="20"/>
              </w:rPr>
              <w:t xml:space="preserve"> </w:t>
            </w:r>
            <w:r w:rsidRPr="00B85F88">
              <w:rPr>
                <w:rFonts w:ascii="Courier New" w:hAnsi="Courier New" w:cs="Courier New"/>
                <w:sz w:val="20"/>
                <w:szCs w:val="20"/>
              </w:rPr>
              <w:t>on Edward Jones marketing their funds to Edward Jones clients. Plaintiffs allege there were</w:t>
            </w:r>
            <w:r>
              <w:rPr>
                <w:rFonts w:ascii="Courier New" w:hAnsi="Courier New" w:cs="Courier New"/>
                <w:sz w:val="20"/>
                <w:szCs w:val="20"/>
              </w:rPr>
              <w:t xml:space="preserve"> </w:t>
            </w:r>
            <w:r w:rsidRPr="00B85F88">
              <w:rPr>
                <w:rFonts w:ascii="Courier New" w:hAnsi="Courier New" w:cs="Courier New"/>
                <w:sz w:val="20"/>
                <w:szCs w:val="20"/>
              </w:rPr>
              <w:t>superior, less expensive investment options available that Defendants should have chosen for the</w:t>
            </w:r>
            <w:r>
              <w:rPr>
                <w:rFonts w:ascii="Courier New" w:hAnsi="Courier New" w:cs="Courier New"/>
                <w:sz w:val="20"/>
                <w:szCs w:val="20"/>
              </w:rPr>
              <w:t xml:space="preserve"> </w:t>
            </w:r>
            <w:r w:rsidRPr="00B85F88">
              <w:rPr>
                <w:rFonts w:ascii="Courier New" w:hAnsi="Courier New" w:cs="Courier New"/>
                <w:sz w:val="20"/>
                <w:szCs w:val="20"/>
              </w:rPr>
              <w:t>Plan. Plaintiffs also allege that Defendants caused Plan participants to pay excessive</w:t>
            </w:r>
            <w:r>
              <w:rPr>
                <w:rFonts w:ascii="Courier New" w:hAnsi="Courier New" w:cs="Courier New"/>
                <w:sz w:val="20"/>
                <w:szCs w:val="20"/>
              </w:rPr>
              <w:t xml:space="preserve"> </w:t>
            </w:r>
            <w:r w:rsidRPr="00B85F88">
              <w:rPr>
                <w:rFonts w:ascii="Courier New" w:hAnsi="Courier New" w:cs="Courier New"/>
                <w:sz w:val="20"/>
                <w:szCs w:val="20"/>
              </w:rPr>
              <w:t>recordkeeping fees.</w:t>
            </w:r>
          </w:p>
          <w:p w:rsidR="00406EA0" w:rsidRPr="00406EA0" w:rsidRDefault="00406EA0" w:rsidP="00811D73">
            <w:pPr>
              <w:pStyle w:val="PlainText"/>
              <w:jc w:val="left"/>
              <w:rPr>
                <w:rFonts w:ascii="Courier New" w:hAnsi="Courier New" w:cs="Courier New"/>
                <w:sz w:val="20"/>
                <w:szCs w:val="20"/>
              </w:rPr>
            </w:pPr>
          </w:p>
        </w:tc>
        <w:tc>
          <w:tcPr>
            <w:tcW w:w="1440" w:type="dxa"/>
          </w:tcPr>
          <w:p w:rsidR="00E548BE" w:rsidRDefault="00E548BE" w:rsidP="00811D73">
            <w:pPr>
              <w:pStyle w:val="PlainText"/>
              <w:rPr>
                <w:rFonts w:ascii="Courier New" w:hAnsi="Courier New" w:cs="Courier New"/>
                <w:b/>
                <w:sz w:val="20"/>
                <w:szCs w:val="20"/>
              </w:rPr>
            </w:pPr>
          </w:p>
          <w:p w:rsidR="00B85F88" w:rsidRDefault="00B85F88" w:rsidP="00811D7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548BE" w:rsidRDefault="00E548BE" w:rsidP="00811D73">
            <w:pPr>
              <w:pStyle w:val="PlainText"/>
              <w:jc w:val="left"/>
              <w:rPr>
                <w:rFonts w:ascii="Courier New" w:hAnsi="Courier New" w:cs="Courier New"/>
                <w:b/>
                <w:noProof/>
                <w:sz w:val="20"/>
                <w:szCs w:val="20"/>
              </w:rPr>
            </w:pPr>
          </w:p>
          <w:p w:rsidR="00406EA0" w:rsidRDefault="00406EA0"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406EA0" w:rsidRDefault="00406EA0" w:rsidP="00811D73">
            <w:pPr>
              <w:pStyle w:val="PlainText"/>
              <w:jc w:val="left"/>
              <w:rPr>
                <w:rFonts w:ascii="Courier New" w:hAnsi="Courier New" w:cs="Courier New"/>
                <w:b/>
                <w:noProof/>
                <w:sz w:val="20"/>
                <w:szCs w:val="20"/>
              </w:rPr>
            </w:pPr>
          </w:p>
          <w:p w:rsidR="00406EA0" w:rsidRPr="00406EA0" w:rsidRDefault="00406EA0" w:rsidP="00406EA0">
            <w:pPr>
              <w:pStyle w:val="PlainText"/>
              <w:jc w:val="left"/>
              <w:rPr>
                <w:rFonts w:ascii="Courier New" w:hAnsi="Courier New" w:cs="Courier New"/>
                <w:b/>
                <w:noProof/>
                <w:sz w:val="20"/>
                <w:szCs w:val="20"/>
              </w:rPr>
            </w:pPr>
            <w:r w:rsidRPr="00406EA0">
              <w:rPr>
                <w:rFonts w:ascii="Courier New" w:hAnsi="Courier New" w:cs="Courier New"/>
                <w:b/>
                <w:noProof/>
                <w:sz w:val="20"/>
                <w:szCs w:val="20"/>
              </w:rPr>
              <w:t>Gregory Y. Porter</w:t>
            </w:r>
          </w:p>
          <w:p w:rsidR="00406EA0" w:rsidRPr="00406EA0" w:rsidRDefault="00406EA0" w:rsidP="00406EA0">
            <w:pPr>
              <w:pStyle w:val="PlainText"/>
              <w:jc w:val="left"/>
              <w:rPr>
                <w:rFonts w:ascii="Courier New" w:hAnsi="Courier New" w:cs="Courier New"/>
                <w:b/>
                <w:noProof/>
                <w:sz w:val="20"/>
                <w:szCs w:val="20"/>
              </w:rPr>
            </w:pPr>
            <w:r w:rsidRPr="00406EA0">
              <w:rPr>
                <w:rFonts w:ascii="Courier New" w:hAnsi="Courier New" w:cs="Courier New"/>
                <w:b/>
                <w:noProof/>
                <w:sz w:val="20"/>
                <w:szCs w:val="20"/>
              </w:rPr>
              <w:t>BAILEY &amp; GLASSER LLP</w:t>
            </w:r>
          </w:p>
          <w:p w:rsidR="00406EA0" w:rsidRPr="00406EA0" w:rsidRDefault="00406EA0" w:rsidP="00406EA0">
            <w:pPr>
              <w:pStyle w:val="PlainText"/>
              <w:jc w:val="left"/>
              <w:rPr>
                <w:rFonts w:ascii="Courier New" w:hAnsi="Courier New" w:cs="Courier New"/>
                <w:b/>
                <w:noProof/>
                <w:sz w:val="20"/>
                <w:szCs w:val="20"/>
              </w:rPr>
            </w:pPr>
            <w:r w:rsidRPr="00406EA0">
              <w:rPr>
                <w:rFonts w:ascii="Courier New" w:hAnsi="Courier New" w:cs="Courier New"/>
                <w:b/>
                <w:noProof/>
                <w:sz w:val="20"/>
                <w:szCs w:val="20"/>
              </w:rPr>
              <w:t>910 17th Street, NW</w:t>
            </w:r>
          </w:p>
          <w:p w:rsidR="00406EA0" w:rsidRPr="00406EA0" w:rsidRDefault="00406EA0" w:rsidP="00406EA0">
            <w:pPr>
              <w:pStyle w:val="PlainText"/>
              <w:jc w:val="left"/>
              <w:rPr>
                <w:rFonts w:ascii="Courier New" w:hAnsi="Courier New" w:cs="Courier New"/>
                <w:b/>
                <w:noProof/>
                <w:sz w:val="20"/>
                <w:szCs w:val="20"/>
              </w:rPr>
            </w:pPr>
            <w:r w:rsidRPr="00406EA0">
              <w:rPr>
                <w:rFonts w:ascii="Courier New" w:hAnsi="Courier New" w:cs="Courier New"/>
                <w:b/>
                <w:noProof/>
                <w:sz w:val="20"/>
                <w:szCs w:val="20"/>
              </w:rPr>
              <w:t>Suite 800</w:t>
            </w:r>
          </w:p>
          <w:p w:rsidR="00406EA0" w:rsidRDefault="00406EA0" w:rsidP="00406EA0">
            <w:pPr>
              <w:pStyle w:val="PlainText"/>
              <w:jc w:val="left"/>
              <w:rPr>
                <w:rFonts w:ascii="Courier New" w:hAnsi="Courier New" w:cs="Courier New"/>
                <w:b/>
                <w:noProof/>
                <w:sz w:val="20"/>
                <w:szCs w:val="20"/>
              </w:rPr>
            </w:pPr>
            <w:r w:rsidRPr="00406EA0">
              <w:rPr>
                <w:rFonts w:ascii="Courier New" w:hAnsi="Courier New" w:cs="Courier New"/>
                <w:b/>
                <w:noProof/>
                <w:sz w:val="20"/>
                <w:szCs w:val="20"/>
              </w:rPr>
              <w:t>Washington, DC 20006</w:t>
            </w:r>
          </w:p>
          <w:p w:rsidR="00406EA0" w:rsidRDefault="00406EA0" w:rsidP="00811D73">
            <w:pPr>
              <w:pStyle w:val="PlainText"/>
              <w:jc w:val="left"/>
              <w:rPr>
                <w:rFonts w:ascii="Courier New" w:hAnsi="Courier New" w:cs="Courier New"/>
                <w:b/>
                <w:noProof/>
                <w:sz w:val="20"/>
                <w:szCs w:val="20"/>
              </w:rPr>
            </w:pPr>
            <w:r>
              <w:rPr>
                <w:rFonts w:ascii="Courier New" w:hAnsi="Courier New" w:cs="Courier New"/>
                <w:b/>
                <w:noProof/>
                <w:sz w:val="20"/>
                <w:szCs w:val="20"/>
              </w:rPr>
              <w:t xml:space="preserve"> </w:t>
            </w:r>
          </w:p>
        </w:tc>
      </w:tr>
      <w:tr w:rsidR="005056D1" w:rsidRPr="007167C0" w:rsidTr="00E45862">
        <w:tc>
          <w:tcPr>
            <w:tcW w:w="1443" w:type="dxa"/>
          </w:tcPr>
          <w:p w:rsidR="005056D1" w:rsidRDefault="005056D1" w:rsidP="00811D73">
            <w:pPr>
              <w:pStyle w:val="PlainText"/>
              <w:rPr>
                <w:rFonts w:ascii="Courier New" w:hAnsi="Courier New" w:cs="Courier New"/>
                <w:b/>
                <w:sz w:val="20"/>
                <w:szCs w:val="20"/>
              </w:rPr>
            </w:pPr>
          </w:p>
          <w:p w:rsidR="005056D1" w:rsidRDefault="005056D1" w:rsidP="00811D73">
            <w:pPr>
              <w:pStyle w:val="PlainText"/>
              <w:rPr>
                <w:rFonts w:ascii="Courier New" w:hAnsi="Courier New" w:cs="Courier New"/>
                <w:b/>
                <w:sz w:val="20"/>
                <w:szCs w:val="20"/>
              </w:rPr>
            </w:pPr>
            <w:r>
              <w:rPr>
                <w:rFonts w:ascii="Courier New" w:hAnsi="Courier New" w:cs="Courier New"/>
                <w:b/>
                <w:sz w:val="20"/>
                <w:szCs w:val="20"/>
              </w:rPr>
              <w:t>12-21-2018</w:t>
            </w:r>
          </w:p>
        </w:tc>
        <w:tc>
          <w:tcPr>
            <w:tcW w:w="1710" w:type="dxa"/>
          </w:tcPr>
          <w:p w:rsidR="005056D1" w:rsidRDefault="005056D1" w:rsidP="00811D73">
            <w:pPr>
              <w:pStyle w:val="PlainText"/>
              <w:rPr>
                <w:rFonts w:ascii="Courier New" w:hAnsi="Courier New" w:cs="Courier New"/>
                <w:b/>
                <w:sz w:val="20"/>
                <w:szCs w:val="20"/>
              </w:rPr>
            </w:pPr>
          </w:p>
          <w:p w:rsidR="005056D1" w:rsidRDefault="005056D1" w:rsidP="00811D73">
            <w:pPr>
              <w:pStyle w:val="PlainText"/>
              <w:rPr>
                <w:rFonts w:ascii="Courier New" w:hAnsi="Courier New" w:cs="Courier New"/>
                <w:b/>
                <w:sz w:val="20"/>
                <w:szCs w:val="20"/>
              </w:rPr>
            </w:pPr>
            <w:r>
              <w:rPr>
                <w:rFonts w:ascii="Courier New" w:hAnsi="Courier New" w:cs="Courier New"/>
                <w:b/>
                <w:sz w:val="20"/>
                <w:szCs w:val="20"/>
              </w:rPr>
              <w:t>16-CV-06496</w:t>
            </w:r>
          </w:p>
        </w:tc>
        <w:tc>
          <w:tcPr>
            <w:tcW w:w="1710" w:type="dxa"/>
          </w:tcPr>
          <w:p w:rsidR="005056D1" w:rsidRDefault="005056D1" w:rsidP="00811D73">
            <w:pPr>
              <w:pStyle w:val="PlainText"/>
              <w:rPr>
                <w:rFonts w:ascii="Courier New" w:hAnsi="Courier New" w:cs="Courier New"/>
                <w:b/>
                <w:sz w:val="20"/>
                <w:szCs w:val="20"/>
              </w:rPr>
            </w:pPr>
          </w:p>
          <w:p w:rsidR="005056D1" w:rsidRDefault="005056D1" w:rsidP="00811D73">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5056D1" w:rsidRDefault="005056D1" w:rsidP="00811D73">
            <w:pPr>
              <w:pStyle w:val="PlainText"/>
              <w:jc w:val="left"/>
              <w:rPr>
                <w:rFonts w:ascii="Courier New" w:hAnsi="Courier New" w:cs="Courier New"/>
                <w:b/>
                <w:sz w:val="20"/>
                <w:szCs w:val="20"/>
              </w:rPr>
            </w:pPr>
          </w:p>
          <w:p w:rsidR="005056D1" w:rsidRDefault="005056D1" w:rsidP="00811D73">
            <w:pPr>
              <w:pStyle w:val="PlainText"/>
              <w:jc w:val="left"/>
              <w:rPr>
                <w:rFonts w:ascii="Courier New" w:hAnsi="Courier New" w:cs="Courier New"/>
                <w:b/>
                <w:sz w:val="20"/>
                <w:szCs w:val="20"/>
              </w:rPr>
            </w:pPr>
            <w:r>
              <w:rPr>
                <w:rFonts w:ascii="Courier New" w:hAnsi="Courier New" w:cs="Courier New"/>
                <w:b/>
                <w:sz w:val="20"/>
                <w:szCs w:val="20"/>
              </w:rPr>
              <w:t>In re: Dennis, et al v. JP Morgan Chase &amp; Co., et al</w:t>
            </w:r>
            <w:r w:rsidR="00E719BA">
              <w:rPr>
                <w:rFonts w:ascii="Courier New" w:hAnsi="Courier New" w:cs="Courier New"/>
                <w:b/>
                <w:sz w:val="20"/>
                <w:szCs w:val="20"/>
              </w:rPr>
              <w:t>.</w:t>
            </w:r>
          </w:p>
          <w:p w:rsidR="005056D1" w:rsidRDefault="005056D1" w:rsidP="00811D73">
            <w:pPr>
              <w:pStyle w:val="PlainText"/>
              <w:jc w:val="left"/>
              <w:rPr>
                <w:rFonts w:ascii="Courier New" w:hAnsi="Courier New" w:cs="Courier New"/>
                <w:b/>
                <w:sz w:val="20"/>
                <w:szCs w:val="20"/>
              </w:rPr>
            </w:pPr>
            <w:r>
              <w:rPr>
                <w:rFonts w:ascii="Courier New" w:hAnsi="Courier New" w:cs="Courier New"/>
                <w:b/>
                <w:sz w:val="20"/>
                <w:szCs w:val="20"/>
              </w:rPr>
              <w:t>Re Defendants: JPMorgan Chase &amp; Co. and JPMorgan Chase Bank, N.A. (collectively “JPMorgan”)</w:t>
            </w:r>
          </w:p>
          <w:p w:rsidR="005056D1" w:rsidRDefault="00682941" w:rsidP="00B5622C">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w:t>
            </w:r>
            <w:r w:rsidR="00B5622C" w:rsidRPr="00B5622C">
              <w:rPr>
                <w:rFonts w:ascii="Courier New" w:hAnsi="Courier New" w:cs="Courier New"/>
                <w:sz w:val="20"/>
                <w:szCs w:val="20"/>
              </w:rPr>
              <w:t>alleged, amo</w:t>
            </w:r>
            <w:r w:rsidR="00E719BA">
              <w:rPr>
                <w:rFonts w:ascii="Courier New" w:hAnsi="Courier New" w:cs="Courier New"/>
                <w:sz w:val="20"/>
                <w:szCs w:val="20"/>
              </w:rPr>
              <w:t>ng other things, that Defendant</w:t>
            </w:r>
            <w:r w:rsidR="00B5622C" w:rsidRPr="00B5622C">
              <w:rPr>
                <w:rFonts w:ascii="Courier New" w:hAnsi="Courier New" w:cs="Courier New"/>
                <w:sz w:val="20"/>
                <w:szCs w:val="20"/>
              </w:rPr>
              <w:t xml:space="preserve">, from </w:t>
            </w:r>
            <w:r>
              <w:rPr>
                <w:rFonts w:ascii="Courier New" w:hAnsi="Courier New" w:cs="Courier New"/>
                <w:sz w:val="20"/>
                <w:szCs w:val="20"/>
              </w:rPr>
              <w:t>1-</w:t>
            </w:r>
            <w:r w:rsidR="00B5622C" w:rsidRPr="00B5622C">
              <w:rPr>
                <w:rFonts w:ascii="Courier New" w:hAnsi="Courier New" w:cs="Courier New"/>
                <w:sz w:val="20"/>
                <w:szCs w:val="20"/>
              </w:rPr>
              <w:t>1</w:t>
            </w:r>
            <w:r>
              <w:rPr>
                <w:rFonts w:ascii="Courier New" w:hAnsi="Courier New" w:cs="Courier New"/>
                <w:sz w:val="20"/>
                <w:szCs w:val="20"/>
              </w:rPr>
              <w:t>-</w:t>
            </w:r>
            <w:r w:rsidR="00B5622C" w:rsidRPr="00B5622C">
              <w:rPr>
                <w:rFonts w:ascii="Courier New" w:hAnsi="Courier New" w:cs="Courier New"/>
                <w:sz w:val="20"/>
                <w:szCs w:val="20"/>
              </w:rPr>
              <w:t xml:space="preserve">2007, through at least </w:t>
            </w:r>
            <w:r>
              <w:rPr>
                <w:rFonts w:ascii="Courier New" w:hAnsi="Courier New" w:cs="Courier New"/>
                <w:sz w:val="20"/>
                <w:szCs w:val="20"/>
              </w:rPr>
              <w:t>12-</w:t>
            </w:r>
            <w:r w:rsidR="00B5622C" w:rsidRPr="00B5622C">
              <w:rPr>
                <w:rFonts w:ascii="Courier New" w:hAnsi="Courier New" w:cs="Courier New"/>
                <w:sz w:val="20"/>
                <w:szCs w:val="20"/>
              </w:rPr>
              <w:t>31</w:t>
            </w:r>
            <w:r>
              <w:rPr>
                <w:rFonts w:ascii="Courier New" w:hAnsi="Courier New" w:cs="Courier New"/>
                <w:sz w:val="20"/>
                <w:szCs w:val="20"/>
              </w:rPr>
              <w:t>-</w:t>
            </w:r>
            <w:r w:rsidR="00B5622C" w:rsidRPr="00B5622C">
              <w:rPr>
                <w:rFonts w:ascii="Courier New" w:hAnsi="Courier New" w:cs="Courier New"/>
                <w:sz w:val="20"/>
                <w:szCs w:val="20"/>
              </w:rPr>
              <w:t xml:space="preserve">2011, acted unlawfully by, </w:t>
            </w:r>
            <w:r w:rsidR="00B5622C" w:rsidRPr="00B5622C">
              <w:rPr>
                <w:rFonts w:ascii="Courier New" w:hAnsi="Courier New" w:cs="Courier New"/>
                <w:i/>
                <w:iCs/>
                <w:sz w:val="20"/>
                <w:szCs w:val="20"/>
              </w:rPr>
              <w:t>inter</w:t>
            </w:r>
            <w:r w:rsidR="00B5622C">
              <w:rPr>
                <w:rFonts w:ascii="Courier New" w:hAnsi="Courier New" w:cs="Courier New"/>
                <w:i/>
                <w:iCs/>
                <w:sz w:val="20"/>
                <w:szCs w:val="20"/>
              </w:rPr>
              <w:t xml:space="preserve"> </w:t>
            </w:r>
            <w:r w:rsidR="00B5622C" w:rsidRPr="00B5622C">
              <w:rPr>
                <w:rFonts w:ascii="Courier New" w:hAnsi="Courier New" w:cs="Courier New"/>
                <w:i/>
                <w:iCs/>
                <w:sz w:val="20"/>
                <w:szCs w:val="20"/>
              </w:rPr>
              <w:t>alia</w:t>
            </w:r>
            <w:r w:rsidR="00B5622C" w:rsidRPr="00B5622C">
              <w:rPr>
                <w:rFonts w:ascii="Courier New" w:hAnsi="Courier New" w:cs="Courier New"/>
                <w:sz w:val="20"/>
                <w:szCs w:val="20"/>
              </w:rPr>
              <w:t>, manipulating, aiding and abetting the manipulation of, and conspiring, colluding or</w:t>
            </w:r>
            <w:r w:rsidR="00B5622C">
              <w:rPr>
                <w:rFonts w:ascii="Courier New" w:hAnsi="Courier New" w:cs="Courier New"/>
                <w:sz w:val="20"/>
                <w:szCs w:val="20"/>
              </w:rPr>
              <w:t xml:space="preserve"> </w:t>
            </w:r>
            <w:r w:rsidR="00B5622C" w:rsidRPr="00B5622C">
              <w:rPr>
                <w:rFonts w:ascii="Courier New" w:hAnsi="Courier New" w:cs="Courier New"/>
                <w:sz w:val="20"/>
                <w:szCs w:val="20"/>
              </w:rPr>
              <w:t>engaging in racketeering activities to manipulate the Singapore Interbank Offered Rate</w:t>
            </w:r>
            <w:r w:rsidR="00B5622C">
              <w:rPr>
                <w:rFonts w:ascii="Courier New" w:hAnsi="Courier New" w:cs="Courier New"/>
                <w:sz w:val="20"/>
                <w:szCs w:val="20"/>
              </w:rPr>
              <w:t xml:space="preserve"> </w:t>
            </w:r>
            <w:r w:rsidR="00B5622C" w:rsidRPr="00B5622C">
              <w:rPr>
                <w:rFonts w:ascii="Courier New" w:hAnsi="Courier New" w:cs="Courier New"/>
                <w:sz w:val="20"/>
                <w:szCs w:val="20"/>
              </w:rPr>
              <w:t xml:space="preserve">(“SIBOR”), the Singapore Swap Offer Rate (“SOR”), and the prices of SIBOR- and/or </w:t>
            </w:r>
            <w:proofErr w:type="spellStart"/>
            <w:r w:rsidR="00B5622C" w:rsidRPr="00B5622C">
              <w:rPr>
                <w:rFonts w:ascii="Courier New" w:hAnsi="Courier New" w:cs="Courier New"/>
                <w:sz w:val="20"/>
                <w:szCs w:val="20"/>
              </w:rPr>
              <w:t>SORBased</w:t>
            </w:r>
            <w:proofErr w:type="spellEnd"/>
            <w:r w:rsidR="00B5622C">
              <w:rPr>
                <w:rFonts w:ascii="Courier New" w:hAnsi="Courier New" w:cs="Courier New"/>
                <w:sz w:val="20"/>
                <w:szCs w:val="20"/>
              </w:rPr>
              <w:t xml:space="preserve"> </w:t>
            </w:r>
            <w:r>
              <w:rPr>
                <w:rFonts w:ascii="Courier New" w:hAnsi="Courier New" w:cs="Courier New"/>
                <w:sz w:val="20"/>
                <w:szCs w:val="20"/>
              </w:rPr>
              <w:t>Derivatives</w:t>
            </w:r>
            <w:r w:rsidR="00B5622C" w:rsidRPr="00B5622C">
              <w:rPr>
                <w:rFonts w:ascii="Courier New" w:hAnsi="Courier New" w:cs="Courier New"/>
                <w:sz w:val="20"/>
                <w:szCs w:val="20"/>
              </w:rPr>
              <w:t>, in</w:t>
            </w:r>
            <w:r w:rsidR="00B5622C">
              <w:rPr>
                <w:rFonts w:ascii="Courier New" w:hAnsi="Courier New" w:cs="Courier New"/>
                <w:sz w:val="20"/>
                <w:szCs w:val="20"/>
              </w:rPr>
              <w:t xml:space="preserve"> </w:t>
            </w:r>
            <w:r w:rsidR="00B5622C" w:rsidRPr="00B5622C">
              <w:rPr>
                <w:rFonts w:ascii="Courier New" w:hAnsi="Courier New" w:cs="Courier New"/>
                <w:sz w:val="20"/>
                <w:szCs w:val="20"/>
              </w:rPr>
              <w:t xml:space="preserve">violation of the Sherman Antitrust Act, 15 U.S.C. </w:t>
            </w:r>
            <w:r w:rsidR="00B5622C" w:rsidRPr="00682941">
              <w:rPr>
                <w:rFonts w:cstheme="minorHAnsi"/>
                <w:sz w:val="20"/>
                <w:szCs w:val="20"/>
              </w:rPr>
              <w:t>§</w:t>
            </w:r>
            <w:r w:rsidR="00B5622C" w:rsidRPr="00B5622C">
              <w:rPr>
                <w:rFonts w:ascii="Courier New" w:hAnsi="Courier New" w:cs="Courier New"/>
                <w:sz w:val="20"/>
                <w:szCs w:val="20"/>
              </w:rPr>
              <w:t xml:space="preserve"> 1 </w:t>
            </w:r>
            <w:r w:rsidR="00B5622C" w:rsidRPr="00B5622C">
              <w:rPr>
                <w:rFonts w:ascii="Courier New" w:hAnsi="Courier New" w:cs="Courier New"/>
                <w:i/>
                <w:iCs/>
                <w:sz w:val="20"/>
                <w:szCs w:val="20"/>
              </w:rPr>
              <w:t>et seq</w:t>
            </w:r>
            <w:r w:rsidR="00B5622C" w:rsidRPr="00B5622C">
              <w:rPr>
                <w:rFonts w:ascii="Courier New" w:hAnsi="Courier New" w:cs="Courier New"/>
                <w:sz w:val="20"/>
                <w:szCs w:val="20"/>
              </w:rPr>
              <w:t>., the Racketeer Influenced and</w:t>
            </w:r>
            <w:r w:rsidR="00B5622C">
              <w:rPr>
                <w:rFonts w:ascii="Courier New" w:hAnsi="Courier New" w:cs="Courier New"/>
                <w:sz w:val="20"/>
                <w:szCs w:val="20"/>
              </w:rPr>
              <w:t xml:space="preserve"> </w:t>
            </w:r>
            <w:r w:rsidR="00B5622C" w:rsidRPr="00B5622C">
              <w:rPr>
                <w:rFonts w:ascii="Courier New" w:hAnsi="Courier New" w:cs="Courier New"/>
                <w:sz w:val="20"/>
                <w:szCs w:val="20"/>
              </w:rPr>
              <w:t xml:space="preserve">Corrupt Organizations Act, 18 U.S.C. </w:t>
            </w:r>
            <w:r w:rsidR="00B5622C" w:rsidRPr="00EF3260">
              <w:rPr>
                <w:rFonts w:cstheme="minorHAnsi"/>
                <w:sz w:val="20"/>
                <w:szCs w:val="20"/>
              </w:rPr>
              <w:t>§</w:t>
            </w:r>
            <w:r w:rsidR="006F6800" w:rsidRPr="00EF3260">
              <w:rPr>
                <w:rFonts w:cstheme="minorHAnsi"/>
                <w:sz w:val="20"/>
                <w:szCs w:val="20"/>
              </w:rPr>
              <w:t>§</w:t>
            </w:r>
            <w:r w:rsidR="006F6800">
              <w:rPr>
                <w:rFonts w:ascii="Courier New" w:hAnsi="Courier New" w:cs="Courier New"/>
                <w:sz w:val="20"/>
                <w:szCs w:val="20"/>
              </w:rPr>
              <w:t xml:space="preserve"> 1961-1968, and the common law.</w:t>
            </w:r>
            <w:r w:rsidR="00E719BA">
              <w:rPr>
                <w:rFonts w:ascii="Courier New" w:hAnsi="Courier New" w:cs="Courier New"/>
                <w:sz w:val="20"/>
                <w:szCs w:val="20"/>
              </w:rPr>
              <w:t xml:space="preserve"> For more information see CAFA Notice on page 2 above. </w:t>
            </w:r>
          </w:p>
          <w:p w:rsidR="006F6800" w:rsidRPr="00B5622C" w:rsidRDefault="006F6800" w:rsidP="00B5622C">
            <w:pPr>
              <w:autoSpaceDE w:val="0"/>
              <w:autoSpaceDN w:val="0"/>
              <w:adjustRightInd w:val="0"/>
              <w:jc w:val="left"/>
              <w:rPr>
                <w:rFonts w:ascii="Courier New" w:hAnsi="Courier New" w:cs="Courier New"/>
                <w:b/>
                <w:sz w:val="20"/>
                <w:szCs w:val="20"/>
              </w:rPr>
            </w:pPr>
          </w:p>
        </w:tc>
        <w:tc>
          <w:tcPr>
            <w:tcW w:w="1440" w:type="dxa"/>
          </w:tcPr>
          <w:p w:rsidR="005056D1" w:rsidRDefault="005056D1" w:rsidP="00811D73">
            <w:pPr>
              <w:pStyle w:val="PlainText"/>
              <w:rPr>
                <w:rFonts w:ascii="Courier New" w:hAnsi="Courier New" w:cs="Courier New"/>
                <w:b/>
                <w:sz w:val="20"/>
                <w:szCs w:val="20"/>
              </w:rPr>
            </w:pPr>
          </w:p>
          <w:p w:rsidR="00EF3260" w:rsidRDefault="00EF3260" w:rsidP="00811D7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056D1" w:rsidRDefault="005056D1" w:rsidP="00811D73">
            <w:pPr>
              <w:pStyle w:val="PlainText"/>
              <w:jc w:val="left"/>
              <w:rPr>
                <w:rFonts w:ascii="Courier New" w:hAnsi="Courier New" w:cs="Courier New"/>
                <w:b/>
                <w:noProof/>
                <w:sz w:val="20"/>
                <w:szCs w:val="20"/>
              </w:rPr>
            </w:pPr>
          </w:p>
          <w:p w:rsidR="00EF3260" w:rsidRDefault="00EF3260"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E719BA">
              <w:rPr>
                <w:rFonts w:ascii="Courier New" w:hAnsi="Courier New" w:cs="Courier New"/>
                <w:b/>
                <w:noProof/>
                <w:sz w:val="20"/>
                <w:szCs w:val="20"/>
              </w:rPr>
              <w:t xml:space="preserve"> to</w:t>
            </w:r>
            <w:r>
              <w:rPr>
                <w:rFonts w:ascii="Courier New" w:hAnsi="Courier New" w:cs="Courier New"/>
                <w:b/>
                <w:noProof/>
                <w:sz w:val="20"/>
                <w:szCs w:val="20"/>
              </w:rPr>
              <w:t>:</w:t>
            </w:r>
          </w:p>
          <w:p w:rsidR="00EF3260" w:rsidRDefault="00EF3260" w:rsidP="00811D73">
            <w:pPr>
              <w:pStyle w:val="PlainText"/>
              <w:jc w:val="left"/>
              <w:rPr>
                <w:rFonts w:ascii="Courier New" w:hAnsi="Courier New" w:cs="Courier New"/>
                <w:b/>
                <w:noProof/>
                <w:sz w:val="20"/>
                <w:szCs w:val="20"/>
              </w:rPr>
            </w:pPr>
          </w:p>
          <w:p w:rsidR="00E719BA" w:rsidRPr="00E719BA" w:rsidRDefault="00E719BA" w:rsidP="00E719BA">
            <w:pPr>
              <w:pStyle w:val="PlainText"/>
              <w:jc w:val="left"/>
              <w:rPr>
                <w:rFonts w:ascii="Courier New" w:hAnsi="Courier New" w:cs="Courier New"/>
                <w:b/>
                <w:noProof/>
                <w:sz w:val="16"/>
                <w:szCs w:val="16"/>
              </w:rPr>
            </w:pPr>
            <w:r w:rsidRPr="00E719BA">
              <w:rPr>
                <w:rFonts w:ascii="Courier New" w:hAnsi="Courier New" w:cs="Courier New"/>
                <w:b/>
                <w:noProof/>
                <w:sz w:val="16"/>
                <w:szCs w:val="16"/>
              </w:rPr>
              <w:t>Vincent Briganti</w:t>
            </w:r>
          </w:p>
          <w:p w:rsidR="00E719BA" w:rsidRPr="00E719BA" w:rsidRDefault="00E719BA" w:rsidP="00E719BA">
            <w:pPr>
              <w:pStyle w:val="PlainText"/>
              <w:jc w:val="left"/>
              <w:rPr>
                <w:rFonts w:ascii="Courier New" w:hAnsi="Courier New" w:cs="Courier New"/>
                <w:b/>
                <w:noProof/>
                <w:sz w:val="16"/>
                <w:szCs w:val="16"/>
              </w:rPr>
            </w:pPr>
            <w:r w:rsidRPr="00E719BA">
              <w:rPr>
                <w:rFonts w:ascii="Courier New" w:hAnsi="Courier New" w:cs="Courier New"/>
                <w:b/>
                <w:noProof/>
                <w:sz w:val="16"/>
                <w:szCs w:val="16"/>
              </w:rPr>
              <w:t>Lowey Dannenberg, P.C.</w:t>
            </w:r>
          </w:p>
          <w:p w:rsidR="00E719BA" w:rsidRPr="00E719BA" w:rsidRDefault="00E719BA" w:rsidP="00E719BA">
            <w:pPr>
              <w:pStyle w:val="PlainText"/>
              <w:jc w:val="left"/>
              <w:rPr>
                <w:rFonts w:ascii="Courier New" w:hAnsi="Courier New" w:cs="Courier New"/>
                <w:b/>
                <w:noProof/>
                <w:sz w:val="16"/>
                <w:szCs w:val="16"/>
              </w:rPr>
            </w:pPr>
            <w:r w:rsidRPr="00E719BA">
              <w:rPr>
                <w:rFonts w:ascii="Courier New" w:hAnsi="Courier New" w:cs="Courier New"/>
                <w:b/>
                <w:noProof/>
                <w:sz w:val="16"/>
                <w:szCs w:val="16"/>
              </w:rPr>
              <w:t>44 South Broadway</w:t>
            </w:r>
          </w:p>
          <w:p w:rsidR="00E719BA" w:rsidRPr="00E719BA" w:rsidRDefault="00E719BA" w:rsidP="00E719BA">
            <w:pPr>
              <w:pStyle w:val="PlainText"/>
              <w:jc w:val="left"/>
              <w:rPr>
                <w:rFonts w:ascii="Courier New" w:hAnsi="Courier New" w:cs="Courier New"/>
                <w:b/>
                <w:noProof/>
                <w:sz w:val="16"/>
                <w:szCs w:val="16"/>
              </w:rPr>
            </w:pPr>
            <w:r w:rsidRPr="00E719BA">
              <w:rPr>
                <w:rFonts w:ascii="Courier New" w:hAnsi="Courier New" w:cs="Courier New"/>
                <w:b/>
                <w:noProof/>
                <w:sz w:val="16"/>
                <w:szCs w:val="16"/>
              </w:rPr>
              <w:t>Suite 1100</w:t>
            </w:r>
          </w:p>
          <w:p w:rsidR="00E719BA" w:rsidRPr="00E719BA" w:rsidRDefault="00E719BA" w:rsidP="00E719BA">
            <w:pPr>
              <w:pStyle w:val="PlainText"/>
              <w:jc w:val="left"/>
              <w:rPr>
                <w:rFonts w:ascii="Courier New" w:hAnsi="Courier New" w:cs="Courier New"/>
                <w:b/>
                <w:noProof/>
                <w:sz w:val="16"/>
                <w:szCs w:val="16"/>
              </w:rPr>
            </w:pPr>
            <w:r w:rsidRPr="00E719BA">
              <w:rPr>
                <w:rFonts w:ascii="Courier New" w:hAnsi="Courier New" w:cs="Courier New"/>
                <w:b/>
                <w:noProof/>
                <w:sz w:val="16"/>
                <w:szCs w:val="16"/>
              </w:rPr>
              <w:t>White Plains, NY 10601</w:t>
            </w:r>
          </w:p>
          <w:p w:rsidR="00E719BA" w:rsidRPr="00E719BA" w:rsidRDefault="00E719BA" w:rsidP="00E719BA">
            <w:pPr>
              <w:pStyle w:val="PlainText"/>
              <w:jc w:val="left"/>
              <w:rPr>
                <w:rFonts w:ascii="Courier New" w:hAnsi="Courier New" w:cs="Courier New"/>
                <w:b/>
                <w:noProof/>
                <w:sz w:val="16"/>
                <w:szCs w:val="16"/>
              </w:rPr>
            </w:pPr>
          </w:p>
          <w:p w:rsidR="00E719BA" w:rsidRPr="00E719BA" w:rsidRDefault="00E719BA" w:rsidP="00E719BA">
            <w:pPr>
              <w:pStyle w:val="PlainText"/>
              <w:jc w:val="left"/>
              <w:rPr>
                <w:rFonts w:ascii="Courier New" w:hAnsi="Courier New" w:cs="Courier New"/>
                <w:b/>
                <w:noProof/>
                <w:sz w:val="16"/>
                <w:szCs w:val="16"/>
              </w:rPr>
            </w:pPr>
            <w:r w:rsidRPr="00E719BA">
              <w:rPr>
                <w:rFonts w:ascii="Courier New" w:hAnsi="Courier New" w:cs="Courier New"/>
                <w:b/>
                <w:noProof/>
                <w:sz w:val="16"/>
                <w:szCs w:val="16"/>
              </w:rPr>
              <w:t>Christopher Lovell</w:t>
            </w:r>
          </w:p>
          <w:p w:rsidR="00E719BA" w:rsidRPr="00E719BA" w:rsidRDefault="00E719BA" w:rsidP="00E719BA">
            <w:pPr>
              <w:pStyle w:val="PlainText"/>
              <w:jc w:val="left"/>
              <w:rPr>
                <w:rFonts w:ascii="Courier New" w:hAnsi="Courier New" w:cs="Courier New"/>
                <w:b/>
                <w:noProof/>
                <w:sz w:val="16"/>
                <w:szCs w:val="16"/>
              </w:rPr>
            </w:pPr>
            <w:r w:rsidRPr="00E719BA">
              <w:rPr>
                <w:rFonts w:ascii="Courier New" w:hAnsi="Courier New" w:cs="Courier New"/>
                <w:b/>
                <w:noProof/>
                <w:sz w:val="16"/>
                <w:szCs w:val="16"/>
              </w:rPr>
              <w:t>Lovell Stewart Halebian</w:t>
            </w:r>
          </w:p>
          <w:p w:rsidR="00E719BA" w:rsidRPr="00E719BA" w:rsidRDefault="00E719BA" w:rsidP="00E719BA">
            <w:pPr>
              <w:pStyle w:val="PlainText"/>
              <w:jc w:val="left"/>
              <w:rPr>
                <w:rFonts w:ascii="Courier New" w:hAnsi="Courier New" w:cs="Courier New"/>
                <w:b/>
                <w:noProof/>
                <w:sz w:val="16"/>
                <w:szCs w:val="16"/>
              </w:rPr>
            </w:pPr>
            <w:r w:rsidRPr="00E719BA">
              <w:rPr>
                <w:rFonts w:ascii="Courier New" w:hAnsi="Courier New" w:cs="Courier New"/>
                <w:b/>
                <w:noProof/>
                <w:sz w:val="16"/>
                <w:szCs w:val="16"/>
              </w:rPr>
              <w:t xml:space="preserve"> Jacobson LLP</w:t>
            </w:r>
          </w:p>
          <w:p w:rsidR="00E719BA" w:rsidRPr="00E719BA" w:rsidRDefault="00E719BA" w:rsidP="00E719BA">
            <w:pPr>
              <w:pStyle w:val="PlainText"/>
              <w:jc w:val="left"/>
              <w:rPr>
                <w:rFonts w:ascii="Courier New" w:hAnsi="Courier New" w:cs="Courier New"/>
                <w:b/>
                <w:noProof/>
                <w:sz w:val="16"/>
                <w:szCs w:val="16"/>
              </w:rPr>
            </w:pPr>
            <w:r w:rsidRPr="00E719BA">
              <w:rPr>
                <w:rFonts w:ascii="Courier New" w:hAnsi="Courier New" w:cs="Courier New"/>
                <w:b/>
                <w:noProof/>
                <w:sz w:val="16"/>
                <w:szCs w:val="16"/>
              </w:rPr>
              <w:t>61 Broadway – Suite 501</w:t>
            </w:r>
          </w:p>
          <w:p w:rsidR="00E719BA" w:rsidRDefault="00E719BA" w:rsidP="00E719BA">
            <w:pPr>
              <w:pStyle w:val="PlainText"/>
              <w:jc w:val="left"/>
              <w:rPr>
                <w:rFonts w:ascii="Courier New" w:hAnsi="Courier New" w:cs="Courier New"/>
                <w:b/>
                <w:noProof/>
                <w:sz w:val="20"/>
                <w:szCs w:val="20"/>
              </w:rPr>
            </w:pPr>
            <w:r w:rsidRPr="00E719BA">
              <w:rPr>
                <w:rFonts w:ascii="Courier New" w:hAnsi="Courier New" w:cs="Courier New"/>
                <w:b/>
                <w:noProof/>
                <w:sz w:val="16"/>
                <w:szCs w:val="16"/>
              </w:rPr>
              <w:t>New York, NY 10006</w:t>
            </w:r>
          </w:p>
        </w:tc>
      </w:tr>
      <w:tr w:rsidR="006F6800" w:rsidRPr="007167C0" w:rsidTr="00E45862">
        <w:tc>
          <w:tcPr>
            <w:tcW w:w="1443" w:type="dxa"/>
          </w:tcPr>
          <w:p w:rsidR="006F6800" w:rsidRDefault="006F6800" w:rsidP="00811D73">
            <w:pPr>
              <w:pStyle w:val="PlainText"/>
              <w:rPr>
                <w:rFonts w:ascii="Courier New" w:hAnsi="Courier New" w:cs="Courier New"/>
                <w:b/>
                <w:sz w:val="20"/>
                <w:szCs w:val="20"/>
              </w:rPr>
            </w:pPr>
          </w:p>
          <w:p w:rsidR="006F6800" w:rsidRDefault="006F6800" w:rsidP="00811D73">
            <w:pPr>
              <w:pStyle w:val="PlainText"/>
              <w:rPr>
                <w:rFonts w:ascii="Courier New" w:hAnsi="Courier New" w:cs="Courier New"/>
                <w:b/>
                <w:sz w:val="20"/>
                <w:szCs w:val="20"/>
              </w:rPr>
            </w:pPr>
            <w:r>
              <w:rPr>
                <w:rFonts w:ascii="Courier New" w:hAnsi="Courier New" w:cs="Courier New"/>
                <w:b/>
                <w:sz w:val="20"/>
                <w:szCs w:val="20"/>
              </w:rPr>
              <w:t>12-21-2018</w:t>
            </w:r>
          </w:p>
        </w:tc>
        <w:tc>
          <w:tcPr>
            <w:tcW w:w="1710" w:type="dxa"/>
          </w:tcPr>
          <w:p w:rsidR="006F6800" w:rsidRDefault="006F6800" w:rsidP="00811D73">
            <w:pPr>
              <w:pStyle w:val="PlainText"/>
              <w:rPr>
                <w:rFonts w:ascii="Courier New" w:hAnsi="Courier New" w:cs="Courier New"/>
                <w:b/>
                <w:sz w:val="20"/>
                <w:szCs w:val="20"/>
              </w:rPr>
            </w:pPr>
          </w:p>
          <w:p w:rsidR="006F6800" w:rsidRDefault="006F6800" w:rsidP="00811D73">
            <w:pPr>
              <w:pStyle w:val="PlainText"/>
              <w:rPr>
                <w:rFonts w:ascii="Courier New" w:hAnsi="Courier New" w:cs="Courier New"/>
                <w:b/>
                <w:sz w:val="20"/>
                <w:szCs w:val="20"/>
              </w:rPr>
            </w:pPr>
            <w:r>
              <w:rPr>
                <w:rFonts w:ascii="Courier New" w:hAnsi="Courier New" w:cs="Courier New"/>
                <w:b/>
                <w:sz w:val="20"/>
                <w:szCs w:val="20"/>
              </w:rPr>
              <w:t>16-CV-02162</w:t>
            </w:r>
          </w:p>
        </w:tc>
        <w:tc>
          <w:tcPr>
            <w:tcW w:w="1710" w:type="dxa"/>
          </w:tcPr>
          <w:p w:rsidR="006F6800" w:rsidRDefault="006F6800" w:rsidP="00811D73">
            <w:pPr>
              <w:pStyle w:val="PlainText"/>
              <w:rPr>
                <w:rFonts w:ascii="Courier New" w:hAnsi="Courier New" w:cs="Courier New"/>
                <w:b/>
                <w:sz w:val="20"/>
                <w:szCs w:val="20"/>
              </w:rPr>
            </w:pPr>
          </w:p>
          <w:p w:rsidR="006F6800" w:rsidRDefault="006F6800" w:rsidP="00811D73">
            <w:pPr>
              <w:pStyle w:val="PlainText"/>
              <w:rPr>
                <w:rFonts w:ascii="Courier New" w:hAnsi="Courier New" w:cs="Courier New"/>
                <w:b/>
                <w:sz w:val="20"/>
                <w:szCs w:val="20"/>
              </w:rPr>
            </w:pPr>
            <w:r>
              <w:rPr>
                <w:rFonts w:ascii="Courier New" w:hAnsi="Courier New" w:cs="Courier New"/>
                <w:b/>
                <w:sz w:val="20"/>
                <w:szCs w:val="20"/>
              </w:rPr>
              <w:t>(D.D.C.)</w:t>
            </w:r>
          </w:p>
        </w:tc>
        <w:tc>
          <w:tcPr>
            <w:tcW w:w="5760" w:type="dxa"/>
          </w:tcPr>
          <w:p w:rsidR="006F6800" w:rsidRDefault="006F6800" w:rsidP="00811D73">
            <w:pPr>
              <w:pStyle w:val="PlainText"/>
              <w:jc w:val="left"/>
              <w:rPr>
                <w:rFonts w:ascii="Courier New" w:hAnsi="Courier New" w:cs="Courier New"/>
                <w:b/>
                <w:sz w:val="20"/>
                <w:szCs w:val="20"/>
              </w:rPr>
            </w:pPr>
          </w:p>
          <w:p w:rsidR="006F6800" w:rsidRDefault="006F6800" w:rsidP="00811D73">
            <w:pPr>
              <w:pStyle w:val="PlainText"/>
              <w:jc w:val="left"/>
              <w:rPr>
                <w:rFonts w:ascii="Courier New" w:hAnsi="Courier New" w:cs="Courier New"/>
                <w:b/>
                <w:sz w:val="20"/>
                <w:szCs w:val="20"/>
              </w:rPr>
            </w:pPr>
            <w:r>
              <w:rPr>
                <w:rFonts w:ascii="Courier New" w:hAnsi="Courier New" w:cs="Courier New"/>
                <w:b/>
                <w:sz w:val="20"/>
                <w:szCs w:val="20"/>
              </w:rPr>
              <w:t>Ferrer, et al. v. CareFirst, Inc., et al.</w:t>
            </w:r>
          </w:p>
          <w:p w:rsidR="006F6800" w:rsidRDefault="006F6800" w:rsidP="00811D73">
            <w:pPr>
              <w:pStyle w:val="PlainText"/>
              <w:jc w:val="left"/>
              <w:rPr>
                <w:rFonts w:ascii="Courier New" w:hAnsi="Courier New" w:cs="Courier New"/>
                <w:sz w:val="20"/>
                <w:szCs w:val="20"/>
              </w:rPr>
            </w:pPr>
            <w:r>
              <w:rPr>
                <w:rFonts w:ascii="Courier New" w:hAnsi="Courier New" w:cs="Courier New"/>
                <w:sz w:val="20"/>
                <w:szCs w:val="20"/>
              </w:rPr>
              <w:t xml:space="preserve">Plaintiffs allege </w:t>
            </w:r>
            <w:r w:rsidRPr="006F6800">
              <w:rPr>
                <w:rFonts w:ascii="Courier New" w:hAnsi="Courier New" w:cs="Courier New"/>
                <w:sz w:val="20"/>
                <w:szCs w:val="20"/>
              </w:rPr>
              <w:t>that CareFirst’s coverage for CLS did not comply with the preventive services coverage mandate of the Patient Protection and Affordable Care Act (the “ACA”), the Employee Retirement Income Secur</w:t>
            </w:r>
            <w:r>
              <w:rPr>
                <w:rFonts w:ascii="Courier New" w:hAnsi="Courier New" w:cs="Courier New"/>
                <w:sz w:val="20"/>
                <w:szCs w:val="20"/>
              </w:rPr>
              <w:t xml:space="preserve">ity Act (“ERISA”), and the plan </w:t>
            </w:r>
            <w:r w:rsidRPr="006F6800">
              <w:rPr>
                <w:rFonts w:ascii="Courier New" w:hAnsi="Courier New" w:cs="Courier New"/>
                <w:sz w:val="20"/>
                <w:szCs w:val="20"/>
              </w:rPr>
              <w:t>documents. In particular, the lawsuit claimed that CareFirst did not provide insureds access to in-network trained providers of CLS and did not properly adjudicate claims for CLS as preventive claims. As a result, it was alleged that CareFirst caused insureds to incur out-of-pocket costs, including costs for co-payments, deductibles and co-insurance (which costs are also called “cost-sharing”).</w:t>
            </w:r>
          </w:p>
          <w:p w:rsidR="006F6800" w:rsidRPr="006F6800" w:rsidRDefault="006F6800" w:rsidP="00811D73">
            <w:pPr>
              <w:pStyle w:val="PlainText"/>
              <w:jc w:val="left"/>
              <w:rPr>
                <w:rFonts w:ascii="Courier New" w:hAnsi="Courier New" w:cs="Courier New"/>
                <w:sz w:val="20"/>
                <w:szCs w:val="20"/>
              </w:rPr>
            </w:pPr>
          </w:p>
        </w:tc>
        <w:tc>
          <w:tcPr>
            <w:tcW w:w="1440" w:type="dxa"/>
          </w:tcPr>
          <w:p w:rsidR="006F6800" w:rsidRDefault="006F6800" w:rsidP="00811D73">
            <w:pPr>
              <w:pStyle w:val="PlainText"/>
              <w:rPr>
                <w:rFonts w:ascii="Courier New" w:hAnsi="Courier New" w:cs="Courier New"/>
                <w:b/>
                <w:sz w:val="20"/>
                <w:szCs w:val="20"/>
              </w:rPr>
            </w:pPr>
          </w:p>
          <w:p w:rsidR="006F6800" w:rsidRDefault="006F6800" w:rsidP="00811D73">
            <w:pPr>
              <w:pStyle w:val="PlainText"/>
              <w:rPr>
                <w:rFonts w:ascii="Courier New" w:hAnsi="Courier New" w:cs="Courier New"/>
                <w:b/>
                <w:sz w:val="20"/>
                <w:szCs w:val="20"/>
              </w:rPr>
            </w:pPr>
            <w:r>
              <w:rPr>
                <w:rFonts w:ascii="Courier New" w:hAnsi="Courier New" w:cs="Courier New"/>
                <w:b/>
                <w:sz w:val="20"/>
                <w:szCs w:val="20"/>
              </w:rPr>
              <w:t>4-9-2019</w:t>
            </w:r>
          </w:p>
        </w:tc>
        <w:tc>
          <w:tcPr>
            <w:tcW w:w="2970" w:type="dxa"/>
          </w:tcPr>
          <w:p w:rsidR="006F6800" w:rsidRDefault="006F6800" w:rsidP="00811D73">
            <w:pPr>
              <w:pStyle w:val="PlainText"/>
              <w:jc w:val="left"/>
              <w:rPr>
                <w:rFonts w:ascii="Courier New" w:hAnsi="Courier New" w:cs="Courier New"/>
                <w:b/>
                <w:noProof/>
                <w:sz w:val="20"/>
                <w:szCs w:val="20"/>
              </w:rPr>
            </w:pPr>
          </w:p>
          <w:p w:rsidR="006F6800" w:rsidRDefault="006F6800"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6F6800" w:rsidRDefault="006F6800" w:rsidP="00811D73">
            <w:pPr>
              <w:pStyle w:val="PlainText"/>
              <w:jc w:val="left"/>
              <w:rPr>
                <w:rFonts w:ascii="Courier New" w:hAnsi="Courier New" w:cs="Courier New"/>
                <w:b/>
                <w:noProof/>
                <w:sz w:val="20"/>
                <w:szCs w:val="20"/>
              </w:rPr>
            </w:pPr>
          </w:p>
          <w:p w:rsidR="006F6800" w:rsidRPr="006F6800" w:rsidRDefault="00B33CC8" w:rsidP="00811D73">
            <w:pPr>
              <w:pStyle w:val="PlainText"/>
              <w:jc w:val="left"/>
              <w:rPr>
                <w:rFonts w:ascii="Courier New" w:hAnsi="Courier New" w:cs="Courier New"/>
                <w:b/>
                <w:sz w:val="18"/>
                <w:szCs w:val="18"/>
              </w:rPr>
            </w:pPr>
            <w:hyperlink r:id="rId24" w:history="1">
              <w:r w:rsidR="006F6800" w:rsidRPr="006F6800">
                <w:rPr>
                  <w:rStyle w:val="Hyperlink"/>
                  <w:rFonts w:ascii="Courier New" w:hAnsi="Courier New" w:cs="Courier New"/>
                  <w:b/>
                  <w:sz w:val="18"/>
                  <w:szCs w:val="18"/>
                </w:rPr>
                <w:t>www.CareFirstBreastfeedingSupportClassA</w:t>
              </w:r>
              <w:r w:rsidR="006F6800" w:rsidRPr="006F6800">
                <w:rPr>
                  <w:rStyle w:val="Hyperlink"/>
                  <w:rFonts w:ascii="Courier New" w:hAnsi="Courier New" w:cs="Courier New"/>
                  <w:b/>
                  <w:sz w:val="18"/>
                  <w:szCs w:val="18"/>
                </w:rPr>
                <w:t>c</w:t>
              </w:r>
              <w:r w:rsidR="006F6800" w:rsidRPr="006F6800">
                <w:rPr>
                  <w:rStyle w:val="Hyperlink"/>
                  <w:rFonts w:ascii="Courier New" w:hAnsi="Courier New" w:cs="Courier New"/>
                  <w:b/>
                  <w:sz w:val="18"/>
                  <w:szCs w:val="18"/>
                </w:rPr>
                <w:t>tion.com</w:t>
              </w:r>
            </w:hyperlink>
          </w:p>
          <w:p w:rsidR="006F6800" w:rsidRDefault="006F6800" w:rsidP="00811D73">
            <w:pPr>
              <w:pStyle w:val="PlainText"/>
              <w:jc w:val="left"/>
              <w:rPr>
                <w:rFonts w:ascii="Courier New" w:hAnsi="Courier New" w:cs="Courier New"/>
                <w:b/>
                <w:noProof/>
                <w:sz w:val="20"/>
                <w:szCs w:val="20"/>
              </w:rPr>
            </w:pPr>
          </w:p>
        </w:tc>
      </w:tr>
      <w:tr w:rsidR="006F6800" w:rsidRPr="007167C0" w:rsidTr="00E45862">
        <w:tc>
          <w:tcPr>
            <w:tcW w:w="1443" w:type="dxa"/>
          </w:tcPr>
          <w:p w:rsidR="006F6800" w:rsidRDefault="006F6800" w:rsidP="00811D73">
            <w:pPr>
              <w:pStyle w:val="PlainText"/>
              <w:rPr>
                <w:rFonts w:ascii="Courier New" w:hAnsi="Courier New" w:cs="Courier New"/>
                <w:b/>
                <w:sz w:val="20"/>
                <w:szCs w:val="20"/>
              </w:rPr>
            </w:pPr>
          </w:p>
          <w:p w:rsidR="006F6800" w:rsidRDefault="006F6800" w:rsidP="00811D73">
            <w:pPr>
              <w:pStyle w:val="PlainText"/>
              <w:rPr>
                <w:rFonts w:ascii="Courier New" w:hAnsi="Courier New" w:cs="Courier New"/>
                <w:b/>
                <w:sz w:val="20"/>
                <w:szCs w:val="20"/>
              </w:rPr>
            </w:pPr>
            <w:r>
              <w:rPr>
                <w:rFonts w:ascii="Courier New" w:hAnsi="Courier New" w:cs="Courier New"/>
                <w:b/>
                <w:sz w:val="20"/>
                <w:szCs w:val="20"/>
              </w:rPr>
              <w:t>12-21-2018</w:t>
            </w:r>
          </w:p>
        </w:tc>
        <w:tc>
          <w:tcPr>
            <w:tcW w:w="1710" w:type="dxa"/>
          </w:tcPr>
          <w:p w:rsidR="006F6800" w:rsidRDefault="006F6800" w:rsidP="00811D73">
            <w:pPr>
              <w:pStyle w:val="PlainText"/>
              <w:rPr>
                <w:rFonts w:ascii="Courier New" w:hAnsi="Courier New" w:cs="Courier New"/>
                <w:b/>
                <w:sz w:val="20"/>
                <w:szCs w:val="20"/>
              </w:rPr>
            </w:pPr>
          </w:p>
          <w:p w:rsidR="006F6800" w:rsidRDefault="006F6800" w:rsidP="00811D73">
            <w:pPr>
              <w:pStyle w:val="PlainText"/>
              <w:rPr>
                <w:rFonts w:ascii="Courier New" w:hAnsi="Courier New" w:cs="Courier New"/>
                <w:b/>
                <w:sz w:val="20"/>
                <w:szCs w:val="20"/>
              </w:rPr>
            </w:pPr>
            <w:r>
              <w:rPr>
                <w:rFonts w:ascii="Courier New" w:hAnsi="Courier New" w:cs="Courier New"/>
                <w:b/>
                <w:sz w:val="20"/>
                <w:szCs w:val="20"/>
              </w:rPr>
              <w:t>17-CV-01649</w:t>
            </w:r>
          </w:p>
        </w:tc>
        <w:tc>
          <w:tcPr>
            <w:tcW w:w="1710" w:type="dxa"/>
          </w:tcPr>
          <w:p w:rsidR="006F6800" w:rsidRDefault="006F6800" w:rsidP="00811D73">
            <w:pPr>
              <w:pStyle w:val="PlainText"/>
              <w:rPr>
                <w:rFonts w:ascii="Courier New" w:hAnsi="Courier New" w:cs="Courier New"/>
                <w:b/>
                <w:sz w:val="20"/>
                <w:szCs w:val="20"/>
              </w:rPr>
            </w:pPr>
          </w:p>
          <w:p w:rsidR="006F6800" w:rsidRDefault="006F6800" w:rsidP="00811D73">
            <w:pPr>
              <w:pStyle w:val="PlainText"/>
              <w:rPr>
                <w:rFonts w:ascii="Courier New" w:hAnsi="Courier New" w:cs="Courier New"/>
                <w:b/>
                <w:sz w:val="20"/>
                <w:szCs w:val="20"/>
              </w:rPr>
            </w:pPr>
            <w:r>
              <w:rPr>
                <w:rFonts w:ascii="Courier New" w:hAnsi="Courier New" w:cs="Courier New"/>
                <w:b/>
                <w:sz w:val="20"/>
                <w:szCs w:val="20"/>
              </w:rPr>
              <w:t>(W.D. Pa.)</w:t>
            </w:r>
          </w:p>
        </w:tc>
        <w:tc>
          <w:tcPr>
            <w:tcW w:w="5760" w:type="dxa"/>
          </w:tcPr>
          <w:p w:rsidR="006F6800" w:rsidRDefault="006F6800" w:rsidP="00811D73">
            <w:pPr>
              <w:pStyle w:val="PlainText"/>
              <w:jc w:val="left"/>
              <w:rPr>
                <w:rFonts w:ascii="Courier New" w:hAnsi="Courier New" w:cs="Courier New"/>
                <w:b/>
                <w:sz w:val="20"/>
                <w:szCs w:val="20"/>
              </w:rPr>
            </w:pPr>
          </w:p>
          <w:p w:rsidR="006F6800" w:rsidRDefault="006F6800" w:rsidP="00811D73">
            <w:pPr>
              <w:pStyle w:val="PlainText"/>
              <w:jc w:val="left"/>
              <w:rPr>
                <w:rFonts w:ascii="Courier New" w:hAnsi="Courier New" w:cs="Courier New"/>
                <w:b/>
                <w:sz w:val="20"/>
                <w:szCs w:val="20"/>
              </w:rPr>
            </w:pPr>
            <w:r>
              <w:rPr>
                <w:rFonts w:ascii="Courier New" w:hAnsi="Courier New" w:cs="Courier New"/>
                <w:b/>
                <w:sz w:val="20"/>
                <w:szCs w:val="20"/>
              </w:rPr>
              <w:t>Gertrude Mae Flynn v. Aimbridge Hospitality, LLC</w:t>
            </w:r>
          </w:p>
          <w:p w:rsidR="006F6800" w:rsidRDefault="006F6800" w:rsidP="006F6800">
            <w:pPr>
              <w:pStyle w:val="PlainText"/>
              <w:jc w:val="left"/>
              <w:rPr>
                <w:rFonts w:ascii="Courier New" w:hAnsi="Courier New" w:cs="Courier New"/>
                <w:sz w:val="20"/>
                <w:szCs w:val="20"/>
              </w:rPr>
            </w:pPr>
            <w:r>
              <w:rPr>
                <w:rFonts w:ascii="Courier New" w:hAnsi="Courier New" w:cs="Courier New"/>
                <w:sz w:val="20"/>
                <w:szCs w:val="20"/>
              </w:rPr>
              <w:t xml:space="preserve">The Lawsuit asserts that Aimbridge Hospitality, LLC (Aimbridge”) violated the Americans with Disabilities Act, 42 U.S.C. </w:t>
            </w:r>
            <w:r>
              <w:rPr>
                <w:rFonts w:ascii="Times New Roman" w:hAnsi="Times New Roman" w:cs="Times New Roman"/>
                <w:sz w:val="20"/>
                <w:szCs w:val="20"/>
              </w:rPr>
              <w:t>§</w:t>
            </w:r>
            <w:r>
              <w:rPr>
                <w:rFonts w:ascii="Courier New" w:hAnsi="Courier New" w:cs="Courier New"/>
                <w:sz w:val="20"/>
                <w:szCs w:val="20"/>
              </w:rPr>
              <w:t xml:space="preserve"> 12101 et seq. (“ADA”) by failing to provide equivalent accessible transportation services at hotels owned and/or operated by Aimbridge in the United States.  The Lawsuit seeks (1) injunctive relief to modify Aimbridge’s practices to ensure accessibility of Aimbridge’s transportation services for people who use wheelchairs or scooters for mobility, and (2) costs expenses and attorneys’ fees for prosecuting the case.</w:t>
            </w:r>
          </w:p>
          <w:p w:rsidR="006B0668" w:rsidRDefault="006B0668" w:rsidP="006F6800">
            <w:pPr>
              <w:pStyle w:val="PlainText"/>
              <w:jc w:val="left"/>
              <w:rPr>
                <w:rFonts w:ascii="Courier New" w:hAnsi="Courier New" w:cs="Courier New"/>
                <w:b/>
                <w:sz w:val="20"/>
                <w:szCs w:val="20"/>
              </w:rPr>
            </w:pPr>
          </w:p>
        </w:tc>
        <w:tc>
          <w:tcPr>
            <w:tcW w:w="1440" w:type="dxa"/>
          </w:tcPr>
          <w:p w:rsidR="006F6800" w:rsidRDefault="006F6800" w:rsidP="00811D73">
            <w:pPr>
              <w:pStyle w:val="PlainText"/>
              <w:rPr>
                <w:rFonts w:ascii="Courier New" w:hAnsi="Courier New" w:cs="Courier New"/>
                <w:b/>
                <w:sz w:val="20"/>
                <w:szCs w:val="20"/>
              </w:rPr>
            </w:pPr>
          </w:p>
          <w:p w:rsidR="006F6800" w:rsidRDefault="006F6800" w:rsidP="00811D7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F6800" w:rsidRDefault="006F6800" w:rsidP="00811D73">
            <w:pPr>
              <w:pStyle w:val="PlainText"/>
              <w:jc w:val="left"/>
              <w:rPr>
                <w:rFonts w:ascii="Courier New" w:hAnsi="Courier New" w:cs="Courier New"/>
                <w:b/>
                <w:noProof/>
                <w:sz w:val="20"/>
                <w:szCs w:val="20"/>
              </w:rPr>
            </w:pPr>
          </w:p>
          <w:p w:rsidR="006F6800" w:rsidRDefault="006F6800"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e-mail:</w:t>
            </w:r>
          </w:p>
          <w:p w:rsidR="006F6800" w:rsidRDefault="006F6800" w:rsidP="00811D73">
            <w:pPr>
              <w:pStyle w:val="PlainText"/>
              <w:jc w:val="left"/>
              <w:rPr>
                <w:rFonts w:ascii="Courier New" w:hAnsi="Courier New" w:cs="Courier New"/>
                <w:b/>
                <w:noProof/>
                <w:sz w:val="20"/>
                <w:szCs w:val="20"/>
              </w:rPr>
            </w:pPr>
          </w:p>
          <w:p w:rsidR="006F6800" w:rsidRPr="006F6800" w:rsidRDefault="006F6800" w:rsidP="00811D73">
            <w:pPr>
              <w:pStyle w:val="PlainText"/>
              <w:jc w:val="left"/>
              <w:rPr>
                <w:rFonts w:ascii="Courier New" w:hAnsi="Courier New" w:cs="Courier New"/>
                <w:b/>
                <w:noProof/>
                <w:sz w:val="18"/>
                <w:szCs w:val="18"/>
              </w:rPr>
            </w:pPr>
            <w:r w:rsidRPr="006F6800">
              <w:rPr>
                <w:rFonts w:ascii="Courier New" w:hAnsi="Courier New" w:cs="Courier New"/>
                <w:b/>
                <w:noProof/>
                <w:sz w:val="18"/>
                <w:szCs w:val="18"/>
              </w:rPr>
              <w:t>R. Bruce Carlson</w:t>
            </w:r>
          </w:p>
          <w:p w:rsidR="006F6800" w:rsidRPr="006F6800" w:rsidRDefault="006F6800" w:rsidP="00811D73">
            <w:pPr>
              <w:pStyle w:val="PlainText"/>
              <w:jc w:val="left"/>
              <w:rPr>
                <w:rFonts w:ascii="Courier New" w:hAnsi="Courier New" w:cs="Courier New"/>
                <w:b/>
                <w:noProof/>
                <w:sz w:val="18"/>
                <w:szCs w:val="18"/>
              </w:rPr>
            </w:pPr>
            <w:r w:rsidRPr="006F6800">
              <w:rPr>
                <w:rFonts w:ascii="Courier New" w:hAnsi="Courier New" w:cs="Courier New"/>
                <w:b/>
                <w:noProof/>
                <w:sz w:val="18"/>
                <w:szCs w:val="18"/>
              </w:rPr>
              <w:t>Carlson Lynch Sweet Kilpela &amp; Capenter, LLP</w:t>
            </w:r>
          </w:p>
          <w:p w:rsidR="006F6800" w:rsidRPr="006F6800" w:rsidRDefault="006F6800" w:rsidP="00811D73">
            <w:pPr>
              <w:pStyle w:val="PlainText"/>
              <w:jc w:val="left"/>
              <w:rPr>
                <w:rFonts w:ascii="Courier New" w:hAnsi="Courier New" w:cs="Courier New"/>
                <w:b/>
                <w:noProof/>
                <w:sz w:val="18"/>
                <w:szCs w:val="18"/>
              </w:rPr>
            </w:pPr>
            <w:r w:rsidRPr="006F6800">
              <w:rPr>
                <w:rFonts w:ascii="Courier New" w:hAnsi="Courier New" w:cs="Courier New"/>
                <w:b/>
                <w:noProof/>
                <w:sz w:val="18"/>
                <w:szCs w:val="18"/>
              </w:rPr>
              <w:t>1133 Penn Avenue</w:t>
            </w:r>
          </w:p>
          <w:p w:rsidR="006F6800" w:rsidRPr="006F6800" w:rsidRDefault="006F6800" w:rsidP="00811D73">
            <w:pPr>
              <w:pStyle w:val="PlainText"/>
              <w:jc w:val="left"/>
              <w:rPr>
                <w:rFonts w:ascii="Courier New" w:hAnsi="Courier New" w:cs="Courier New"/>
                <w:b/>
                <w:noProof/>
                <w:sz w:val="18"/>
                <w:szCs w:val="18"/>
              </w:rPr>
            </w:pPr>
            <w:r w:rsidRPr="006F6800">
              <w:rPr>
                <w:rFonts w:ascii="Courier New" w:hAnsi="Courier New" w:cs="Courier New"/>
                <w:b/>
                <w:noProof/>
                <w:sz w:val="18"/>
                <w:szCs w:val="18"/>
              </w:rPr>
              <w:t>5</w:t>
            </w:r>
            <w:r w:rsidRPr="006F6800">
              <w:rPr>
                <w:rFonts w:ascii="Courier New" w:hAnsi="Courier New" w:cs="Courier New"/>
                <w:b/>
                <w:noProof/>
                <w:sz w:val="18"/>
                <w:szCs w:val="18"/>
                <w:vertAlign w:val="superscript"/>
              </w:rPr>
              <w:t>th</w:t>
            </w:r>
            <w:r w:rsidRPr="006F6800">
              <w:rPr>
                <w:rFonts w:ascii="Courier New" w:hAnsi="Courier New" w:cs="Courier New"/>
                <w:b/>
                <w:noProof/>
                <w:sz w:val="18"/>
                <w:szCs w:val="18"/>
              </w:rPr>
              <w:t xml:space="preserve"> Floor</w:t>
            </w:r>
          </w:p>
          <w:p w:rsidR="006F6800" w:rsidRPr="006F6800" w:rsidRDefault="006F6800" w:rsidP="00811D73">
            <w:pPr>
              <w:pStyle w:val="PlainText"/>
              <w:jc w:val="left"/>
              <w:rPr>
                <w:rFonts w:ascii="Courier New" w:hAnsi="Courier New" w:cs="Courier New"/>
                <w:b/>
                <w:noProof/>
                <w:sz w:val="18"/>
                <w:szCs w:val="18"/>
              </w:rPr>
            </w:pPr>
            <w:r w:rsidRPr="006F6800">
              <w:rPr>
                <w:rFonts w:ascii="Courier New" w:hAnsi="Courier New" w:cs="Courier New"/>
                <w:b/>
                <w:noProof/>
                <w:sz w:val="18"/>
                <w:szCs w:val="18"/>
              </w:rPr>
              <w:t>Pittsburgh, PA 15222</w:t>
            </w:r>
          </w:p>
          <w:p w:rsidR="006F6800" w:rsidRPr="006F6800" w:rsidRDefault="006F6800" w:rsidP="00811D73">
            <w:pPr>
              <w:pStyle w:val="PlainText"/>
              <w:jc w:val="left"/>
              <w:rPr>
                <w:rFonts w:ascii="Courier New" w:hAnsi="Courier New" w:cs="Courier New"/>
                <w:b/>
                <w:noProof/>
                <w:sz w:val="18"/>
                <w:szCs w:val="18"/>
              </w:rPr>
            </w:pPr>
          </w:p>
          <w:p w:rsidR="006F6800" w:rsidRPr="006F6800" w:rsidRDefault="00B33CC8" w:rsidP="00811D73">
            <w:pPr>
              <w:pStyle w:val="PlainText"/>
              <w:jc w:val="left"/>
              <w:rPr>
                <w:rFonts w:ascii="Courier New" w:hAnsi="Courier New" w:cs="Courier New"/>
                <w:b/>
                <w:noProof/>
                <w:sz w:val="18"/>
                <w:szCs w:val="18"/>
              </w:rPr>
            </w:pPr>
            <w:hyperlink r:id="rId25" w:history="1">
              <w:r w:rsidR="006F6800" w:rsidRPr="006F6800">
                <w:rPr>
                  <w:rStyle w:val="Hyperlink"/>
                  <w:rFonts w:ascii="Courier New" w:hAnsi="Courier New" w:cs="Courier New"/>
                  <w:b/>
                  <w:noProof/>
                  <w:sz w:val="18"/>
                  <w:szCs w:val="18"/>
                </w:rPr>
                <w:t>bcarlson@carlsonlynch.com</w:t>
              </w:r>
            </w:hyperlink>
          </w:p>
          <w:p w:rsidR="006F6800" w:rsidRPr="006F6800" w:rsidRDefault="006F6800" w:rsidP="00811D73">
            <w:pPr>
              <w:pStyle w:val="PlainText"/>
              <w:jc w:val="left"/>
              <w:rPr>
                <w:rFonts w:ascii="Courier New" w:hAnsi="Courier New" w:cs="Courier New"/>
                <w:b/>
                <w:noProof/>
                <w:sz w:val="18"/>
                <w:szCs w:val="18"/>
              </w:rPr>
            </w:pPr>
          </w:p>
          <w:p w:rsidR="006F6800" w:rsidRPr="006F6800" w:rsidRDefault="00B33CC8" w:rsidP="00811D73">
            <w:pPr>
              <w:pStyle w:val="PlainText"/>
              <w:jc w:val="left"/>
              <w:rPr>
                <w:rFonts w:ascii="Courier New" w:hAnsi="Courier New" w:cs="Courier New"/>
                <w:b/>
                <w:noProof/>
                <w:sz w:val="18"/>
                <w:szCs w:val="18"/>
              </w:rPr>
            </w:pPr>
            <w:hyperlink r:id="rId26" w:history="1">
              <w:r w:rsidR="006F6800" w:rsidRPr="006F6800">
                <w:rPr>
                  <w:rStyle w:val="Hyperlink"/>
                  <w:rFonts w:ascii="Courier New" w:hAnsi="Courier New" w:cs="Courier New"/>
                  <w:b/>
                  <w:noProof/>
                  <w:sz w:val="18"/>
                  <w:szCs w:val="18"/>
                </w:rPr>
                <w:t>www.carlsonlynch.com</w:t>
              </w:r>
            </w:hyperlink>
          </w:p>
          <w:p w:rsidR="006F6800" w:rsidRDefault="006F6800" w:rsidP="00811D73">
            <w:pPr>
              <w:pStyle w:val="PlainText"/>
              <w:jc w:val="left"/>
              <w:rPr>
                <w:rFonts w:ascii="Courier New" w:hAnsi="Courier New" w:cs="Courier New"/>
                <w:b/>
                <w:noProof/>
                <w:sz w:val="20"/>
                <w:szCs w:val="20"/>
              </w:rPr>
            </w:pPr>
          </w:p>
        </w:tc>
      </w:tr>
      <w:tr w:rsidR="006F6800" w:rsidRPr="007167C0" w:rsidTr="00E45862">
        <w:tc>
          <w:tcPr>
            <w:tcW w:w="1443" w:type="dxa"/>
          </w:tcPr>
          <w:p w:rsidR="006F6800" w:rsidRDefault="006F6800" w:rsidP="00811D73">
            <w:pPr>
              <w:pStyle w:val="PlainText"/>
              <w:rPr>
                <w:rFonts w:ascii="Courier New" w:hAnsi="Courier New" w:cs="Courier New"/>
                <w:b/>
                <w:sz w:val="20"/>
                <w:szCs w:val="20"/>
              </w:rPr>
            </w:pPr>
          </w:p>
          <w:p w:rsidR="006F6800" w:rsidRDefault="006B0668" w:rsidP="00811D73">
            <w:pPr>
              <w:pStyle w:val="PlainText"/>
              <w:rPr>
                <w:rFonts w:ascii="Courier New" w:hAnsi="Courier New" w:cs="Courier New"/>
                <w:b/>
                <w:sz w:val="20"/>
                <w:szCs w:val="20"/>
              </w:rPr>
            </w:pPr>
            <w:r>
              <w:rPr>
                <w:rFonts w:ascii="Courier New" w:hAnsi="Courier New" w:cs="Courier New"/>
                <w:b/>
                <w:sz w:val="20"/>
                <w:szCs w:val="20"/>
              </w:rPr>
              <w:t>12-21-2018</w:t>
            </w:r>
          </w:p>
        </w:tc>
        <w:tc>
          <w:tcPr>
            <w:tcW w:w="1710" w:type="dxa"/>
          </w:tcPr>
          <w:p w:rsidR="006F6800" w:rsidRDefault="006F6800" w:rsidP="00811D73">
            <w:pPr>
              <w:pStyle w:val="PlainText"/>
              <w:rPr>
                <w:rFonts w:ascii="Courier New" w:hAnsi="Courier New" w:cs="Courier New"/>
                <w:b/>
                <w:sz w:val="20"/>
                <w:szCs w:val="20"/>
              </w:rPr>
            </w:pPr>
          </w:p>
          <w:p w:rsidR="006B0668" w:rsidRDefault="00B370DD" w:rsidP="00811D73">
            <w:pPr>
              <w:pStyle w:val="PlainText"/>
              <w:rPr>
                <w:rFonts w:ascii="Courier New" w:hAnsi="Courier New" w:cs="Courier New"/>
                <w:b/>
                <w:sz w:val="20"/>
                <w:szCs w:val="20"/>
              </w:rPr>
            </w:pPr>
            <w:r>
              <w:rPr>
                <w:rFonts w:ascii="Courier New" w:hAnsi="Courier New" w:cs="Courier New"/>
                <w:b/>
                <w:sz w:val="20"/>
                <w:szCs w:val="20"/>
              </w:rPr>
              <w:t>15-CV-23352</w:t>
            </w:r>
          </w:p>
        </w:tc>
        <w:tc>
          <w:tcPr>
            <w:tcW w:w="1710" w:type="dxa"/>
          </w:tcPr>
          <w:p w:rsidR="006F6800" w:rsidRDefault="006F6800" w:rsidP="00811D73">
            <w:pPr>
              <w:pStyle w:val="PlainText"/>
              <w:rPr>
                <w:rFonts w:ascii="Courier New" w:hAnsi="Courier New" w:cs="Courier New"/>
                <w:b/>
                <w:sz w:val="20"/>
                <w:szCs w:val="20"/>
              </w:rPr>
            </w:pPr>
          </w:p>
          <w:p w:rsidR="00B370DD" w:rsidRDefault="00B370DD" w:rsidP="00811D73">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6F6800" w:rsidRDefault="006F6800" w:rsidP="00811D73">
            <w:pPr>
              <w:pStyle w:val="PlainText"/>
              <w:jc w:val="left"/>
              <w:rPr>
                <w:rFonts w:ascii="Courier New" w:hAnsi="Courier New" w:cs="Courier New"/>
                <w:b/>
                <w:sz w:val="20"/>
                <w:szCs w:val="20"/>
              </w:rPr>
            </w:pPr>
          </w:p>
          <w:p w:rsidR="00B370DD" w:rsidRDefault="00B370DD" w:rsidP="00811D73">
            <w:pPr>
              <w:pStyle w:val="PlainText"/>
              <w:jc w:val="left"/>
              <w:rPr>
                <w:rFonts w:ascii="Courier New" w:hAnsi="Courier New" w:cs="Courier New"/>
                <w:b/>
                <w:sz w:val="20"/>
                <w:szCs w:val="20"/>
              </w:rPr>
            </w:pPr>
            <w:r>
              <w:rPr>
                <w:rFonts w:ascii="Courier New" w:hAnsi="Courier New" w:cs="Courier New"/>
                <w:b/>
                <w:sz w:val="20"/>
                <w:szCs w:val="20"/>
              </w:rPr>
              <w:t>Mohamed v. American Motor Company, LLC  and Off Lease Only</w:t>
            </w:r>
          </w:p>
          <w:p w:rsidR="00B370DD" w:rsidRDefault="00B370DD" w:rsidP="00B370DD">
            <w:pPr>
              <w:pStyle w:val="PlainText"/>
              <w:jc w:val="left"/>
              <w:rPr>
                <w:rFonts w:ascii="Courier New" w:hAnsi="Courier New" w:cs="Courier New"/>
                <w:sz w:val="20"/>
                <w:szCs w:val="20"/>
              </w:rPr>
            </w:pPr>
            <w:r w:rsidRPr="00B370DD">
              <w:rPr>
                <w:rFonts w:ascii="Courier New" w:hAnsi="Courier New" w:cs="Courier New"/>
                <w:sz w:val="20"/>
                <w:szCs w:val="20"/>
              </w:rPr>
              <w:t>Plaintiff alleges that I</w:t>
            </w:r>
            <w:r>
              <w:rPr>
                <w:rFonts w:ascii="Courier New" w:hAnsi="Courier New" w:cs="Courier New"/>
                <w:sz w:val="20"/>
                <w:szCs w:val="20"/>
              </w:rPr>
              <w:t>nstantCarOffer.com (“ICO”)</w:t>
            </w:r>
            <w:r w:rsidRPr="00B370DD">
              <w:rPr>
                <w:rFonts w:ascii="Courier New" w:hAnsi="Courier New" w:cs="Courier New"/>
                <w:sz w:val="20"/>
                <w:szCs w:val="20"/>
              </w:rPr>
              <w:t xml:space="preserve"> violated the T</w:t>
            </w:r>
            <w:r>
              <w:rPr>
                <w:rFonts w:ascii="Courier New" w:hAnsi="Courier New" w:cs="Courier New"/>
                <w:sz w:val="20"/>
                <w:szCs w:val="20"/>
              </w:rPr>
              <w:t xml:space="preserve">elephone Consumer Protection Act (“TCPS”) </w:t>
            </w:r>
            <w:r w:rsidRPr="00B370DD">
              <w:rPr>
                <w:rFonts w:ascii="Courier New" w:hAnsi="Courier New" w:cs="Courier New"/>
                <w:sz w:val="20"/>
                <w:szCs w:val="20"/>
              </w:rPr>
              <w:t>by sending text</w:t>
            </w:r>
            <w:r>
              <w:rPr>
                <w:rFonts w:ascii="Courier New" w:hAnsi="Courier New" w:cs="Courier New"/>
                <w:sz w:val="20"/>
                <w:szCs w:val="20"/>
              </w:rPr>
              <w:t xml:space="preserve"> </w:t>
            </w:r>
            <w:r w:rsidRPr="00B370DD">
              <w:rPr>
                <w:rFonts w:ascii="Courier New" w:hAnsi="Courier New" w:cs="Courier New"/>
                <w:sz w:val="20"/>
                <w:szCs w:val="20"/>
              </w:rPr>
              <w:t>messages to persons without</w:t>
            </w:r>
            <w:r>
              <w:rPr>
                <w:rFonts w:ascii="Courier New" w:hAnsi="Courier New" w:cs="Courier New"/>
                <w:sz w:val="20"/>
                <w:szCs w:val="20"/>
              </w:rPr>
              <w:t xml:space="preserve"> </w:t>
            </w:r>
            <w:r w:rsidRPr="00B370DD">
              <w:rPr>
                <w:rFonts w:ascii="Courier New" w:hAnsi="Courier New" w:cs="Courier New"/>
                <w:sz w:val="20"/>
                <w:szCs w:val="20"/>
              </w:rPr>
              <w:t>their prior express consent or express written cons</w:t>
            </w:r>
            <w:r>
              <w:rPr>
                <w:rFonts w:ascii="Courier New" w:hAnsi="Courier New" w:cs="Courier New"/>
                <w:sz w:val="20"/>
                <w:szCs w:val="20"/>
              </w:rPr>
              <w:t>ent and that OLO is vicariously r</w:t>
            </w:r>
            <w:r w:rsidRPr="00B370DD">
              <w:rPr>
                <w:rFonts w:ascii="Courier New" w:hAnsi="Courier New" w:cs="Courier New"/>
                <w:sz w:val="20"/>
                <w:szCs w:val="20"/>
              </w:rPr>
              <w:t>esponsible for</w:t>
            </w:r>
            <w:r>
              <w:rPr>
                <w:rFonts w:ascii="Courier New" w:hAnsi="Courier New" w:cs="Courier New"/>
                <w:sz w:val="20"/>
                <w:szCs w:val="20"/>
              </w:rPr>
              <w:t xml:space="preserve"> </w:t>
            </w:r>
            <w:r w:rsidRPr="00B370DD">
              <w:rPr>
                <w:rFonts w:ascii="Courier New" w:hAnsi="Courier New" w:cs="Courier New"/>
                <w:sz w:val="20"/>
                <w:szCs w:val="20"/>
              </w:rPr>
              <w:t>these alleged violations of the TCPA.</w:t>
            </w:r>
          </w:p>
          <w:p w:rsidR="00B370DD" w:rsidRDefault="00B370DD" w:rsidP="00B370DD">
            <w:pPr>
              <w:pStyle w:val="PlainText"/>
              <w:jc w:val="left"/>
              <w:rPr>
                <w:rFonts w:ascii="Courier New" w:hAnsi="Courier New" w:cs="Courier New"/>
                <w:b/>
                <w:sz w:val="20"/>
                <w:szCs w:val="20"/>
              </w:rPr>
            </w:pPr>
          </w:p>
        </w:tc>
        <w:tc>
          <w:tcPr>
            <w:tcW w:w="1440" w:type="dxa"/>
          </w:tcPr>
          <w:p w:rsidR="006F6800" w:rsidRDefault="006F6800" w:rsidP="00811D73">
            <w:pPr>
              <w:pStyle w:val="PlainText"/>
              <w:rPr>
                <w:rFonts w:ascii="Courier New" w:hAnsi="Courier New" w:cs="Courier New"/>
                <w:b/>
                <w:sz w:val="20"/>
                <w:szCs w:val="20"/>
              </w:rPr>
            </w:pPr>
          </w:p>
          <w:p w:rsidR="00B370DD" w:rsidRDefault="004D1E40" w:rsidP="00811D7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F6800" w:rsidRDefault="006F6800" w:rsidP="00811D73">
            <w:pPr>
              <w:pStyle w:val="PlainText"/>
              <w:jc w:val="left"/>
              <w:rPr>
                <w:rFonts w:ascii="Courier New" w:hAnsi="Courier New" w:cs="Courier New"/>
                <w:b/>
                <w:noProof/>
                <w:sz w:val="20"/>
                <w:szCs w:val="20"/>
              </w:rPr>
            </w:pPr>
          </w:p>
          <w:p w:rsidR="004D1E40" w:rsidRDefault="004D1E40"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4D1E40" w:rsidRDefault="004D1E40" w:rsidP="00811D73">
            <w:pPr>
              <w:pStyle w:val="PlainText"/>
              <w:jc w:val="left"/>
              <w:rPr>
                <w:rFonts w:ascii="Courier New" w:hAnsi="Courier New" w:cs="Courier New"/>
                <w:b/>
                <w:noProof/>
                <w:sz w:val="20"/>
                <w:szCs w:val="20"/>
              </w:rPr>
            </w:pPr>
          </w:p>
          <w:p w:rsidR="004D1E40" w:rsidRPr="004D1E40" w:rsidRDefault="004D1E40" w:rsidP="004D1E40">
            <w:pPr>
              <w:pStyle w:val="PlainText"/>
              <w:jc w:val="left"/>
              <w:rPr>
                <w:rFonts w:ascii="Courier New" w:hAnsi="Courier New" w:cs="Courier New"/>
                <w:b/>
                <w:noProof/>
                <w:sz w:val="18"/>
                <w:szCs w:val="18"/>
              </w:rPr>
            </w:pPr>
            <w:r w:rsidRPr="004D1E40">
              <w:rPr>
                <w:rFonts w:ascii="Courier New" w:hAnsi="Courier New" w:cs="Courier New"/>
                <w:b/>
                <w:noProof/>
                <w:sz w:val="18"/>
                <w:szCs w:val="18"/>
              </w:rPr>
              <w:t>Scott D. Owens</w:t>
            </w:r>
          </w:p>
          <w:p w:rsidR="004D1E40" w:rsidRPr="004D1E40" w:rsidRDefault="004D1E40" w:rsidP="004D1E40">
            <w:pPr>
              <w:pStyle w:val="PlainText"/>
              <w:jc w:val="left"/>
              <w:rPr>
                <w:rFonts w:ascii="Courier New" w:hAnsi="Courier New" w:cs="Courier New"/>
                <w:b/>
                <w:noProof/>
                <w:sz w:val="18"/>
                <w:szCs w:val="18"/>
              </w:rPr>
            </w:pPr>
            <w:r w:rsidRPr="004D1E40">
              <w:rPr>
                <w:rFonts w:ascii="Courier New" w:hAnsi="Courier New" w:cs="Courier New"/>
                <w:b/>
                <w:noProof/>
                <w:sz w:val="18"/>
                <w:szCs w:val="18"/>
              </w:rPr>
              <w:t>Scott D. Owens, P.A.</w:t>
            </w:r>
          </w:p>
          <w:p w:rsidR="004D1E40" w:rsidRDefault="004D1E40" w:rsidP="004D1E40">
            <w:pPr>
              <w:pStyle w:val="PlainText"/>
              <w:jc w:val="left"/>
              <w:rPr>
                <w:rFonts w:ascii="Courier New" w:hAnsi="Courier New" w:cs="Courier New"/>
                <w:b/>
                <w:noProof/>
                <w:sz w:val="18"/>
                <w:szCs w:val="18"/>
              </w:rPr>
            </w:pPr>
            <w:r>
              <w:rPr>
                <w:rFonts w:ascii="Courier New" w:hAnsi="Courier New" w:cs="Courier New"/>
                <w:b/>
                <w:noProof/>
                <w:sz w:val="18"/>
                <w:szCs w:val="18"/>
              </w:rPr>
              <w:t>3800 S. Ocean Dr.</w:t>
            </w:r>
          </w:p>
          <w:p w:rsidR="004D1E40" w:rsidRPr="004D1E40" w:rsidRDefault="004D1E40" w:rsidP="004D1E40">
            <w:pPr>
              <w:pStyle w:val="PlainText"/>
              <w:jc w:val="left"/>
              <w:rPr>
                <w:rFonts w:ascii="Courier New" w:hAnsi="Courier New" w:cs="Courier New"/>
                <w:b/>
                <w:noProof/>
                <w:sz w:val="18"/>
                <w:szCs w:val="18"/>
              </w:rPr>
            </w:pPr>
            <w:r w:rsidRPr="004D1E40">
              <w:rPr>
                <w:rFonts w:ascii="Courier New" w:hAnsi="Courier New" w:cs="Courier New"/>
                <w:b/>
                <w:noProof/>
                <w:sz w:val="18"/>
                <w:szCs w:val="18"/>
              </w:rPr>
              <w:t>Suite 235</w:t>
            </w:r>
          </w:p>
          <w:p w:rsidR="004D1E40" w:rsidRDefault="004D1E40" w:rsidP="004D1E40">
            <w:pPr>
              <w:pStyle w:val="PlainText"/>
              <w:jc w:val="left"/>
              <w:rPr>
                <w:rFonts w:ascii="Courier New" w:hAnsi="Courier New" w:cs="Courier New"/>
                <w:b/>
                <w:noProof/>
                <w:sz w:val="20"/>
                <w:szCs w:val="20"/>
              </w:rPr>
            </w:pPr>
            <w:r w:rsidRPr="004D1E40">
              <w:rPr>
                <w:rFonts w:ascii="Courier New" w:hAnsi="Courier New" w:cs="Courier New"/>
                <w:b/>
                <w:noProof/>
                <w:sz w:val="18"/>
                <w:szCs w:val="18"/>
              </w:rPr>
              <w:t>Hollywood, Florida 33019</w:t>
            </w:r>
          </w:p>
        </w:tc>
      </w:tr>
      <w:tr w:rsidR="006F6800" w:rsidRPr="007167C0" w:rsidTr="00E45862">
        <w:tc>
          <w:tcPr>
            <w:tcW w:w="1443" w:type="dxa"/>
          </w:tcPr>
          <w:p w:rsidR="006F6800" w:rsidRDefault="006F6800" w:rsidP="00811D73">
            <w:pPr>
              <w:pStyle w:val="PlainText"/>
              <w:rPr>
                <w:rFonts w:ascii="Courier New" w:hAnsi="Courier New" w:cs="Courier New"/>
                <w:b/>
                <w:sz w:val="20"/>
                <w:szCs w:val="20"/>
              </w:rPr>
            </w:pPr>
          </w:p>
          <w:p w:rsidR="004D1E40" w:rsidRDefault="004D1E40" w:rsidP="00811D73">
            <w:pPr>
              <w:pStyle w:val="PlainText"/>
              <w:rPr>
                <w:rFonts w:ascii="Courier New" w:hAnsi="Courier New" w:cs="Courier New"/>
                <w:b/>
                <w:sz w:val="20"/>
                <w:szCs w:val="20"/>
              </w:rPr>
            </w:pPr>
            <w:r>
              <w:rPr>
                <w:rFonts w:ascii="Courier New" w:hAnsi="Courier New" w:cs="Courier New"/>
                <w:b/>
                <w:sz w:val="20"/>
                <w:szCs w:val="20"/>
              </w:rPr>
              <w:t>12-21-2018</w:t>
            </w:r>
          </w:p>
        </w:tc>
        <w:tc>
          <w:tcPr>
            <w:tcW w:w="1710" w:type="dxa"/>
          </w:tcPr>
          <w:p w:rsidR="006F6800" w:rsidRDefault="006F6800" w:rsidP="00811D73">
            <w:pPr>
              <w:pStyle w:val="PlainText"/>
              <w:rPr>
                <w:rFonts w:ascii="Courier New" w:hAnsi="Courier New" w:cs="Courier New"/>
                <w:b/>
                <w:sz w:val="20"/>
                <w:szCs w:val="20"/>
              </w:rPr>
            </w:pPr>
          </w:p>
          <w:p w:rsidR="004D1E40" w:rsidRDefault="004D1E40" w:rsidP="00811D73">
            <w:pPr>
              <w:pStyle w:val="PlainText"/>
              <w:rPr>
                <w:rFonts w:ascii="Courier New" w:hAnsi="Courier New" w:cs="Courier New"/>
                <w:b/>
                <w:sz w:val="20"/>
                <w:szCs w:val="20"/>
              </w:rPr>
            </w:pPr>
            <w:r>
              <w:rPr>
                <w:rFonts w:ascii="Courier New" w:hAnsi="Courier New" w:cs="Courier New"/>
                <w:b/>
                <w:sz w:val="20"/>
                <w:szCs w:val="20"/>
              </w:rPr>
              <w:t>17-MD-02801</w:t>
            </w:r>
          </w:p>
          <w:p w:rsidR="004D1E40" w:rsidRDefault="004D1E40" w:rsidP="00811D73">
            <w:pPr>
              <w:pStyle w:val="PlainText"/>
              <w:rPr>
                <w:rFonts w:ascii="Courier New" w:hAnsi="Courier New" w:cs="Courier New"/>
                <w:b/>
                <w:sz w:val="20"/>
                <w:szCs w:val="20"/>
              </w:rPr>
            </w:pPr>
            <w:r>
              <w:rPr>
                <w:rFonts w:ascii="Courier New" w:hAnsi="Courier New" w:cs="Courier New"/>
                <w:b/>
                <w:sz w:val="20"/>
                <w:szCs w:val="20"/>
              </w:rPr>
              <w:t>14-CV-03264</w:t>
            </w:r>
          </w:p>
        </w:tc>
        <w:tc>
          <w:tcPr>
            <w:tcW w:w="1710" w:type="dxa"/>
          </w:tcPr>
          <w:p w:rsidR="006F6800" w:rsidRDefault="006F6800" w:rsidP="00811D73">
            <w:pPr>
              <w:pStyle w:val="PlainText"/>
              <w:rPr>
                <w:rFonts w:ascii="Courier New" w:hAnsi="Courier New" w:cs="Courier New"/>
                <w:b/>
                <w:sz w:val="20"/>
                <w:szCs w:val="20"/>
              </w:rPr>
            </w:pPr>
          </w:p>
          <w:p w:rsidR="004D1E40" w:rsidRDefault="004D1E40" w:rsidP="00811D73">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6F6800" w:rsidRDefault="006F6800" w:rsidP="00811D73">
            <w:pPr>
              <w:pStyle w:val="PlainText"/>
              <w:jc w:val="left"/>
              <w:rPr>
                <w:rFonts w:ascii="Courier New" w:hAnsi="Courier New" w:cs="Courier New"/>
                <w:b/>
                <w:sz w:val="20"/>
                <w:szCs w:val="20"/>
              </w:rPr>
            </w:pPr>
          </w:p>
          <w:p w:rsidR="004D1E40" w:rsidRDefault="004D1E40" w:rsidP="00811D73">
            <w:pPr>
              <w:pStyle w:val="PlainText"/>
              <w:jc w:val="left"/>
              <w:rPr>
                <w:rFonts w:ascii="Courier New" w:hAnsi="Courier New" w:cs="Courier New"/>
                <w:b/>
                <w:sz w:val="20"/>
                <w:szCs w:val="20"/>
              </w:rPr>
            </w:pPr>
            <w:r>
              <w:rPr>
                <w:rFonts w:ascii="Courier New" w:hAnsi="Courier New" w:cs="Courier New"/>
                <w:b/>
                <w:sz w:val="20"/>
                <w:szCs w:val="20"/>
              </w:rPr>
              <w:t>In re: Capacitors Antitrust Litigation</w:t>
            </w:r>
          </w:p>
          <w:p w:rsidR="004D1E40" w:rsidRDefault="004D1E40" w:rsidP="00811D73">
            <w:pPr>
              <w:pStyle w:val="PlainText"/>
              <w:jc w:val="left"/>
              <w:rPr>
                <w:rFonts w:ascii="Courier New" w:hAnsi="Courier New" w:cs="Courier New"/>
                <w:b/>
                <w:sz w:val="20"/>
                <w:szCs w:val="20"/>
              </w:rPr>
            </w:pPr>
            <w:r>
              <w:rPr>
                <w:rFonts w:ascii="Courier New" w:hAnsi="Courier New" w:cs="Courier New"/>
                <w:b/>
                <w:sz w:val="20"/>
                <w:szCs w:val="20"/>
              </w:rPr>
              <w:t>In re: Capacitors Antitrust Litigation (the “Action”)</w:t>
            </w:r>
          </w:p>
          <w:p w:rsidR="004D1E40" w:rsidRDefault="004D1E40" w:rsidP="00811D73">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Pr>
                <w:rFonts w:ascii="Courier New" w:hAnsi="Courier New" w:cs="Courier New"/>
                <w:b/>
                <w:sz w:val="20"/>
                <w:szCs w:val="20"/>
              </w:rPr>
              <w:t>Rubycon</w:t>
            </w:r>
            <w:proofErr w:type="spellEnd"/>
            <w:r>
              <w:rPr>
                <w:rFonts w:ascii="Courier New" w:hAnsi="Courier New" w:cs="Courier New"/>
                <w:b/>
                <w:sz w:val="20"/>
                <w:szCs w:val="20"/>
              </w:rPr>
              <w:t xml:space="preserve"> Corporation and </w:t>
            </w:r>
            <w:proofErr w:type="spellStart"/>
            <w:r>
              <w:rPr>
                <w:rFonts w:ascii="Courier New" w:hAnsi="Courier New" w:cs="Courier New"/>
                <w:b/>
                <w:sz w:val="20"/>
                <w:szCs w:val="20"/>
              </w:rPr>
              <w:t>Rubycon</w:t>
            </w:r>
            <w:proofErr w:type="spellEnd"/>
            <w:r>
              <w:rPr>
                <w:rFonts w:ascii="Courier New" w:hAnsi="Courier New" w:cs="Courier New"/>
                <w:b/>
                <w:sz w:val="20"/>
                <w:szCs w:val="20"/>
              </w:rPr>
              <w:t xml:space="preserve"> America, Inc. (“</w:t>
            </w:r>
            <w:proofErr w:type="spellStart"/>
            <w:r>
              <w:rPr>
                <w:rFonts w:ascii="Courier New" w:hAnsi="Courier New" w:cs="Courier New"/>
                <w:b/>
                <w:sz w:val="20"/>
                <w:szCs w:val="20"/>
              </w:rPr>
              <w:t>Rubycon</w:t>
            </w:r>
            <w:proofErr w:type="spellEnd"/>
            <w:r>
              <w:rPr>
                <w:rFonts w:ascii="Courier New" w:hAnsi="Courier New" w:cs="Courier New"/>
                <w:b/>
                <w:sz w:val="20"/>
                <w:szCs w:val="20"/>
              </w:rPr>
              <w:t>”)</w:t>
            </w:r>
          </w:p>
          <w:p w:rsidR="004D1E40" w:rsidRPr="004D1E40" w:rsidRDefault="004D1E40" w:rsidP="004D1E40">
            <w:pPr>
              <w:pStyle w:val="PlainText"/>
              <w:jc w:val="left"/>
              <w:rPr>
                <w:rFonts w:ascii="Courier New" w:hAnsi="Courier New" w:cs="Courier New"/>
                <w:sz w:val="20"/>
                <w:szCs w:val="20"/>
              </w:rPr>
            </w:pPr>
            <w:r w:rsidRPr="004D1E40">
              <w:rPr>
                <w:rFonts w:ascii="Courier New" w:hAnsi="Courier New" w:cs="Courier New"/>
                <w:sz w:val="20"/>
                <w:szCs w:val="20"/>
              </w:rPr>
              <w:t>The lawsuit claims that Defendants entered into agreements artificially to raise, fix, or stabilize the prices of</w:t>
            </w:r>
            <w:r w:rsidR="005F7914">
              <w:rPr>
                <w:rFonts w:ascii="Courier New" w:hAnsi="Courier New" w:cs="Courier New"/>
                <w:sz w:val="20"/>
                <w:szCs w:val="20"/>
              </w:rPr>
              <w:t xml:space="preserve"> </w:t>
            </w:r>
            <w:r w:rsidRPr="004D1E40">
              <w:rPr>
                <w:rFonts w:ascii="Courier New" w:hAnsi="Courier New" w:cs="Courier New"/>
                <w:sz w:val="20"/>
                <w:szCs w:val="20"/>
              </w:rPr>
              <w:t>aluminum, tantalum, and film capacitors (“Capacitors”) in violation of federal antitrust law. Each of the Defendants,</w:t>
            </w:r>
            <w:r w:rsidR="005F7914">
              <w:rPr>
                <w:rFonts w:ascii="Courier New" w:hAnsi="Courier New" w:cs="Courier New"/>
                <w:sz w:val="20"/>
                <w:szCs w:val="20"/>
              </w:rPr>
              <w:t xml:space="preserve"> </w:t>
            </w:r>
            <w:r w:rsidRPr="004D1E40">
              <w:rPr>
                <w:rFonts w:ascii="Courier New" w:hAnsi="Courier New" w:cs="Courier New"/>
                <w:sz w:val="20"/>
                <w:szCs w:val="20"/>
              </w:rPr>
              <w:t>including the Settling Defendants, expressly denies that it violated any laws or engaged in any wrongdoing, except</w:t>
            </w:r>
          </w:p>
          <w:p w:rsidR="004D1E40" w:rsidRPr="004D1E40" w:rsidRDefault="005F7914" w:rsidP="004D1E40">
            <w:pPr>
              <w:pStyle w:val="PlainText"/>
              <w:jc w:val="left"/>
              <w:rPr>
                <w:rFonts w:ascii="Courier New" w:hAnsi="Courier New" w:cs="Courier New"/>
                <w:sz w:val="20"/>
                <w:szCs w:val="20"/>
              </w:rPr>
            </w:pPr>
            <w:r>
              <w:rPr>
                <w:rFonts w:ascii="Courier New" w:hAnsi="Courier New" w:cs="Courier New"/>
                <w:sz w:val="20"/>
                <w:szCs w:val="20"/>
              </w:rPr>
              <w:t>that: (a) on 1-21-</w:t>
            </w:r>
            <w:r w:rsidR="004D1E40" w:rsidRPr="004D1E40">
              <w:rPr>
                <w:rFonts w:ascii="Courier New" w:hAnsi="Courier New" w:cs="Courier New"/>
                <w:sz w:val="20"/>
                <w:szCs w:val="20"/>
              </w:rPr>
              <w:t>2016, NEC TOKIN Corporation pleaded guilty to participating in a conspiracy to fix prices of</w:t>
            </w:r>
            <w:r>
              <w:rPr>
                <w:rFonts w:ascii="Courier New" w:hAnsi="Courier New" w:cs="Courier New"/>
                <w:sz w:val="20"/>
                <w:szCs w:val="20"/>
              </w:rPr>
              <w:t xml:space="preserve"> </w:t>
            </w:r>
            <w:r w:rsidR="004D1E40" w:rsidRPr="004D1E40">
              <w:rPr>
                <w:rFonts w:ascii="Courier New" w:hAnsi="Courier New" w:cs="Courier New"/>
                <w:sz w:val="20"/>
                <w:szCs w:val="20"/>
              </w:rPr>
              <w:t xml:space="preserve">certain electrolytic capacitors; (b) on </w:t>
            </w:r>
            <w:r>
              <w:rPr>
                <w:rFonts w:ascii="Courier New" w:hAnsi="Courier New" w:cs="Courier New"/>
                <w:sz w:val="20"/>
                <w:szCs w:val="20"/>
              </w:rPr>
              <w:t>6-</w:t>
            </w:r>
            <w:r w:rsidR="004D1E40" w:rsidRPr="004D1E40">
              <w:rPr>
                <w:rFonts w:ascii="Courier New" w:hAnsi="Courier New" w:cs="Courier New"/>
                <w:sz w:val="20"/>
                <w:szCs w:val="20"/>
              </w:rPr>
              <w:t>9</w:t>
            </w:r>
            <w:r>
              <w:rPr>
                <w:rFonts w:ascii="Courier New" w:hAnsi="Courier New" w:cs="Courier New"/>
                <w:sz w:val="20"/>
                <w:szCs w:val="20"/>
              </w:rPr>
              <w:t>-</w:t>
            </w:r>
            <w:r w:rsidR="004D1E40" w:rsidRPr="004D1E40">
              <w:rPr>
                <w:rFonts w:ascii="Courier New" w:hAnsi="Courier New" w:cs="Courier New"/>
                <w:sz w:val="20"/>
                <w:szCs w:val="20"/>
              </w:rPr>
              <w:t>2016, Hitachi Chemical Co., Ltd. pleaded guilty to participating in a</w:t>
            </w:r>
            <w:r>
              <w:rPr>
                <w:rFonts w:ascii="Courier New" w:hAnsi="Courier New" w:cs="Courier New"/>
                <w:sz w:val="20"/>
                <w:szCs w:val="20"/>
              </w:rPr>
              <w:t xml:space="preserve"> </w:t>
            </w:r>
            <w:r w:rsidR="004D1E40" w:rsidRPr="004D1E40">
              <w:rPr>
                <w:rFonts w:ascii="Courier New" w:hAnsi="Courier New" w:cs="Courier New"/>
                <w:sz w:val="20"/>
                <w:szCs w:val="20"/>
              </w:rPr>
              <w:t xml:space="preserve">conspiracy to fix prices of certain electrolytic capacitors; (c) on </w:t>
            </w:r>
            <w:r>
              <w:rPr>
                <w:rFonts w:ascii="Courier New" w:hAnsi="Courier New" w:cs="Courier New"/>
                <w:sz w:val="20"/>
                <w:szCs w:val="20"/>
              </w:rPr>
              <w:t>10-</w:t>
            </w:r>
            <w:r w:rsidR="004D1E40" w:rsidRPr="004D1E40">
              <w:rPr>
                <w:rFonts w:ascii="Courier New" w:hAnsi="Courier New" w:cs="Courier New"/>
                <w:sz w:val="20"/>
                <w:szCs w:val="20"/>
              </w:rPr>
              <w:t>11</w:t>
            </w:r>
            <w:r>
              <w:rPr>
                <w:rFonts w:ascii="Courier New" w:hAnsi="Courier New" w:cs="Courier New"/>
                <w:sz w:val="20"/>
                <w:szCs w:val="20"/>
              </w:rPr>
              <w:t>-</w:t>
            </w:r>
            <w:r w:rsidR="004D1E40" w:rsidRPr="004D1E40">
              <w:rPr>
                <w:rFonts w:ascii="Courier New" w:hAnsi="Courier New" w:cs="Courier New"/>
                <w:sz w:val="20"/>
                <w:szCs w:val="20"/>
              </w:rPr>
              <w:t xml:space="preserve"> 2017, ELNA Co., Ltd and Holystone</w:t>
            </w:r>
            <w:r>
              <w:rPr>
                <w:rFonts w:ascii="Courier New" w:hAnsi="Courier New" w:cs="Courier New"/>
                <w:sz w:val="20"/>
                <w:szCs w:val="20"/>
              </w:rPr>
              <w:t xml:space="preserve"> </w:t>
            </w:r>
            <w:r w:rsidR="004D1E40" w:rsidRPr="004D1E40">
              <w:rPr>
                <w:rFonts w:ascii="Courier New" w:hAnsi="Courier New" w:cs="Courier New"/>
                <w:sz w:val="20"/>
                <w:szCs w:val="20"/>
              </w:rPr>
              <w:t xml:space="preserve">pleaded guilty to participating in a conspiracy to fix prices of certain electrolytic capacitors; (d) on </w:t>
            </w:r>
            <w:r>
              <w:rPr>
                <w:rFonts w:ascii="Courier New" w:hAnsi="Courier New" w:cs="Courier New"/>
                <w:sz w:val="20"/>
                <w:szCs w:val="20"/>
              </w:rPr>
              <w:t>10-</w:t>
            </w:r>
            <w:r w:rsidR="004D1E40" w:rsidRPr="004D1E40">
              <w:rPr>
                <w:rFonts w:ascii="Courier New" w:hAnsi="Courier New" w:cs="Courier New"/>
                <w:sz w:val="20"/>
                <w:szCs w:val="20"/>
              </w:rPr>
              <w:t>12</w:t>
            </w:r>
            <w:r>
              <w:rPr>
                <w:rFonts w:ascii="Courier New" w:hAnsi="Courier New" w:cs="Courier New"/>
                <w:sz w:val="20"/>
                <w:szCs w:val="20"/>
              </w:rPr>
              <w:t>-</w:t>
            </w:r>
            <w:r w:rsidR="004D1E40" w:rsidRPr="004D1E40">
              <w:rPr>
                <w:rFonts w:ascii="Courier New" w:hAnsi="Courier New" w:cs="Courier New"/>
                <w:sz w:val="20"/>
                <w:szCs w:val="20"/>
              </w:rPr>
              <w:t>2017,</w:t>
            </w:r>
            <w:r>
              <w:rPr>
                <w:rFonts w:ascii="Courier New" w:hAnsi="Courier New" w:cs="Courier New"/>
                <w:sz w:val="20"/>
                <w:szCs w:val="20"/>
              </w:rPr>
              <w:t xml:space="preserve"> </w:t>
            </w:r>
            <w:proofErr w:type="spellStart"/>
            <w:r w:rsidR="004D1E40" w:rsidRPr="004D1E40">
              <w:rPr>
                <w:rFonts w:ascii="Courier New" w:hAnsi="Courier New" w:cs="Courier New"/>
                <w:sz w:val="20"/>
                <w:szCs w:val="20"/>
              </w:rPr>
              <w:t>Rubycon</w:t>
            </w:r>
            <w:proofErr w:type="spellEnd"/>
            <w:r w:rsidR="004D1E40" w:rsidRPr="004D1E40">
              <w:rPr>
                <w:rFonts w:ascii="Courier New" w:hAnsi="Courier New" w:cs="Courier New"/>
                <w:sz w:val="20"/>
                <w:szCs w:val="20"/>
              </w:rPr>
              <w:t xml:space="preserve"> Corporation pleaded guilty to participating in a conspiracy to fix prices of certain electrolytic capacitors; (e)</w:t>
            </w:r>
          </w:p>
          <w:p w:rsidR="004D1E40" w:rsidRPr="004D1E40" w:rsidRDefault="004D1E40" w:rsidP="004D1E40">
            <w:pPr>
              <w:pStyle w:val="PlainText"/>
              <w:jc w:val="left"/>
              <w:rPr>
                <w:rFonts w:ascii="Courier New" w:hAnsi="Courier New" w:cs="Courier New"/>
                <w:sz w:val="20"/>
                <w:szCs w:val="20"/>
              </w:rPr>
            </w:pPr>
            <w:r w:rsidRPr="004D1E40">
              <w:rPr>
                <w:rFonts w:ascii="Courier New" w:hAnsi="Courier New" w:cs="Courier New"/>
                <w:sz w:val="20"/>
                <w:szCs w:val="20"/>
              </w:rPr>
              <w:t xml:space="preserve">on </w:t>
            </w:r>
            <w:r w:rsidR="005F7914">
              <w:rPr>
                <w:rFonts w:ascii="Courier New" w:hAnsi="Courier New" w:cs="Courier New"/>
                <w:sz w:val="20"/>
                <w:szCs w:val="20"/>
              </w:rPr>
              <w:t>10-</w:t>
            </w:r>
            <w:r w:rsidRPr="004D1E40">
              <w:rPr>
                <w:rFonts w:ascii="Courier New" w:hAnsi="Courier New" w:cs="Courier New"/>
                <w:sz w:val="20"/>
                <w:szCs w:val="20"/>
              </w:rPr>
              <w:t>25</w:t>
            </w:r>
            <w:r w:rsidR="005F7914">
              <w:rPr>
                <w:rFonts w:ascii="Courier New" w:hAnsi="Courier New" w:cs="Courier New"/>
                <w:sz w:val="20"/>
                <w:szCs w:val="20"/>
              </w:rPr>
              <w:t>-</w:t>
            </w:r>
            <w:r w:rsidRPr="004D1E40">
              <w:rPr>
                <w:rFonts w:ascii="Courier New" w:hAnsi="Courier New" w:cs="Courier New"/>
                <w:sz w:val="20"/>
                <w:szCs w:val="20"/>
              </w:rPr>
              <w:t>2017, Matsuo Electric Co., Ltd. pleaded guilty to participating in a conspiracy to fix prices of certain</w:t>
            </w:r>
          </w:p>
          <w:p w:rsidR="004D1E40" w:rsidRPr="004D1E40" w:rsidRDefault="004D1E40" w:rsidP="004D1E40">
            <w:pPr>
              <w:pStyle w:val="PlainText"/>
              <w:jc w:val="left"/>
              <w:rPr>
                <w:rFonts w:ascii="Courier New" w:hAnsi="Courier New" w:cs="Courier New"/>
                <w:sz w:val="20"/>
                <w:szCs w:val="20"/>
              </w:rPr>
            </w:pPr>
            <w:r w:rsidRPr="004D1E40">
              <w:rPr>
                <w:rFonts w:ascii="Courier New" w:hAnsi="Courier New" w:cs="Courier New"/>
                <w:sz w:val="20"/>
                <w:szCs w:val="20"/>
              </w:rPr>
              <w:t xml:space="preserve">electrolytic capacitors; (f) on </w:t>
            </w:r>
            <w:r w:rsidR="005F7914">
              <w:rPr>
                <w:rFonts w:ascii="Courier New" w:hAnsi="Courier New" w:cs="Courier New"/>
                <w:sz w:val="20"/>
                <w:szCs w:val="20"/>
              </w:rPr>
              <w:t>11-</w:t>
            </w:r>
            <w:r w:rsidRPr="004D1E40">
              <w:rPr>
                <w:rFonts w:ascii="Courier New" w:hAnsi="Courier New" w:cs="Courier New"/>
                <w:sz w:val="20"/>
                <w:szCs w:val="20"/>
              </w:rPr>
              <w:t>8</w:t>
            </w:r>
            <w:r w:rsidR="005F7914">
              <w:rPr>
                <w:rFonts w:ascii="Courier New" w:hAnsi="Courier New" w:cs="Courier New"/>
                <w:sz w:val="20"/>
                <w:szCs w:val="20"/>
              </w:rPr>
              <w:t>-</w:t>
            </w:r>
            <w:r w:rsidRPr="004D1E40">
              <w:rPr>
                <w:rFonts w:ascii="Courier New" w:hAnsi="Courier New" w:cs="Courier New"/>
                <w:sz w:val="20"/>
                <w:szCs w:val="20"/>
              </w:rPr>
              <w:t>2017, Nichicon Corporation pleaded guilty to participating in a conspiracy</w:t>
            </w:r>
            <w:r w:rsidR="005F7914">
              <w:rPr>
                <w:rFonts w:ascii="Courier New" w:hAnsi="Courier New" w:cs="Courier New"/>
                <w:sz w:val="20"/>
                <w:szCs w:val="20"/>
              </w:rPr>
              <w:t xml:space="preserve"> </w:t>
            </w:r>
            <w:r w:rsidRPr="004D1E40">
              <w:rPr>
                <w:rFonts w:ascii="Courier New" w:hAnsi="Courier New" w:cs="Courier New"/>
                <w:sz w:val="20"/>
                <w:szCs w:val="20"/>
              </w:rPr>
              <w:t>to fix prices of certain elec</w:t>
            </w:r>
            <w:r w:rsidR="005F7914">
              <w:rPr>
                <w:rFonts w:ascii="Courier New" w:hAnsi="Courier New" w:cs="Courier New"/>
                <w:sz w:val="20"/>
                <w:szCs w:val="20"/>
              </w:rPr>
              <w:t>trolytic capacitors; (g) on 5-31-</w:t>
            </w:r>
            <w:r w:rsidRPr="004D1E40">
              <w:rPr>
                <w:rFonts w:ascii="Courier New" w:hAnsi="Courier New" w:cs="Courier New"/>
                <w:sz w:val="20"/>
                <w:szCs w:val="20"/>
              </w:rPr>
              <w:t>2018, Nippon Chemi-Con Corporation pleaded guilty to</w:t>
            </w:r>
            <w:r w:rsidR="005F7914">
              <w:rPr>
                <w:rFonts w:ascii="Courier New" w:hAnsi="Courier New" w:cs="Courier New"/>
                <w:sz w:val="20"/>
                <w:szCs w:val="20"/>
              </w:rPr>
              <w:t xml:space="preserve"> </w:t>
            </w:r>
            <w:r w:rsidRPr="004D1E40">
              <w:rPr>
                <w:rFonts w:ascii="Courier New" w:hAnsi="Courier New" w:cs="Courier New"/>
                <w:sz w:val="20"/>
                <w:szCs w:val="20"/>
              </w:rPr>
              <w:t>participating in a conspiracy to fix prices of certain electrolytic capacitors; and (h) Panasonic Corporation reported</w:t>
            </w:r>
            <w:r w:rsidR="005F7914">
              <w:rPr>
                <w:rFonts w:ascii="Courier New" w:hAnsi="Courier New" w:cs="Courier New"/>
                <w:sz w:val="20"/>
                <w:szCs w:val="20"/>
              </w:rPr>
              <w:t xml:space="preserve"> </w:t>
            </w:r>
            <w:r w:rsidRPr="004D1E40">
              <w:rPr>
                <w:rFonts w:ascii="Courier New" w:hAnsi="Courier New" w:cs="Courier New"/>
                <w:sz w:val="20"/>
                <w:szCs w:val="20"/>
              </w:rPr>
              <w:t>itself to the United States Department of Justice and acknowledged that it and Sanyo Electric Co., Ltd., which was</w:t>
            </w:r>
            <w:r w:rsidR="005F7914">
              <w:rPr>
                <w:rFonts w:ascii="Courier New" w:hAnsi="Courier New" w:cs="Courier New"/>
                <w:sz w:val="20"/>
                <w:szCs w:val="20"/>
              </w:rPr>
              <w:t xml:space="preserve"> </w:t>
            </w:r>
            <w:r w:rsidRPr="004D1E40">
              <w:rPr>
                <w:rFonts w:ascii="Courier New" w:hAnsi="Courier New" w:cs="Courier New"/>
                <w:sz w:val="20"/>
                <w:szCs w:val="20"/>
              </w:rPr>
              <w:t>previously a separate entity but which was acquired by Panasonic</w:t>
            </w:r>
            <w:r w:rsidR="00D649EF">
              <w:rPr>
                <w:rFonts w:ascii="Courier New" w:hAnsi="Courier New" w:cs="Courier New"/>
                <w:sz w:val="20"/>
                <w:szCs w:val="20"/>
              </w:rPr>
              <w:t xml:space="preserve"> </w:t>
            </w:r>
            <w:r w:rsidRPr="004D1E40">
              <w:rPr>
                <w:rFonts w:ascii="Courier New" w:hAnsi="Courier New" w:cs="Courier New"/>
                <w:sz w:val="20"/>
                <w:szCs w:val="20"/>
              </w:rPr>
              <w:t>Corporation, had violated the antitrust laws of the</w:t>
            </w:r>
            <w:r w:rsidR="005F7914">
              <w:rPr>
                <w:rFonts w:ascii="Courier New" w:hAnsi="Courier New" w:cs="Courier New"/>
                <w:sz w:val="20"/>
                <w:szCs w:val="20"/>
              </w:rPr>
              <w:t xml:space="preserve"> </w:t>
            </w:r>
            <w:r w:rsidRPr="004D1E40">
              <w:rPr>
                <w:rFonts w:ascii="Courier New" w:hAnsi="Courier New" w:cs="Courier New"/>
                <w:sz w:val="20"/>
                <w:szCs w:val="20"/>
              </w:rPr>
              <w:t>United States in relation to the prices of certain capacitors.</w:t>
            </w:r>
          </w:p>
          <w:p w:rsidR="004D1E40" w:rsidRPr="004D1E40" w:rsidRDefault="004D1E40" w:rsidP="004D1E40">
            <w:pPr>
              <w:pStyle w:val="PlainText"/>
              <w:jc w:val="left"/>
              <w:rPr>
                <w:rFonts w:ascii="Courier New" w:hAnsi="Courier New" w:cs="Courier New"/>
                <w:sz w:val="20"/>
                <w:szCs w:val="20"/>
              </w:rPr>
            </w:pPr>
          </w:p>
        </w:tc>
        <w:tc>
          <w:tcPr>
            <w:tcW w:w="1440" w:type="dxa"/>
          </w:tcPr>
          <w:p w:rsidR="006F6800" w:rsidRDefault="006F6800" w:rsidP="00811D73">
            <w:pPr>
              <w:pStyle w:val="PlainText"/>
              <w:rPr>
                <w:rFonts w:ascii="Courier New" w:hAnsi="Courier New" w:cs="Courier New"/>
                <w:b/>
                <w:sz w:val="20"/>
                <w:szCs w:val="20"/>
              </w:rPr>
            </w:pPr>
          </w:p>
          <w:p w:rsidR="004D1E40" w:rsidRDefault="004D1E40" w:rsidP="00811D73">
            <w:pPr>
              <w:pStyle w:val="PlainText"/>
              <w:rPr>
                <w:rFonts w:ascii="Courier New" w:hAnsi="Courier New" w:cs="Courier New"/>
                <w:b/>
                <w:sz w:val="20"/>
                <w:szCs w:val="20"/>
              </w:rPr>
            </w:pPr>
            <w:r>
              <w:rPr>
                <w:rFonts w:ascii="Courier New" w:hAnsi="Courier New" w:cs="Courier New"/>
                <w:b/>
                <w:sz w:val="20"/>
                <w:szCs w:val="20"/>
              </w:rPr>
              <w:t>5-8-2019</w:t>
            </w:r>
          </w:p>
        </w:tc>
        <w:tc>
          <w:tcPr>
            <w:tcW w:w="2970" w:type="dxa"/>
          </w:tcPr>
          <w:p w:rsidR="006F6800" w:rsidRDefault="006F6800" w:rsidP="00811D73">
            <w:pPr>
              <w:pStyle w:val="PlainText"/>
              <w:jc w:val="left"/>
              <w:rPr>
                <w:rFonts w:ascii="Courier New" w:hAnsi="Courier New" w:cs="Courier New"/>
                <w:b/>
                <w:noProof/>
                <w:sz w:val="20"/>
                <w:szCs w:val="20"/>
              </w:rPr>
            </w:pPr>
          </w:p>
          <w:p w:rsidR="004D1E40" w:rsidRDefault="004D1E40" w:rsidP="00811D73">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5F7914">
              <w:rPr>
                <w:rFonts w:ascii="Courier New" w:hAnsi="Courier New" w:cs="Courier New"/>
                <w:b/>
                <w:noProof/>
                <w:sz w:val="20"/>
                <w:szCs w:val="20"/>
              </w:rPr>
              <w:t>visit or call</w:t>
            </w:r>
            <w:r>
              <w:rPr>
                <w:rFonts w:ascii="Courier New" w:hAnsi="Courier New" w:cs="Courier New"/>
                <w:b/>
                <w:noProof/>
                <w:sz w:val="20"/>
                <w:szCs w:val="20"/>
              </w:rPr>
              <w:t>:</w:t>
            </w:r>
          </w:p>
          <w:p w:rsidR="004D1E40" w:rsidRDefault="004D1E40" w:rsidP="00811D73">
            <w:pPr>
              <w:pStyle w:val="PlainText"/>
              <w:jc w:val="left"/>
              <w:rPr>
                <w:rFonts w:ascii="Courier New" w:hAnsi="Courier New" w:cs="Courier New"/>
                <w:b/>
                <w:noProof/>
                <w:sz w:val="20"/>
                <w:szCs w:val="20"/>
              </w:rPr>
            </w:pPr>
          </w:p>
          <w:p w:rsidR="004D1E40" w:rsidRDefault="00B33CC8" w:rsidP="00811D73">
            <w:pPr>
              <w:pStyle w:val="PlainText"/>
              <w:jc w:val="left"/>
              <w:rPr>
                <w:rFonts w:ascii="Courier New" w:hAnsi="Courier New" w:cs="Courier New"/>
                <w:b/>
                <w:noProof/>
                <w:sz w:val="20"/>
                <w:szCs w:val="20"/>
              </w:rPr>
            </w:pPr>
            <w:hyperlink r:id="rId27" w:history="1">
              <w:r w:rsidR="005F7914" w:rsidRPr="000351A2">
                <w:rPr>
                  <w:rStyle w:val="Hyperlink"/>
                  <w:rFonts w:ascii="Courier New" w:hAnsi="Courier New" w:cs="Courier New"/>
                  <w:b/>
                  <w:noProof/>
                  <w:sz w:val="20"/>
                  <w:szCs w:val="20"/>
                </w:rPr>
                <w:t>www.capacitorsantitrustsettlement.com</w:t>
              </w:r>
            </w:hyperlink>
          </w:p>
          <w:p w:rsidR="005F7914" w:rsidRDefault="005F7914" w:rsidP="00811D73">
            <w:pPr>
              <w:pStyle w:val="PlainText"/>
              <w:jc w:val="left"/>
              <w:rPr>
                <w:rFonts w:ascii="Courier New" w:hAnsi="Courier New" w:cs="Courier New"/>
                <w:b/>
                <w:noProof/>
                <w:sz w:val="20"/>
                <w:szCs w:val="20"/>
              </w:rPr>
            </w:pPr>
          </w:p>
          <w:p w:rsidR="005F7914" w:rsidRDefault="005F7914" w:rsidP="00811D73">
            <w:pPr>
              <w:pStyle w:val="PlainText"/>
              <w:jc w:val="left"/>
              <w:rPr>
                <w:rFonts w:ascii="Courier New" w:hAnsi="Courier New" w:cs="Courier New"/>
                <w:b/>
                <w:noProof/>
                <w:sz w:val="20"/>
                <w:szCs w:val="20"/>
              </w:rPr>
            </w:pPr>
            <w:r>
              <w:rPr>
                <w:rFonts w:ascii="Courier New" w:hAnsi="Courier New" w:cs="Courier New"/>
                <w:b/>
                <w:noProof/>
                <w:sz w:val="20"/>
                <w:szCs w:val="20"/>
              </w:rPr>
              <w:t>1 866 903-1223 (Ph.)</w:t>
            </w:r>
          </w:p>
          <w:p w:rsidR="005F7914" w:rsidRDefault="005F7914" w:rsidP="00811D73">
            <w:pPr>
              <w:pStyle w:val="PlainText"/>
              <w:jc w:val="left"/>
              <w:rPr>
                <w:rFonts w:ascii="Courier New" w:hAnsi="Courier New" w:cs="Courier New"/>
                <w:b/>
                <w:noProof/>
                <w:sz w:val="20"/>
                <w:szCs w:val="20"/>
              </w:rPr>
            </w:pPr>
          </w:p>
        </w:tc>
      </w:tr>
      <w:tr w:rsidR="005F7914" w:rsidRPr="007167C0" w:rsidTr="00E45862">
        <w:tc>
          <w:tcPr>
            <w:tcW w:w="1443" w:type="dxa"/>
          </w:tcPr>
          <w:p w:rsidR="005F7914" w:rsidRDefault="005F7914" w:rsidP="00811D73">
            <w:pPr>
              <w:pStyle w:val="PlainText"/>
              <w:rPr>
                <w:rFonts w:ascii="Courier New" w:hAnsi="Courier New" w:cs="Courier New"/>
                <w:b/>
                <w:sz w:val="20"/>
                <w:szCs w:val="20"/>
              </w:rPr>
            </w:pPr>
          </w:p>
          <w:p w:rsidR="005F7914" w:rsidRDefault="0071337E" w:rsidP="00811D73">
            <w:pPr>
              <w:pStyle w:val="PlainText"/>
              <w:rPr>
                <w:rFonts w:ascii="Courier New" w:hAnsi="Courier New" w:cs="Courier New"/>
                <w:b/>
                <w:sz w:val="20"/>
                <w:szCs w:val="20"/>
              </w:rPr>
            </w:pPr>
            <w:r>
              <w:rPr>
                <w:rFonts w:ascii="Courier New" w:hAnsi="Courier New" w:cs="Courier New"/>
                <w:b/>
                <w:sz w:val="20"/>
                <w:szCs w:val="20"/>
              </w:rPr>
              <w:t>12-21-2018</w:t>
            </w:r>
          </w:p>
        </w:tc>
        <w:tc>
          <w:tcPr>
            <w:tcW w:w="1710" w:type="dxa"/>
          </w:tcPr>
          <w:p w:rsidR="005F7914" w:rsidRDefault="005F7914" w:rsidP="00811D73">
            <w:pPr>
              <w:pStyle w:val="PlainText"/>
              <w:rPr>
                <w:rFonts w:ascii="Courier New" w:hAnsi="Courier New" w:cs="Courier New"/>
                <w:b/>
                <w:sz w:val="20"/>
                <w:szCs w:val="20"/>
              </w:rPr>
            </w:pPr>
          </w:p>
          <w:p w:rsidR="0071337E" w:rsidRDefault="0071337E" w:rsidP="00811D73">
            <w:pPr>
              <w:pStyle w:val="PlainText"/>
              <w:rPr>
                <w:rFonts w:ascii="Courier New" w:hAnsi="Courier New" w:cs="Courier New"/>
                <w:b/>
                <w:sz w:val="20"/>
                <w:szCs w:val="20"/>
              </w:rPr>
            </w:pPr>
            <w:r>
              <w:rPr>
                <w:rFonts w:ascii="Courier New" w:hAnsi="Courier New" w:cs="Courier New"/>
                <w:b/>
                <w:sz w:val="20"/>
                <w:szCs w:val="20"/>
              </w:rPr>
              <w:t>18-CV-00413</w:t>
            </w:r>
          </w:p>
        </w:tc>
        <w:tc>
          <w:tcPr>
            <w:tcW w:w="1710" w:type="dxa"/>
          </w:tcPr>
          <w:p w:rsidR="005F7914" w:rsidRDefault="005F7914" w:rsidP="00811D73">
            <w:pPr>
              <w:pStyle w:val="PlainText"/>
              <w:rPr>
                <w:rFonts w:ascii="Courier New" w:hAnsi="Courier New" w:cs="Courier New"/>
                <w:b/>
                <w:sz w:val="20"/>
                <w:szCs w:val="20"/>
              </w:rPr>
            </w:pPr>
          </w:p>
          <w:p w:rsidR="0071337E" w:rsidRDefault="0071337E" w:rsidP="00811D73">
            <w:pPr>
              <w:pStyle w:val="PlainText"/>
              <w:rPr>
                <w:rFonts w:ascii="Courier New" w:hAnsi="Courier New" w:cs="Courier New"/>
                <w:b/>
                <w:sz w:val="20"/>
                <w:szCs w:val="20"/>
              </w:rPr>
            </w:pPr>
            <w:r>
              <w:rPr>
                <w:rFonts w:ascii="Courier New" w:hAnsi="Courier New" w:cs="Courier New"/>
                <w:b/>
                <w:sz w:val="20"/>
                <w:szCs w:val="20"/>
              </w:rPr>
              <w:t>(W.D. Wash.)</w:t>
            </w:r>
          </w:p>
        </w:tc>
        <w:tc>
          <w:tcPr>
            <w:tcW w:w="5760" w:type="dxa"/>
          </w:tcPr>
          <w:p w:rsidR="005F7914" w:rsidRDefault="005F7914" w:rsidP="00811D73">
            <w:pPr>
              <w:pStyle w:val="PlainText"/>
              <w:jc w:val="left"/>
              <w:rPr>
                <w:rFonts w:ascii="Courier New" w:hAnsi="Courier New" w:cs="Courier New"/>
                <w:b/>
                <w:sz w:val="20"/>
                <w:szCs w:val="20"/>
              </w:rPr>
            </w:pPr>
          </w:p>
          <w:p w:rsidR="0071337E" w:rsidRDefault="0071337E" w:rsidP="00811D73">
            <w:pPr>
              <w:pStyle w:val="PlainText"/>
              <w:jc w:val="left"/>
              <w:rPr>
                <w:rFonts w:ascii="Courier New" w:hAnsi="Courier New" w:cs="Courier New"/>
                <w:b/>
                <w:sz w:val="20"/>
                <w:szCs w:val="20"/>
              </w:rPr>
            </w:pPr>
            <w:r>
              <w:rPr>
                <w:rFonts w:ascii="Courier New" w:hAnsi="Courier New" w:cs="Courier New"/>
                <w:b/>
                <w:sz w:val="20"/>
                <w:szCs w:val="20"/>
              </w:rPr>
              <w:t xml:space="preserve">James </w:t>
            </w:r>
            <w:proofErr w:type="spellStart"/>
            <w:r>
              <w:rPr>
                <w:rFonts w:ascii="Courier New" w:hAnsi="Courier New" w:cs="Courier New"/>
                <w:b/>
                <w:sz w:val="20"/>
                <w:szCs w:val="20"/>
              </w:rPr>
              <w:t>Jantos</w:t>
            </w:r>
            <w:proofErr w:type="spellEnd"/>
            <w:r>
              <w:rPr>
                <w:rFonts w:ascii="Courier New" w:hAnsi="Courier New" w:cs="Courier New"/>
                <w:b/>
                <w:sz w:val="20"/>
                <w:szCs w:val="20"/>
              </w:rPr>
              <w:t xml:space="preserve"> v. CenturyLink QC, et al.</w:t>
            </w:r>
          </w:p>
          <w:p w:rsidR="000846C6" w:rsidRPr="000846C6" w:rsidRDefault="000846C6" w:rsidP="000846C6">
            <w:pPr>
              <w:pStyle w:val="PlainText"/>
              <w:jc w:val="left"/>
              <w:rPr>
                <w:rFonts w:ascii="Courier New" w:hAnsi="Courier New" w:cs="Courier New"/>
                <w:sz w:val="20"/>
                <w:szCs w:val="20"/>
              </w:rPr>
            </w:pPr>
            <w:r w:rsidRPr="000846C6">
              <w:rPr>
                <w:rFonts w:ascii="Courier New" w:hAnsi="Courier New" w:cs="Courier New"/>
                <w:sz w:val="20"/>
                <w:szCs w:val="20"/>
              </w:rPr>
              <w:t xml:space="preserve">Plaintiff </w:t>
            </w:r>
            <w:r w:rsidR="00261D10">
              <w:rPr>
                <w:rFonts w:ascii="Courier New" w:hAnsi="Courier New" w:cs="Courier New"/>
                <w:sz w:val="20"/>
                <w:szCs w:val="20"/>
              </w:rPr>
              <w:t>alleges that Defendant</w:t>
            </w:r>
            <w:r w:rsidR="00D649EF">
              <w:rPr>
                <w:rFonts w:ascii="Courier New" w:hAnsi="Courier New" w:cs="Courier New"/>
                <w:sz w:val="20"/>
                <w:szCs w:val="20"/>
              </w:rPr>
              <w:t xml:space="preserve">s </w:t>
            </w:r>
            <w:r w:rsidR="00261D10">
              <w:rPr>
                <w:rFonts w:ascii="Courier New" w:hAnsi="Courier New" w:cs="Courier New"/>
                <w:sz w:val="20"/>
                <w:szCs w:val="20"/>
              </w:rPr>
              <w:t xml:space="preserve">violated </w:t>
            </w:r>
            <w:r w:rsidRPr="000846C6">
              <w:rPr>
                <w:rFonts w:ascii="Courier New" w:hAnsi="Courier New" w:cs="Courier New"/>
                <w:sz w:val="20"/>
                <w:szCs w:val="20"/>
              </w:rPr>
              <w:t xml:space="preserve"> the Satellite Home Viewer Extension and Reauthorization Act, 47</w:t>
            </w:r>
            <w:r w:rsidR="00261D10">
              <w:rPr>
                <w:rFonts w:ascii="Courier New" w:hAnsi="Courier New" w:cs="Courier New"/>
                <w:sz w:val="20"/>
                <w:szCs w:val="20"/>
              </w:rPr>
              <w:t xml:space="preserve"> </w:t>
            </w:r>
            <w:r w:rsidRPr="000846C6">
              <w:rPr>
                <w:rFonts w:ascii="Courier New" w:hAnsi="Courier New" w:cs="Courier New"/>
                <w:sz w:val="20"/>
                <w:szCs w:val="20"/>
              </w:rPr>
              <w:t xml:space="preserve">U.S.C. </w:t>
            </w:r>
            <w:r w:rsidRPr="00D649EF">
              <w:rPr>
                <w:rFonts w:asciiTheme="minorHAnsi" w:hAnsiTheme="minorHAnsi" w:cstheme="minorHAnsi"/>
                <w:sz w:val="20"/>
                <w:szCs w:val="20"/>
              </w:rPr>
              <w:t>§</w:t>
            </w:r>
            <w:r w:rsidRPr="000846C6">
              <w:rPr>
                <w:rFonts w:ascii="Courier New" w:hAnsi="Courier New" w:cs="Courier New"/>
                <w:sz w:val="20"/>
                <w:szCs w:val="20"/>
              </w:rPr>
              <w:t xml:space="preserve"> 338(</w:t>
            </w:r>
            <w:proofErr w:type="spellStart"/>
            <w:r w:rsidRPr="000846C6">
              <w:rPr>
                <w:rFonts w:ascii="Courier New" w:hAnsi="Courier New" w:cs="Courier New"/>
                <w:sz w:val="20"/>
                <w:szCs w:val="20"/>
              </w:rPr>
              <w:t>i</w:t>
            </w:r>
            <w:proofErr w:type="spellEnd"/>
            <w:r w:rsidRPr="000846C6">
              <w:rPr>
                <w:rFonts w:ascii="Courier New" w:hAnsi="Courier New" w:cs="Courier New"/>
                <w:sz w:val="20"/>
                <w:szCs w:val="20"/>
              </w:rPr>
              <w:t>), CenturyLink and DIRECTV had disclosed or failed to protect information related to his</w:t>
            </w:r>
          </w:p>
          <w:p w:rsidR="000846C6" w:rsidRPr="000846C6" w:rsidRDefault="000846C6" w:rsidP="000846C6">
            <w:pPr>
              <w:pStyle w:val="PlainText"/>
              <w:jc w:val="left"/>
              <w:rPr>
                <w:rFonts w:ascii="Courier New" w:hAnsi="Courier New" w:cs="Courier New"/>
                <w:sz w:val="20"/>
                <w:szCs w:val="20"/>
              </w:rPr>
            </w:pPr>
            <w:r w:rsidRPr="000846C6">
              <w:rPr>
                <w:rFonts w:ascii="Courier New" w:hAnsi="Courier New" w:cs="Courier New"/>
                <w:sz w:val="20"/>
                <w:szCs w:val="20"/>
              </w:rPr>
              <w:t xml:space="preserve">DIRECTV subscription contained in his CenturyLink bill, which </w:t>
            </w:r>
            <w:r w:rsidR="00261D10">
              <w:rPr>
                <w:rFonts w:ascii="Courier New" w:hAnsi="Courier New" w:cs="Courier New"/>
                <w:sz w:val="20"/>
                <w:szCs w:val="20"/>
              </w:rPr>
              <w:t>Plaintiff</w:t>
            </w:r>
            <w:r w:rsidRPr="000846C6">
              <w:rPr>
                <w:rFonts w:ascii="Courier New" w:hAnsi="Courier New" w:cs="Courier New"/>
                <w:sz w:val="20"/>
                <w:szCs w:val="20"/>
              </w:rPr>
              <w:t xml:space="preserve"> alleged was accessible to others online.</w:t>
            </w:r>
            <w:r w:rsidR="00261D10">
              <w:rPr>
                <w:rFonts w:ascii="Courier New" w:hAnsi="Courier New" w:cs="Courier New"/>
                <w:sz w:val="20"/>
                <w:szCs w:val="20"/>
              </w:rPr>
              <w:t xml:space="preserve">  </w:t>
            </w:r>
            <w:r w:rsidRPr="000846C6">
              <w:rPr>
                <w:rFonts w:ascii="Courier New" w:hAnsi="Courier New" w:cs="Courier New"/>
                <w:sz w:val="20"/>
                <w:szCs w:val="20"/>
              </w:rPr>
              <w:t>Plaintiff has since amended his complaint to add a claim against CenturyLink only for violations of the</w:t>
            </w:r>
          </w:p>
          <w:p w:rsidR="000846C6" w:rsidRPr="000846C6" w:rsidRDefault="000846C6" w:rsidP="000846C6">
            <w:pPr>
              <w:pStyle w:val="PlainText"/>
              <w:jc w:val="left"/>
              <w:rPr>
                <w:rFonts w:ascii="Courier New" w:hAnsi="Courier New" w:cs="Courier New"/>
                <w:sz w:val="20"/>
                <w:szCs w:val="20"/>
              </w:rPr>
            </w:pPr>
            <w:r w:rsidRPr="000846C6">
              <w:rPr>
                <w:rFonts w:ascii="Courier New" w:hAnsi="Courier New" w:cs="Courier New"/>
                <w:sz w:val="20"/>
                <w:szCs w:val="20"/>
              </w:rPr>
              <w:t xml:space="preserve">Telecommunications Act, 47 U.S.C. </w:t>
            </w:r>
            <w:r w:rsidRPr="00D649EF">
              <w:rPr>
                <w:rFonts w:asciiTheme="minorHAnsi" w:hAnsiTheme="minorHAnsi" w:cstheme="minorHAnsi"/>
                <w:sz w:val="20"/>
                <w:szCs w:val="20"/>
              </w:rPr>
              <w:t>§</w:t>
            </w:r>
            <w:r w:rsidRPr="000846C6">
              <w:rPr>
                <w:rFonts w:ascii="Courier New" w:hAnsi="Courier New" w:cs="Courier New"/>
                <w:sz w:val="20"/>
                <w:szCs w:val="20"/>
              </w:rPr>
              <w:t xml:space="preserve"> 222, based on the same alleged facts. Specifically, Plaintiff alleged</w:t>
            </w:r>
            <w:r w:rsidR="00261D10">
              <w:rPr>
                <w:rFonts w:ascii="Courier New" w:hAnsi="Courier New" w:cs="Courier New"/>
                <w:sz w:val="20"/>
                <w:szCs w:val="20"/>
              </w:rPr>
              <w:t xml:space="preserve"> </w:t>
            </w:r>
            <w:r w:rsidRPr="000846C6">
              <w:rPr>
                <w:rFonts w:ascii="Courier New" w:hAnsi="Courier New" w:cs="Courier New"/>
                <w:sz w:val="20"/>
                <w:szCs w:val="20"/>
              </w:rPr>
              <w:t>that after searching the internet for a phone number he did not recognize on his CenturyLink bill, he</w:t>
            </w:r>
          </w:p>
          <w:p w:rsidR="000846C6" w:rsidRDefault="000846C6" w:rsidP="00261D10">
            <w:pPr>
              <w:pStyle w:val="PlainText"/>
              <w:jc w:val="left"/>
              <w:rPr>
                <w:rFonts w:ascii="Courier New" w:hAnsi="Courier New" w:cs="Courier New"/>
                <w:sz w:val="20"/>
                <w:szCs w:val="20"/>
              </w:rPr>
            </w:pPr>
            <w:r w:rsidRPr="000846C6">
              <w:rPr>
                <w:rFonts w:ascii="Courier New" w:hAnsi="Courier New" w:cs="Courier New"/>
                <w:sz w:val="20"/>
                <w:szCs w:val="20"/>
              </w:rPr>
              <w:t>discovered that his March 2017 bill, which included information related to his DIRECTV subscription, was</w:t>
            </w:r>
            <w:r w:rsidR="00261D10">
              <w:rPr>
                <w:rFonts w:ascii="Courier New" w:hAnsi="Courier New" w:cs="Courier New"/>
                <w:sz w:val="20"/>
                <w:szCs w:val="20"/>
              </w:rPr>
              <w:t xml:space="preserve"> </w:t>
            </w:r>
            <w:r w:rsidRPr="000846C6">
              <w:rPr>
                <w:rFonts w:ascii="Courier New" w:hAnsi="Courier New" w:cs="Courier New"/>
                <w:sz w:val="20"/>
                <w:szCs w:val="20"/>
              </w:rPr>
              <w:t>publicly available online via a unique URL, and that he and his colleague acting at his direction were able</w:t>
            </w:r>
            <w:r w:rsidR="00D649EF">
              <w:rPr>
                <w:rFonts w:ascii="Courier New" w:hAnsi="Courier New" w:cs="Courier New"/>
                <w:sz w:val="20"/>
                <w:szCs w:val="20"/>
              </w:rPr>
              <w:t xml:space="preserve"> </w:t>
            </w:r>
            <w:r w:rsidRPr="000846C6">
              <w:rPr>
                <w:rFonts w:ascii="Courier New" w:hAnsi="Courier New" w:cs="Courier New"/>
                <w:sz w:val="20"/>
                <w:szCs w:val="20"/>
              </w:rPr>
              <w:t>to access CenturyLink bills of other</w:t>
            </w:r>
            <w:r w:rsidR="00261D10">
              <w:rPr>
                <w:rFonts w:ascii="Courier New" w:hAnsi="Courier New" w:cs="Courier New"/>
                <w:sz w:val="20"/>
                <w:szCs w:val="20"/>
              </w:rPr>
              <w:t xml:space="preserve"> </w:t>
            </w:r>
            <w:r w:rsidRPr="000846C6">
              <w:rPr>
                <w:rFonts w:ascii="Courier New" w:hAnsi="Courier New" w:cs="Courier New"/>
                <w:sz w:val="20"/>
                <w:szCs w:val="20"/>
              </w:rPr>
              <w:t>customers. Plaintiff did not allege that any bill included credit or debit</w:t>
            </w:r>
            <w:r w:rsidR="00261D10">
              <w:rPr>
                <w:rFonts w:ascii="Courier New" w:hAnsi="Courier New" w:cs="Courier New"/>
                <w:sz w:val="20"/>
                <w:szCs w:val="20"/>
              </w:rPr>
              <w:t xml:space="preserve"> </w:t>
            </w:r>
            <w:r w:rsidRPr="000846C6">
              <w:rPr>
                <w:rFonts w:ascii="Courier New" w:hAnsi="Courier New" w:cs="Courier New"/>
                <w:sz w:val="20"/>
                <w:szCs w:val="20"/>
              </w:rPr>
              <w:t>card</w:t>
            </w:r>
            <w:r w:rsidR="00261D10">
              <w:rPr>
                <w:rFonts w:ascii="Courier New" w:hAnsi="Courier New" w:cs="Courier New"/>
                <w:sz w:val="20"/>
                <w:szCs w:val="20"/>
              </w:rPr>
              <w:t xml:space="preserve"> </w:t>
            </w:r>
            <w:r w:rsidRPr="000846C6">
              <w:rPr>
                <w:rFonts w:ascii="Courier New" w:hAnsi="Courier New" w:cs="Courier New"/>
                <w:sz w:val="20"/>
                <w:szCs w:val="20"/>
              </w:rPr>
              <w:t>information, social security number, or date of birth; nor did he allege that anyone other than himself</w:t>
            </w:r>
            <w:r w:rsidR="00261D10">
              <w:rPr>
                <w:rFonts w:ascii="Courier New" w:hAnsi="Courier New" w:cs="Courier New"/>
                <w:sz w:val="20"/>
                <w:szCs w:val="20"/>
              </w:rPr>
              <w:t xml:space="preserve"> </w:t>
            </w:r>
            <w:r w:rsidRPr="000846C6">
              <w:rPr>
                <w:rFonts w:ascii="Courier New" w:hAnsi="Courier New" w:cs="Courier New"/>
                <w:sz w:val="20"/>
                <w:szCs w:val="20"/>
              </w:rPr>
              <w:t>and his colleague accessed his or anyone else’s bill</w:t>
            </w:r>
            <w:r w:rsidR="00261D10">
              <w:rPr>
                <w:rFonts w:ascii="Courier New" w:hAnsi="Courier New" w:cs="Courier New"/>
                <w:sz w:val="20"/>
                <w:szCs w:val="20"/>
              </w:rPr>
              <w:t xml:space="preserve">. </w:t>
            </w:r>
          </w:p>
          <w:p w:rsidR="00261D10" w:rsidRPr="000846C6" w:rsidRDefault="00261D10" w:rsidP="00261D10">
            <w:pPr>
              <w:pStyle w:val="PlainText"/>
              <w:jc w:val="left"/>
              <w:rPr>
                <w:rFonts w:ascii="Courier New" w:hAnsi="Courier New" w:cs="Courier New"/>
                <w:sz w:val="20"/>
                <w:szCs w:val="20"/>
              </w:rPr>
            </w:pPr>
          </w:p>
        </w:tc>
        <w:tc>
          <w:tcPr>
            <w:tcW w:w="1440" w:type="dxa"/>
          </w:tcPr>
          <w:p w:rsidR="005F7914" w:rsidRDefault="005F7914" w:rsidP="00811D73">
            <w:pPr>
              <w:pStyle w:val="PlainText"/>
              <w:rPr>
                <w:rFonts w:ascii="Courier New" w:hAnsi="Courier New" w:cs="Courier New"/>
                <w:b/>
                <w:sz w:val="20"/>
                <w:szCs w:val="20"/>
              </w:rPr>
            </w:pPr>
          </w:p>
          <w:p w:rsidR="0071337E" w:rsidRDefault="0071337E" w:rsidP="00811D73">
            <w:pPr>
              <w:pStyle w:val="PlainText"/>
              <w:rPr>
                <w:rFonts w:ascii="Courier New" w:hAnsi="Courier New" w:cs="Courier New"/>
                <w:b/>
                <w:sz w:val="20"/>
                <w:szCs w:val="20"/>
              </w:rPr>
            </w:pPr>
          </w:p>
        </w:tc>
        <w:tc>
          <w:tcPr>
            <w:tcW w:w="2970" w:type="dxa"/>
          </w:tcPr>
          <w:p w:rsidR="005F7914" w:rsidRDefault="005F7914" w:rsidP="00811D73">
            <w:pPr>
              <w:pStyle w:val="PlainText"/>
              <w:jc w:val="left"/>
              <w:rPr>
                <w:rFonts w:ascii="Courier New" w:hAnsi="Courier New" w:cs="Courier New"/>
                <w:b/>
                <w:noProof/>
                <w:sz w:val="20"/>
                <w:szCs w:val="20"/>
              </w:rPr>
            </w:pPr>
          </w:p>
          <w:p w:rsidR="0071337E" w:rsidRDefault="0071337E"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261D10">
              <w:rPr>
                <w:rFonts w:ascii="Courier New" w:hAnsi="Courier New" w:cs="Courier New"/>
                <w:b/>
                <w:noProof/>
                <w:sz w:val="20"/>
                <w:szCs w:val="20"/>
              </w:rPr>
              <w:t>, call, fax or e-mail</w:t>
            </w:r>
            <w:r>
              <w:rPr>
                <w:rFonts w:ascii="Courier New" w:hAnsi="Courier New" w:cs="Courier New"/>
                <w:b/>
                <w:noProof/>
                <w:sz w:val="20"/>
                <w:szCs w:val="20"/>
              </w:rPr>
              <w:t>:</w:t>
            </w:r>
          </w:p>
          <w:p w:rsidR="0071337E" w:rsidRDefault="0071337E" w:rsidP="00811D73">
            <w:pPr>
              <w:pStyle w:val="PlainText"/>
              <w:jc w:val="left"/>
              <w:rPr>
                <w:rFonts w:ascii="Courier New" w:hAnsi="Courier New" w:cs="Courier New"/>
                <w:b/>
                <w:noProof/>
                <w:sz w:val="20"/>
                <w:szCs w:val="20"/>
              </w:rPr>
            </w:pPr>
          </w:p>
          <w:p w:rsidR="00261D10" w:rsidRDefault="00261D10" w:rsidP="00261D10">
            <w:pPr>
              <w:pStyle w:val="PlainText"/>
              <w:jc w:val="left"/>
              <w:rPr>
                <w:rFonts w:ascii="Courier New" w:hAnsi="Courier New" w:cs="Courier New"/>
                <w:b/>
                <w:noProof/>
                <w:sz w:val="18"/>
                <w:szCs w:val="18"/>
              </w:rPr>
            </w:pPr>
            <w:r w:rsidRPr="00261D10">
              <w:rPr>
                <w:rFonts w:ascii="Courier New" w:hAnsi="Courier New" w:cs="Courier New"/>
                <w:b/>
                <w:noProof/>
                <w:sz w:val="18"/>
                <w:szCs w:val="18"/>
              </w:rPr>
              <w:t>SIRIANNI YOUTZ SPOONEMORE</w:t>
            </w:r>
          </w:p>
          <w:p w:rsidR="00261D10" w:rsidRPr="00261D10" w:rsidRDefault="00261D10" w:rsidP="00261D10">
            <w:pPr>
              <w:pStyle w:val="PlainText"/>
              <w:jc w:val="left"/>
              <w:rPr>
                <w:rFonts w:ascii="Courier New" w:hAnsi="Courier New" w:cs="Courier New"/>
                <w:b/>
                <w:noProof/>
                <w:sz w:val="18"/>
                <w:szCs w:val="18"/>
              </w:rPr>
            </w:pPr>
            <w:r>
              <w:rPr>
                <w:rFonts w:ascii="Courier New" w:hAnsi="Courier New" w:cs="Courier New"/>
                <w:b/>
                <w:noProof/>
                <w:sz w:val="18"/>
                <w:szCs w:val="18"/>
              </w:rPr>
              <w:t xml:space="preserve"> </w:t>
            </w:r>
            <w:r w:rsidRPr="00261D10">
              <w:rPr>
                <w:rFonts w:ascii="Courier New" w:hAnsi="Courier New" w:cs="Courier New"/>
                <w:b/>
                <w:noProof/>
                <w:sz w:val="18"/>
                <w:szCs w:val="18"/>
              </w:rPr>
              <w:t>HAMBURGER</w:t>
            </w:r>
          </w:p>
          <w:p w:rsidR="00261D10" w:rsidRPr="00261D10" w:rsidRDefault="00261D10" w:rsidP="00261D10">
            <w:pPr>
              <w:pStyle w:val="PlainText"/>
              <w:jc w:val="left"/>
              <w:rPr>
                <w:rFonts w:ascii="Courier New" w:hAnsi="Courier New" w:cs="Courier New"/>
                <w:b/>
                <w:noProof/>
                <w:sz w:val="18"/>
                <w:szCs w:val="18"/>
              </w:rPr>
            </w:pPr>
            <w:r w:rsidRPr="00261D10">
              <w:rPr>
                <w:rFonts w:ascii="Courier New" w:hAnsi="Courier New" w:cs="Courier New"/>
                <w:b/>
                <w:noProof/>
                <w:sz w:val="18"/>
                <w:szCs w:val="18"/>
              </w:rPr>
              <w:t>Richard E. Spoonemore</w:t>
            </w:r>
          </w:p>
          <w:p w:rsidR="00261D10" w:rsidRPr="00261D10" w:rsidRDefault="00261D10" w:rsidP="00261D10">
            <w:pPr>
              <w:pStyle w:val="PlainText"/>
              <w:jc w:val="left"/>
              <w:rPr>
                <w:rFonts w:ascii="Courier New" w:hAnsi="Courier New" w:cs="Courier New"/>
                <w:b/>
                <w:noProof/>
                <w:sz w:val="18"/>
                <w:szCs w:val="18"/>
              </w:rPr>
            </w:pPr>
            <w:r w:rsidRPr="00261D10">
              <w:rPr>
                <w:rFonts w:ascii="Courier New" w:hAnsi="Courier New" w:cs="Courier New"/>
                <w:b/>
                <w:noProof/>
                <w:sz w:val="18"/>
                <w:szCs w:val="18"/>
              </w:rPr>
              <w:t>Chris R. Youtz</w:t>
            </w:r>
          </w:p>
          <w:p w:rsidR="00261D10" w:rsidRDefault="00261D10" w:rsidP="00261D10">
            <w:pPr>
              <w:pStyle w:val="PlainText"/>
              <w:jc w:val="left"/>
              <w:rPr>
                <w:rFonts w:ascii="Courier New" w:hAnsi="Courier New" w:cs="Courier New"/>
                <w:b/>
                <w:noProof/>
                <w:sz w:val="18"/>
                <w:szCs w:val="18"/>
              </w:rPr>
            </w:pPr>
            <w:r>
              <w:rPr>
                <w:rFonts w:ascii="Courier New" w:hAnsi="Courier New" w:cs="Courier New"/>
                <w:b/>
                <w:noProof/>
                <w:sz w:val="18"/>
                <w:szCs w:val="18"/>
              </w:rPr>
              <w:t>701 Fifth Avenue</w:t>
            </w:r>
          </w:p>
          <w:p w:rsidR="00261D10" w:rsidRPr="00261D10" w:rsidRDefault="00261D10" w:rsidP="00261D10">
            <w:pPr>
              <w:pStyle w:val="PlainText"/>
              <w:jc w:val="left"/>
              <w:rPr>
                <w:rFonts w:ascii="Courier New" w:hAnsi="Courier New" w:cs="Courier New"/>
                <w:b/>
                <w:noProof/>
                <w:sz w:val="18"/>
                <w:szCs w:val="18"/>
              </w:rPr>
            </w:pPr>
            <w:r w:rsidRPr="00261D10">
              <w:rPr>
                <w:rFonts w:ascii="Courier New" w:hAnsi="Courier New" w:cs="Courier New"/>
                <w:b/>
                <w:noProof/>
                <w:sz w:val="18"/>
                <w:szCs w:val="18"/>
              </w:rPr>
              <w:t>Suite 2560</w:t>
            </w:r>
          </w:p>
          <w:p w:rsidR="00261D10" w:rsidRDefault="00261D10" w:rsidP="00261D10">
            <w:pPr>
              <w:pStyle w:val="PlainText"/>
              <w:jc w:val="left"/>
              <w:rPr>
                <w:rFonts w:ascii="Courier New" w:hAnsi="Courier New" w:cs="Courier New"/>
                <w:b/>
                <w:noProof/>
                <w:sz w:val="18"/>
                <w:szCs w:val="18"/>
              </w:rPr>
            </w:pPr>
            <w:r w:rsidRPr="00261D10">
              <w:rPr>
                <w:rFonts w:ascii="Courier New" w:hAnsi="Courier New" w:cs="Courier New"/>
                <w:b/>
                <w:noProof/>
                <w:sz w:val="18"/>
                <w:szCs w:val="18"/>
              </w:rPr>
              <w:t>Seattle, WA 98104</w:t>
            </w:r>
          </w:p>
          <w:p w:rsidR="00261D10" w:rsidRPr="00261D10" w:rsidRDefault="00261D10" w:rsidP="00261D10">
            <w:pPr>
              <w:pStyle w:val="PlainText"/>
              <w:jc w:val="left"/>
              <w:rPr>
                <w:rFonts w:ascii="Courier New" w:hAnsi="Courier New" w:cs="Courier New"/>
                <w:b/>
                <w:noProof/>
                <w:sz w:val="18"/>
                <w:szCs w:val="18"/>
              </w:rPr>
            </w:pPr>
          </w:p>
          <w:p w:rsidR="00261D10" w:rsidRDefault="00261D10" w:rsidP="00261D10">
            <w:pPr>
              <w:pStyle w:val="PlainText"/>
              <w:jc w:val="left"/>
              <w:rPr>
                <w:rFonts w:ascii="Courier New" w:hAnsi="Courier New" w:cs="Courier New"/>
                <w:b/>
                <w:noProof/>
                <w:sz w:val="18"/>
                <w:szCs w:val="18"/>
              </w:rPr>
            </w:pPr>
            <w:r>
              <w:rPr>
                <w:rFonts w:ascii="Courier New" w:hAnsi="Courier New" w:cs="Courier New"/>
                <w:b/>
                <w:noProof/>
                <w:sz w:val="18"/>
                <w:szCs w:val="18"/>
              </w:rPr>
              <w:t>206</w:t>
            </w:r>
            <w:r w:rsidRPr="00261D10">
              <w:rPr>
                <w:rFonts w:ascii="Courier New" w:hAnsi="Courier New" w:cs="Courier New"/>
                <w:b/>
                <w:noProof/>
                <w:sz w:val="18"/>
                <w:szCs w:val="18"/>
              </w:rPr>
              <w:t xml:space="preserve"> 223-0303</w:t>
            </w:r>
            <w:r>
              <w:rPr>
                <w:rFonts w:ascii="Courier New" w:hAnsi="Courier New" w:cs="Courier New"/>
                <w:b/>
                <w:noProof/>
                <w:sz w:val="18"/>
                <w:szCs w:val="18"/>
              </w:rPr>
              <w:t xml:space="preserve"> (Ph.)</w:t>
            </w:r>
          </w:p>
          <w:p w:rsidR="00261D10" w:rsidRPr="00261D10" w:rsidRDefault="00261D10" w:rsidP="00261D10">
            <w:pPr>
              <w:pStyle w:val="PlainText"/>
              <w:jc w:val="left"/>
              <w:rPr>
                <w:rFonts w:ascii="Courier New" w:hAnsi="Courier New" w:cs="Courier New"/>
                <w:b/>
                <w:noProof/>
                <w:sz w:val="18"/>
                <w:szCs w:val="18"/>
              </w:rPr>
            </w:pPr>
          </w:p>
          <w:p w:rsidR="00261D10" w:rsidRDefault="00261D10" w:rsidP="00261D10">
            <w:pPr>
              <w:pStyle w:val="PlainText"/>
              <w:jc w:val="left"/>
              <w:rPr>
                <w:rFonts w:ascii="Courier New" w:hAnsi="Courier New" w:cs="Courier New"/>
                <w:b/>
                <w:noProof/>
                <w:sz w:val="18"/>
                <w:szCs w:val="18"/>
              </w:rPr>
            </w:pPr>
            <w:r>
              <w:rPr>
                <w:rFonts w:ascii="Courier New" w:hAnsi="Courier New" w:cs="Courier New"/>
                <w:b/>
                <w:noProof/>
                <w:sz w:val="18"/>
                <w:szCs w:val="18"/>
              </w:rPr>
              <w:t xml:space="preserve">206 </w:t>
            </w:r>
            <w:r w:rsidRPr="00261D10">
              <w:rPr>
                <w:rFonts w:ascii="Courier New" w:hAnsi="Courier New" w:cs="Courier New"/>
                <w:b/>
                <w:noProof/>
                <w:sz w:val="18"/>
                <w:szCs w:val="18"/>
              </w:rPr>
              <w:t>223-0246</w:t>
            </w:r>
            <w:r>
              <w:rPr>
                <w:rFonts w:ascii="Courier New" w:hAnsi="Courier New" w:cs="Courier New"/>
                <w:b/>
                <w:noProof/>
                <w:sz w:val="18"/>
                <w:szCs w:val="18"/>
              </w:rPr>
              <w:t xml:space="preserve"> (Fax)</w:t>
            </w:r>
          </w:p>
          <w:p w:rsidR="00261D10" w:rsidRDefault="00261D10" w:rsidP="00261D10">
            <w:pPr>
              <w:pStyle w:val="PlainText"/>
              <w:jc w:val="left"/>
              <w:rPr>
                <w:rFonts w:ascii="Courier New" w:hAnsi="Courier New" w:cs="Courier New"/>
                <w:b/>
                <w:noProof/>
                <w:sz w:val="18"/>
                <w:szCs w:val="18"/>
              </w:rPr>
            </w:pPr>
          </w:p>
          <w:p w:rsidR="00261D10" w:rsidRDefault="00B33CC8" w:rsidP="00261D10">
            <w:pPr>
              <w:pStyle w:val="PlainText"/>
              <w:jc w:val="left"/>
              <w:rPr>
                <w:rFonts w:ascii="Courier New" w:hAnsi="Courier New" w:cs="Courier New"/>
                <w:b/>
                <w:noProof/>
                <w:sz w:val="18"/>
                <w:szCs w:val="18"/>
              </w:rPr>
            </w:pPr>
            <w:hyperlink r:id="rId28" w:history="1">
              <w:r w:rsidR="00261D10" w:rsidRPr="000351A2">
                <w:rPr>
                  <w:rStyle w:val="Hyperlink"/>
                  <w:rFonts w:ascii="Courier New" w:hAnsi="Courier New" w:cs="Courier New"/>
                  <w:b/>
                  <w:noProof/>
                  <w:sz w:val="18"/>
                  <w:szCs w:val="18"/>
                </w:rPr>
                <w:t>cyoutz@sylaw.com</w:t>
              </w:r>
            </w:hyperlink>
          </w:p>
          <w:p w:rsidR="00261D10" w:rsidRPr="00261D10" w:rsidRDefault="00261D10" w:rsidP="00261D10">
            <w:pPr>
              <w:pStyle w:val="PlainText"/>
              <w:jc w:val="left"/>
              <w:rPr>
                <w:rFonts w:ascii="Courier New" w:hAnsi="Courier New" w:cs="Courier New"/>
                <w:b/>
                <w:noProof/>
                <w:sz w:val="18"/>
                <w:szCs w:val="18"/>
              </w:rPr>
            </w:pPr>
          </w:p>
          <w:p w:rsidR="0071337E" w:rsidRDefault="00B33CC8" w:rsidP="00261D10">
            <w:pPr>
              <w:pStyle w:val="PlainText"/>
              <w:jc w:val="left"/>
              <w:rPr>
                <w:rFonts w:ascii="Courier New" w:hAnsi="Courier New" w:cs="Courier New"/>
                <w:b/>
                <w:noProof/>
                <w:sz w:val="18"/>
                <w:szCs w:val="18"/>
              </w:rPr>
            </w:pPr>
            <w:hyperlink r:id="rId29" w:history="1">
              <w:r w:rsidR="00261D10" w:rsidRPr="000351A2">
                <w:rPr>
                  <w:rStyle w:val="Hyperlink"/>
                  <w:rFonts w:ascii="Courier New" w:hAnsi="Courier New" w:cs="Courier New"/>
                  <w:b/>
                  <w:noProof/>
                  <w:sz w:val="18"/>
                  <w:szCs w:val="18"/>
                </w:rPr>
                <w:t>rspoonemore@sylaw.com</w:t>
              </w:r>
            </w:hyperlink>
          </w:p>
          <w:p w:rsidR="00261D10" w:rsidRDefault="00261D10" w:rsidP="00261D10">
            <w:pPr>
              <w:pStyle w:val="PlainText"/>
              <w:jc w:val="left"/>
              <w:rPr>
                <w:rFonts w:ascii="Courier New" w:hAnsi="Courier New" w:cs="Courier New"/>
                <w:b/>
                <w:noProof/>
                <w:sz w:val="20"/>
                <w:szCs w:val="20"/>
              </w:rPr>
            </w:pPr>
          </w:p>
        </w:tc>
      </w:tr>
      <w:tr w:rsidR="00261D10" w:rsidRPr="007167C0" w:rsidTr="00E45862">
        <w:tc>
          <w:tcPr>
            <w:tcW w:w="1443" w:type="dxa"/>
          </w:tcPr>
          <w:p w:rsidR="00261D10" w:rsidRDefault="00261D10" w:rsidP="00811D73">
            <w:pPr>
              <w:pStyle w:val="PlainText"/>
              <w:rPr>
                <w:rFonts w:ascii="Courier New" w:hAnsi="Courier New" w:cs="Courier New"/>
                <w:b/>
                <w:sz w:val="20"/>
                <w:szCs w:val="20"/>
              </w:rPr>
            </w:pPr>
          </w:p>
          <w:p w:rsidR="00B51B82" w:rsidRDefault="00B51B82" w:rsidP="00811D73">
            <w:pPr>
              <w:pStyle w:val="PlainText"/>
              <w:rPr>
                <w:rFonts w:ascii="Courier New" w:hAnsi="Courier New" w:cs="Courier New"/>
                <w:b/>
                <w:sz w:val="20"/>
                <w:szCs w:val="20"/>
              </w:rPr>
            </w:pPr>
            <w:r>
              <w:rPr>
                <w:rFonts w:ascii="Courier New" w:hAnsi="Courier New" w:cs="Courier New"/>
                <w:b/>
                <w:sz w:val="20"/>
                <w:szCs w:val="20"/>
              </w:rPr>
              <w:t>12-21-2018</w:t>
            </w:r>
          </w:p>
        </w:tc>
        <w:tc>
          <w:tcPr>
            <w:tcW w:w="1710" w:type="dxa"/>
          </w:tcPr>
          <w:p w:rsidR="00261D10" w:rsidRDefault="00261D10" w:rsidP="00811D73">
            <w:pPr>
              <w:pStyle w:val="PlainText"/>
              <w:rPr>
                <w:rFonts w:ascii="Courier New" w:hAnsi="Courier New" w:cs="Courier New"/>
                <w:b/>
                <w:sz w:val="20"/>
                <w:szCs w:val="20"/>
              </w:rPr>
            </w:pPr>
          </w:p>
          <w:p w:rsidR="00B51B82" w:rsidRDefault="00B51B82" w:rsidP="00811D73">
            <w:pPr>
              <w:pStyle w:val="PlainText"/>
              <w:rPr>
                <w:rFonts w:ascii="Courier New" w:hAnsi="Courier New" w:cs="Courier New"/>
                <w:b/>
                <w:sz w:val="20"/>
                <w:szCs w:val="20"/>
              </w:rPr>
            </w:pPr>
            <w:r>
              <w:rPr>
                <w:rFonts w:ascii="Courier New" w:hAnsi="Courier New" w:cs="Courier New"/>
                <w:b/>
                <w:sz w:val="20"/>
                <w:szCs w:val="20"/>
              </w:rPr>
              <w:t>7-CV-00130</w:t>
            </w:r>
          </w:p>
        </w:tc>
        <w:tc>
          <w:tcPr>
            <w:tcW w:w="1710" w:type="dxa"/>
          </w:tcPr>
          <w:p w:rsidR="00261D10" w:rsidRDefault="00261D10" w:rsidP="00811D73">
            <w:pPr>
              <w:pStyle w:val="PlainText"/>
              <w:rPr>
                <w:rFonts w:ascii="Courier New" w:hAnsi="Courier New" w:cs="Courier New"/>
                <w:b/>
                <w:sz w:val="20"/>
                <w:szCs w:val="20"/>
              </w:rPr>
            </w:pPr>
          </w:p>
          <w:p w:rsidR="00B51B82" w:rsidRDefault="00B51B82" w:rsidP="00811D73">
            <w:pPr>
              <w:pStyle w:val="PlainText"/>
              <w:rPr>
                <w:rFonts w:ascii="Courier New" w:hAnsi="Courier New" w:cs="Courier New"/>
                <w:b/>
                <w:sz w:val="20"/>
                <w:szCs w:val="20"/>
              </w:rPr>
            </w:pPr>
            <w:r>
              <w:rPr>
                <w:rFonts w:ascii="Courier New" w:hAnsi="Courier New" w:cs="Courier New"/>
                <w:b/>
                <w:sz w:val="20"/>
                <w:szCs w:val="20"/>
              </w:rPr>
              <w:t>(W.D. KY.)</w:t>
            </w:r>
          </w:p>
        </w:tc>
        <w:tc>
          <w:tcPr>
            <w:tcW w:w="5760" w:type="dxa"/>
          </w:tcPr>
          <w:p w:rsidR="00261D10" w:rsidRDefault="00261D10" w:rsidP="00811D73">
            <w:pPr>
              <w:pStyle w:val="PlainText"/>
              <w:jc w:val="left"/>
              <w:rPr>
                <w:rFonts w:ascii="Courier New" w:hAnsi="Courier New" w:cs="Courier New"/>
                <w:b/>
                <w:sz w:val="20"/>
                <w:szCs w:val="20"/>
              </w:rPr>
            </w:pPr>
          </w:p>
          <w:p w:rsidR="00B51B82" w:rsidRDefault="00B51B82" w:rsidP="00811D73">
            <w:pPr>
              <w:pStyle w:val="PlainText"/>
              <w:jc w:val="left"/>
              <w:rPr>
                <w:rFonts w:ascii="Courier New" w:hAnsi="Courier New" w:cs="Courier New"/>
                <w:b/>
                <w:sz w:val="20"/>
                <w:szCs w:val="20"/>
              </w:rPr>
            </w:pPr>
            <w:r>
              <w:rPr>
                <w:rFonts w:ascii="Courier New" w:hAnsi="Courier New" w:cs="Courier New"/>
                <w:b/>
                <w:sz w:val="20"/>
                <w:szCs w:val="20"/>
              </w:rPr>
              <w:t>Durand, et al. v. The Hanover Insurance Group, Inc. and The Allmerica Financial Cash Balance Pension Plan (the “Plan”)</w:t>
            </w:r>
          </w:p>
          <w:p w:rsidR="00B51B82" w:rsidRPr="00B51B82" w:rsidRDefault="00B51B82" w:rsidP="00B51B82">
            <w:pPr>
              <w:pStyle w:val="PlainText"/>
              <w:jc w:val="left"/>
              <w:rPr>
                <w:rFonts w:ascii="Courier New" w:hAnsi="Courier New" w:cs="Courier New"/>
                <w:sz w:val="20"/>
                <w:szCs w:val="20"/>
              </w:rPr>
            </w:pPr>
            <w:r w:rsidRPr="00B51B82">
              <w:rPr>
                <w:rFonts w:ascii="Courier New" w:hAnsi="Courier New" w:cs="Courier New"/>
                <w:sz w:val="20"/>
                <w:szCs w:val="20"/>
              </w:rPr>
              <w:t>The lawsuit, brought by former employees who participated in the Plan, alleges that the Plan</w:t>
            </w:r>
            <w:r>
              <w:rPr>
                <w:rFonts w:ascii="Courier New" w:hAnsi="Courier New" w:cs="Courier New"/>
                <w:sz w:val="20"/>
                <w:szCs w:val="20"/>
              </w:rPr>
              <w:t xml:space="preserve"> </w:t>
            </w:r>
            <w:r w:rsidRPr="00B51B82">
              <w:rPr>
                <w:rFonts w:ascii="Courier New" w:hAnsi="Courier New" w:cs="Courier New"/>
                <w:sz w:val="20"/>
                <w:szCs w:val="20"/>
              </w:rPr>
              <w:t>failed to calculate benefits in</w:t>
            </w:r>
            <w:r>
              <w:rPr>
                <w:rFonts w:ascii="Courier New" w:hAnsi="Courier New" w:cs="Courier New"/>
                <w:sz w:val="20"/>
                <w:szCs w:val="20"/>
              </w:rPr>
              <w:t xml:space="preserve"> </w:t>
            </w:r>
            <w:r w:rsidRPr="00B51B82">
              <w:rPr>
                <w:rFonts w:ascii="Courier New" w:hAnsi="Courier New" w:cs="Courier New"/>
                <w:sz w:val="20"/>
                <w:szCs w:val="20"/>
              </w:rPr>
              <w:t>accordance with the Employee Retirement Income Security Act of</w:t>
            </w:r>
            <w:r>
              <w:rPr>
                <w:rFonts w:ascii="Courier New" w:hAnsi="Courier New" w:cs="Courier New"/>
                <w:sz w:val="20"/>
                <w:szCs w:val="20"/>
              </w:rPr>
              <w:t xml:space="preserve"> </w:t>
            </w:r>
            <w:r w:rsidRPr="00B51B82">
              <w:rPr>
                <w:rFonts w:ascii="Courier New" w:hAnsi="Courier New" w:cs="Courier New"/>
                <w:sz w:val="20"/>
                <w:szCs w:val="20"/>
              </w:rPr>
              <w:t>1974. The lawsuit alleges that the Plan projected certain benefits using a calculation that</w:t>
            </w:r>
            <w:r>
              <w:rPr>
                <w:rFonts w:ascii="Courier New" w:hAnsi="Courier New" w:cs="Courier New"/>
                <w:sz w:val="20"/>
                <w:szCs w:val="20"/>
              </w:rPr>
              <w:t xml:space="preserve"> </w:t>
            </w:r>
            <w:r w:rsidRPr="00B51B82">
              <w:rPr>
                <w:rFonts w:ascii="Courier New" w:hAnsi="Courier New" w:cs="Courier New"/>
                <w:sz w:val="20"/>
                <w:szCs w:val="20"/>
              </w:rPr>
              <w:t>understated the value of future earnings credits. The Plan denied that it was required to pay</w:t>
            </w:r>
            <w:r>
              <w:rPr>
                <w:rFonts w:ascii="Courier New" w:hAnsi="Courier New" w:cs="Courier New"/>
                <w:sz w:val="20"/>
                <w:szCs w:val="20"/>
              </w:rPr>
              <w:t xml:space="preserve"> </w:t>
            </w:r>
            <w:r w:rsidRPr="00B51B82">
              <w:rPr>
                <w:rFonts w:ascii="Courier New" w:hAnsi="Courier New" w:cs="Courier New"/>
                <w:sz w:val="20"/>
                <w:szCs w:val="20"/>
              </w:rPr>
              <w:t>additional benefits. After several years of litigation, the parties have decided to settle the case.</w:t>
            </w:r>
          </w:p>
          <w:p w:rsidR="00B51B82" w:rsidRDefault="00B51B82" w:rsidP="00811D73">
            <w:pPr>
              <w:pStyle w:val="PlainText"/>
              <w:jc w:val="left"/>
              <w:rPr>
                <w:rFonts w:ascii="Courier New" w:hAnsi="Courier New" w:cs="Courier New"/>
                <w:b/>
                <w:sz w:val="20"/>
                <w:szCs w:val="20"/>
              </w:rPr>
            </w:pPr>
          </w:p>
        </w:tc>
        <w:tc>
          <w:tcPr>
            <w:tcW w:w="1440" w:type="dxa"/>
          </w:tcPr>
          <w:p w:rsidR="00261D10" w:rsidRDefault="00261D10" w:rsidP="00811D73">
            <w:pPr>
              <w:pStyle w:val="PlainText"/>
              <w:rPr>
                <w:rFonts w:ascii="Courier New" w:hAnsi="Courier New" w:cs="Courier New"/>
                <w:b/>
                <w:sz w:val="20"/>
                <w:szCs w:val="20"/>
              </w:rPr>
            </w:pPr>
          </w:p>
          <w:p w:rsidR="00B51B82" w:rsidRDefault="00B51B82" w:rsidP="00811D73">
            <w:pPr>
              <w:pStyle w:val="PlainText"/>
              <w:rPr>
                <w:rFonts w:ascii="Courier New" w:hAnsi="Courier New" w:cs="Courier New"/>
                <w:b/>
                <w:sz w:val="20"/>
                <w:szCs w:val="20"/>
              </w:rPr>
            </w:pPr>
            <w:r>
              <w:rPr>
                <w:rFonts w:ascii="Courier New" w:hAnsi="Courier New" w:cs="Courier New"/>
                <w:b/>
                <w:sz w:val="20"/>
                <w:szCs w:val="20"/>
              </w:rPr>
              <w:t>3-22-2019</w:t>
            </w:r>
          </w:p>
        </w:tc>
        <w:tc>
          <w:tcPr>
            <w:tcW w:w="2970" w:type="dxa"/>
          </w:tcPr>
          <w:p w:rsidR="00261D10" w:rsidRDefault="00261D10" w:rsidP="00811D73">
            <w:pPr>
              <w:pStyle w:val="PlainText"/>
              <w:jc w:val="left"/>
              <w:rPr>
                <w:rFonts w:ascii="Courier New" w:hAnsi="Courier New" w:cs="Courier New"/>
                <w:b/>
                <w:noProof/>
                <w:sz w:val="20"/>
                <w:szCs w:val="20"/>
              </w:rPr>
            </w:pPr>
          </w:p>
          <w:p w:rsidR="00B51B82" w:rsidRDefault="00B51B82"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B51B82" w:rsidRDefault="00B51B82" w:rsidP="00811D73">
            <w:pPr>
              <w:pStyle w:val="PlainText"/>
              <w:jc w:val="left"/>
              <w:rPr>
                <w:rFonts w:ascii="Courier New" w:hAnsi="Courier New" w:cs="Courier New"/>
                <w:b/>
                <w:noProof/>
                <w:sz w:val="20"/>
                <w:szCs w:val="20"/>
              </w:rPr>
            </w:pPr>
          </w:p>
          <w:p w:rsidR="00B51B82" w:rsidRPr="00B51B82" w:rsidRDefault="00B51B82" w:rsidP="00B51B82">
            <w:pPr>
              <w:pStyle w:val="PlainText"/>
              <w:jc w:val="left"/>
              <w:rPr>
                <w:rFonts w:ascii="Courier New" w:hAnsi="Courier New" w:cs="Courier New"/>
                <w:b/>
                <w:noProof/>
                <w:sz w:val="16"/>
                <w:szCs w:val="16"/>
              </w:rPr>
            </w:pPr>
            <w:r w:rsidRPr="00B51B82">
              <w:rPr>
                <w:rFonts w:ascii="Courier New" w:hAnsi="Courier New" w:cs="Courier New"/>
                <w:b/>
                <w:noProof/>
                <w:sz w:val="16"/>
                <w:szCs w:val="16"/>
              </w:rPr>
              <w:t>Eli Gottesdiener</w:t>
            </w:r>
          </w:p>
          <w:p w:rsidR="00B51B82" w:rsidRPr="00B51B82" w:rsidRDefault="00B51B82" w:rsidP="00B51B82">
            <w:pPr>
              <w:pStyle w:val="PlainText"/>
              <w:jc w:val="left"/>
              <w:rPr>
                <w:rFonts w:ascii="Courier New" w:hAnsi="Courier New" w:cs="Courier New"/>
                <w:b/>
                <w:noProof/>
                <w:sz w:val="16"/>
                <w:szCs w:val="16"/>
              </w:rPr>
            </w:pPr>
            <w:r w:rsidRPr="00B51B82">
              <w:rPr>
                <w:rFonts w:ascii="Courier New" w:hAnsi="Courier New" w:cs="Courier New"/>
                <w:b/>
                <w:noProof/>
                <w:sz w:val="16"/>
                <w:szCs w:val="16"/>
              </w:rPr>
              <w:t>Gottesdiener Law Firm, PLLC</w:t>
            </w:r>
          </w:p>
          <w:p w:rsidR="00B51B82" w:rsidRPr="00B51B82" w:rsidRDefault="00B51B82" w:rsidP="00B51B82">
            <w:pPr>
              <w:pStyle w:val="PlainText"/>
              <w:jc w:val="left"/>
              <w:rPr>
                <w:rFonts w:ascii="Courier New" w:hAnsi="Courier New" w:cs="Courier New"/>
                <w:b/>
                <w:noProof/>
                <w:sz w:val="16"/>
                <w:szCs w:val="16"/>
              </w:rPr>
            </w:pPr>
            <w:r w:rsidRPr="00B51B82">
              <w:rPr>
                <w:rFonts w:ascii="Courier New" w:hAnsi="Courier New" w:cs="Courier New"/>
                <w:b/>
                <w:noProof/>
                <w:sz w:val="16"/>
                <w:szCs w:val="16"/>
              </w:rPr>
              <w:t>498 7th Street</w:t>
            </w:r>
          </w:p>
          <w:p w:rsidR="00B51B82" w:rsidRDefault="00B51B82" w:rsidP="00B51B82">
            <w:pPr>
              <w:pStyle w:val="PlainText"/>
              <w:jc w:val="left"/>
              <w:rPr>
                <w:rFonts w:ascii="Courier New" w:hAnsi="Courier New" w:cs="Courier New"/>
                <w:b/>
                <w:noProof/>
                <w:sz w:val="16"/>
                <w:szCs w:val="16"/>
              </w:rPr>
            </w:pPr>
            <w:r w:rsidRPr="00B51B82">
              <w:rPr>
                <w:rFonts w:ascii="Courier New" w:hAnsi="Courier New" w:cs="Courier New"/>
                <w:b/>
                <w:noProof/>
                <w:sz w:val="16"/>
                <w:szCs w:val="16"/>
              </w:rPr>
              <w:t>Brooklyn, NY 11215</w:t>
            </w:r>
          </w:p>
          <w:p w:rsidR="00B51B82" w:rsidRPr="00B51B82" w:rsidRDefault="00B51B82" w:rsidP="00B51B82">
            <w:pPr>
              <w:pStyle w:val="PlainText"/>
              <w:jc w:val="left"/>
              <w:rPr>
                <w:rFonts w:ascii="Courier New" w:hAnsi="Courier New" w:cs="Courier New"/>
                <w:b/>
                <w:noProof/>
                <w:sz w:val="16"/>
                <w:szCs w:val="16"/>
              </w:rPr>
            </w:pPr>
          </w:p>
          <w:p w:rsidR="00B51B82" w:rsidRDefault="00B51B82" w:rsidP="00B51B82">
            <w:pPr>
              <w:pStyle w:val="PlainText"/>
              <w:jc w:val="left"/>
              <w:rPr>
                <w:rFonts w:ascii="Courier New" w:hAnsi="Courier New" w:cs="Courier New"/>
                <w:b/>
                <w:noProof/>
                <w:sz w:val="16"/>
                <w:szCs w:val="16"/>
              </w:rPr>
            </w:pPr>
            <w:r>
              <w:rPr>
                <w:rFonts w:ascii="Courier New" w:hAnsi="Courier New" w:cs="Courier New"/>
                <w:b/>
                <w:noProof/>
                <w:sz w:val="16"/>
                <w:szCs w:val="16"/>
              </w:rPr>
              <w:t xml:space="preserve">718 </w:t>
            </w:r>
            <w:r w:rsidRPr="00B51B82">
              <w:rPr>
                <w:rFonts w:ascii="Courier New" w:hAnsi="Courier New" w:cs="Courier New"/>
                <w:b/>
                <w:noProof/>
                <w:sz w:val="16"/>
                <w:szCs w:val="16"/>
              </w:rPr>
              <w:t>788-1500</w:t>
            </w:r>
            <w:r>
              <w:rPr>
                <w:rFonts w:ascii="Courier New" w:hAnsi="Courier New" w:cs="Courier New"/>
                <w:b/>
                <w:noProof/>
                <w:sz w:val="16"/>
                <w:szCs w:val="16"/>
              </w:rPr>
              <w:t xml:space="preserve"> (Ph.)</w:t>
            </w:r>
          </w:p>
          <w:p w:rsidR="00B51B82" w:rsidRPr="00B51B82" w:rsidRDefault="00B51B82" w:rsidP="00B51B82">
            <w:pPr>
              <w:pStyle w:val="PlainText"/>
              <w:jc w:val="left"/>
              <w:rPr>
                <w:rFonts w:ascii="Courier New" w:hAnsi="Courier New" w:cs="Courier New"/>
                <w:b/>
                <w:noProof/>
                <w:sz w:val="16"/>
                <w:szCs w:val="16"/>
              </w:rPr>
            </w:pPr>
          </w:p>
          <w:p w:rsidR="00B51B82" w:rsidRDefault="00B33CC8" w:rsidP="00B51B82">
            <w:pPr>
              <w:pStyle w:val="PlainText"/>
              <w:jc w:val="left"/>
              <w:rPr>
                <w:rFonts w:ascii="Courier New" w:hAnsi="Courier New" w:cs="Courier New"/>
                <w:b/>
                <w:noProof/>
                <w:sz w:val="16"/>
                <w:szCs w:val="16"/>
              </w:rPr>
            </w:pPr>
            <w:hyperlink r:id="rId30" w:history="1">
              <w:r w:rsidR="00B51B82" w:rsidRPr="00E03854">
                <w:rPr>
                  <w:rStyle w:val="Hyperlink"/>
                  <w:rFonts w:ascii="Courier New" w:hAnsi="Courier New" w:cs="Courier New"/>
                  <w:b/>
                  <w:noProof/>
                  <w:sz w:val="16"/>
                  <w:szCs w:val="16"/>
                </w:rPr>
                <w:t>eli@gottesdienerlaw.com</w:t>
              </w:r>
            </w:hyperlink>
          </w:p>
          <w:p w:rsidR="00B51B82" w:rsidRDefault="00B51B82" w:rsidP="00B51B82">
            <w:pPr>
              <w:pStyle w:val="PlainText"/>
              <w:jc w:val="left"/>
              <w:rPr>
                <w:rFonts w:ascii="Courier New" w:hAnsi="Courier New" w:cs="Courier New"/>
                <w:b/>
                <w:noProof/>
                <w:sz w:val="20"/>
                <w:szCs w:val="20"/>
              </w:rPr>
            </w:pPr>
          </w:p>
        </w:tc>
      </w:tr>
      <w:tr w:rsidR="00B51B82" w:rsidRPr="007167C0" w:rsidTr="00E45862">
        <w:tc>
          <w:tcPr>
            <w:tcW w:w="1443" w:type="dxa"/>
          </w:tcPr>
          <w:p w:rsidR="00B51B82" w:rsidRDefault="00B51B82" w:rsidP="00811D73">
            <w:pPr>
              <w:pStyle w:val="PlainText"/>
              <w:rPr>
                <w:rFonts w:ascii="Courier New" w:hAnsi="Courier New" w:cs="Courier New"/>
                <w:b/>
                <w:sz w:val="20"/>
                <w:szCs w:val="20"/>
              </w:rPr>
            </w:pPr>
          </w:p>
          <w:p w:rsidR="00B51B82" w:rsidRDefault="00FD50CC" w:rsidP="00811D73">
            <w:pPr>
              <w:pStyle w:val="PlainText"/>
              <w:rPr>
                <w:rFonts w:ascii="Courier New" w:hAnsi="Courier New" w:cs="Courier New"/>
                <w:b/>
                <w:sz w:val="20"/>
                <w:szCs w:val="20"/>
              </w:rPr>
            </w:pPr>
            <w:r>
              <w:rPr>
                <w:rFonts w:ascii="Courier New" w:hAnsi="Courier New" w:cs="Courier New"/>
                <w:b/>
                <w:sz w:val="20"/>
                <w:szCs w:val="20"/>
              </w:rPr>
              <w:t>12-24-2018</w:t>
            </w:r>
          </w:p>
        </w:tc>
        <w:tc>
          <w:tcPr>
            <w:tcW w:w="1710" w:type="dxa"/>
          </w:tcPr>
          <w:p w:rsidR="00B51B82" w:rsidRDefault="00B51B82" w:rsidP="00811D73">
            <w:pPr>
              <w:pStyle w:val="PlainText"/>
              <w:rPr>
                <w:rFonts w:ascii="Courier New" w:hAnsi="Courier New" w:cs="Courier New"/>
                <w:b/>
                <w:sz w:val="20"/>
                <w:szCs w:val="20"/>
              </w:rPr>
            </w:pPr>
          </w:p>
          <w:p w:rsidR="00FD50CC" w:rsidRDefault="00FD50CC" w:rsidP="00811D73">
            <w:pPr>
              <w:pStyle w:val="PlainText"/>
              <w:rPr>
                <w:rFonts w:ascii="Courier New" w:hAnsi="Courier New" w:cs="Courier New"/>
                <w:b/>
                <w:sz w:val="20"/>
                <w:szCs w:val="20"/>
              </w:rPr>
            </w:pPr>
            <w:r>
              <w:rPr>
                <w:rFonts w:ascii="Courier New" w:hAnsi="Courier New" w:cs="Courier New"/>
                <w:b/>
                <w:sz w:val="20"/>
                <w:szCs w:val="20"/>
              </w:rPr>
              <w:t>17-CV-0100</w:t>
            </w:r>
          </w:p>
        </w:tc>
        <w:tc>
          <w:tcPr>
            <w:tcW w:w="1710" w:type="dxa"/>
          </w:tcPr>
          <w:p w:rsidR="00B51B82" w:rsidRDefault="00B51B82" w:rsidP="00811D73">
            <w:pPr>
              <w:pStyle w:val="PlainText"/>
              <w:rPr>
                <w:rFonts w:ascii="Courier New" w:hAnsi="Courier New" w:cs="Courier New"/>
                <w:b/>
                <w:sz w:val="20"/>
                <w:szCs w:val="20"/>
              </w:rPr>
            </w:pPr>
          </w:p>
          <w:p w:rsidR="00FD50CC" w:rsidRDefault="00FD50CC" w:rsidP="00642828">
            <w:pPr>
              <w:pStyle w:val="PlainText"/>
              <w:rPr>
                <w:rFonts w:ascii="Courier New" w:hAnsi="Courier New" w:cs="Courier New"/>
                <w:b/>
                <w:sz w:val="20"/>
                <w:szCs w:val="20"/>
              </w:rPr>
            </w:pPr>
            <w:r>
              <w:rPr>
                <w:rFonts w:ascii="Courier New" w:hAnsi="Courier New" w:cs="Courier New"/>
                <w:b/>
                <w:sz w:val="20"/>
                <w:szCs w:val="20"/>
              </w:rPr>
              <w:t>(</w:t>
            </w:r>
            <w:r w:rsidR="00642828">
              <w:rPr>
                <w:rFonts w:ascii="Courier New" w:hAnsi="Courier New" w:cs="Courier New"/>
                <w:b/>
                <w:sz w:val="20"/>
                <w:szCs w:val="20"/>
              </w:rPr>
              <w:t>W.D. MO.)</w:t>
            </w:r>
          </w:p>
        </w:tc>
        <w:tc>
          <w:tcPr>
            <w:tcW w:w="5760" w:type="dxa"/>
          </w:tcPr>
          <w:p w:rsidR="00B51B82" w:rsidRDefault="00B51B82" w:rsidP="00811D73">
            <w:pPr>
              <w:pStyle w:val="PlainText"/>
              <w:jc w:val="left"/>
              <w:rPr>
                <w:rFonts w:ascii="Courier New" w:hAnsi="Courier New" w:cs="Courier New"/>
                <w:b/>
                <w:sz w:val="20"/>
                <w:szCs w:val="20"/>
              </w:rPr>
            </w:pPr>
          </w:p>
          <w:p w:rsidR="00FD50CC" w:rsidRDefault="00FD50CC" w:rsidP="00811D73">
            <w:pPr>
              <w:pStyle w:val="PlainText"/>
              <w:jc w:val="left"/>
              <w:rPr>
                <w:rFonts w:ascii="Courier New" w:hAnsi="Courier New" w:cs="Courier New"/>
                <w:b/>
                <w:sz w:val="20"/>
                <w:szCs w:val="20"/>
              </w:rPr>
            </w:pPr>
            <w:r>
              <w:rPr>
                <w:rFonts w:ascii="Courier New" w:hAnsi="Courier New" w:cs="Courier New"/>
                <w:b/>
                <w:sz w:val="20"/>
                <w:szCs w:val="20"/>
              </w:rPr>
              <w:t>Justin M. Cook v. Bank of America, N.A.</w:t>
            </w:r>
          </w:p>
          <w:p w:rsidR="00FD50CC" w:rsidRPr="00FD50CC" w:rsidRDefault="00FD50CC" w:rsidP="00FD50CC">
            <w:pPr>
              <w:pStyle w:val="PlainText"/>
              <w:jc w:val="left"/>
              <w:rPr>
                <w:rFonts w:ascii="Courier New" w:hAnsi="Courier New" w:cs="Courier New"/>
                <w:sz w:val="20"/>
                <w:szCs w:val="20"/>
              </w:rPr>
            </w:pPr>
            <w:r w:rsidRPr="00FD50CC">
              <w:rPr>
                <w:rFonts w:ascii="Courier New" w:hAnsi="Courier New" w:cs="Courier New"/>
                <w:sz w:val="20"/>
                <w:szCs w:val="20"/>
              </w:rPr>
              <w:t>The lawsuit concerns whether Bank of America improperly deducted a “Legal Process Fee” from</w:t>
            </w:r>
          </w:p>
          <w:p w:rsidR="00FD50CC" w:rsidRDefault="00FD50CC" w:rsidP="00FD50CC">
            <w:pPr>
              <w:pStyle w:val="PlainText"/>
              <w:jc w:val="left"/>
              <w:rPr>
                <w:rFonts w:ascii="Courier New" w:hAnsi="Courier New" w:cs="Courier New"/>
                <w:sz w:val="20"/>
                <w:szCs w:val="20"/>
              </w:rPr>
            </w:pPr>
            <w:r w:rsidRPr="00FD50CC">
              <w:rPr>
                <w:rFonts w:ascii="Courier New" w:hAnsi="Courier New" w:cs="Courier New"/>
                <w:sz w:val="20"/>
                <w:szCs w:val="20"/>
              </w:rPr>
              <w:t>judgment-debtor’s accounts when served with a writ of garnishment pursuant to Missouri</w:t>
            </w:r>
            <w:r>
              <w:rPr>
                <w:rFonts w:ascii="Courier New" w:hAnsi="Courier New" w:cs="Courier New"/>
                <w:sz w:val="20"/>
                <w:szCs w:val="20"/>
              </w:rPr>
              <w:t xml:space="preserve"> </w:t>
            </w:r>
            <w:r w:rsidRPr="00FD50CC">
              <w:rPr>
                <w:rFonts w:ascii="Courier New" w:hAnsi="Courier New" w:cs="Courier New"/>
                <w:sz w:val="20"/>
                <w:szCs w:val="20"/>
              </w:rPr>
              <w:t>garnishment proceedings, without adhering to procedures provided by Missouri law.</w:t>
            </w:r>
          </w:p>
          <w:p w:rsidR="00FD50CC" w:rsidRPr="00FD50CC" w:rsidRDefault="00FD50CC" w:rsidP="00FD50CC">
            <w:pPr>
              <w:pStyle w:val="PlainText"/>
              <w:jc w:val="left"/>
              <w:rPr>
                <w:rFonts w:ascii="Courier New" w:hAnsi="Courier New" w:cs="Courier New"/>
                <w:sz w:val="20"/>
                <w:szCs w:val="20"/>
              </w:rPr>
            </w:pPr>
          </w:p>
        </w:tc>
        <w:tc>
          <w:tcPr>
            <w:tcW w:w="1440" w:type="dxa"/>
          </w:tcPr>
          <w:p w:rsidR="00B51B82" w:rsidRDefault="00B51B82" w:rsidP="00811D73">
            <w:pPr>
              <w:pStyle w:val="PlainText"/>
              <w:rPr>
                <w:rFonts w:ascii="Courier New" w:hAnsi="Courier New" w:cs="Courier New"/>
                <w:b/>
                <w:sz w:val="20"/>
                <w:szCs w:val="20"/>
              </w:rPr>
            </w:pPr>
          </w:p>
          <w:p w:rsidR="00FD50CC" w:rsidRDefault="00FD50CC" w:rsidP="00811D7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B51B82" w:rsidRDefault="00B51B82" w:rsidP="00811D73">
            <w:pPr>
              <w:pStyle w:val="PlainText"/>
              <w:jc w:val="left"/>
              <w:rPr>
                <w:rFonts w:ascii="Courier New" w:hAnsi="Courier New" w:cs="Courier New"/>
                <w:b/>
                <w:noProof/>
                <w:sz w:val="20"/>
                <w:szCs w:val="20"/>
              </w:rPr>
            </w:pPr>
          </w:p>
          <w:p w:rsidR="00FD50CC" w:rsidRDefault="00FD50CC"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D50CC" w:rsidRDefault="00FD50CC" w:rsidP="00811D73">
            <w:pPr>
              <w:pStyle w:val="PlainText"/>
              <w:jc w:val="left"/>
              <w:rPr>
                <w:rFonts w:ascii="Courier New" w:hAnsi="Courier New" w:cs="Courier New"/>
                <w:b/>
                <w:noProof/>
                <w:sz w:val="20"/>
                <w:szCs w:val="20"/>
              </w:rPr>
            </w:pPr>
          </w:p>
          <w:p w:rsidR="00FD50CC" w:rsidRPr="00FD50CC" w:rsidRDefault="00FD50CC" w:rsidP="00FD50CC">
            <w:pPr>
              <w:pStyle w:val="PlainText"/>
              <w:jc w:val="left"/>
              <w:rPr>
                <w:rFonts w:ascii="Courier New" w:hAnsi="Courier New" w:cs="Courier New"/>
                <w:b/>
                <w:noProof/>
                <w:sz w:val="18"/>
                <w:szCs w:val="18"/>
              </w:rPr>
            </w:pPr>
            <w:r w:rsidRPr="00FD50CC">
              <w:rPr>
                <w:rFonts w:ascii="Courier New" w:hAnsi="Courier New" w:cs="Courier New"/>
                <w:b/>
                <w:noProof/>
                <w:sz w:val="18"/>
                <w:szCs w:val="18"/>
              </w:rPr>
              <w:t>John F. Edgar</w:t>
            </w:r>
          </w:p>
          <w:p w:rsidR="00FD50CC" w:rsidRPr="00FD50CC" w:rsidRDefault="00FD50CC" w:rsidP="00FD50CC">
            <w:pPr>
              <w:pStyle w:val="PlainText"/>
              <w:jc w:val="left"/>
              <w:rPr>
                <w:rFonts w:ascii="Courier New" w:hAnsi="Courier New" w:cs="Courier New"/>
                <w:b/>
                <w:noProof/>
                <w:sz w:val="18"/>
                <w:szCs w:val="18"/>
              </w:rPr>
            </w:pPr>
            <w:r w:rsidRPr="00FD50CC">
              <w:rPr>
                <w:rFonts w:ascii="Courier New" w:hAnsi="Courier New" w:cs="Courier New"/>
                <w:b/>
                <w:noProof/>
                <w:sz w:val="18"/>
                <w:szCs w:val="18"/>
              </w:rPr>
              <w:t>Edgar Law Firm LLC</w:t>
            </w:r>
          </w:p>
          <w:p w:rsidR="00FD50CC" w:rsidRPr="00FD50CC" w:rsidRDefault="00FD50CC" w:rsidP="00FD50CC">
            <w:pPr>
              <w:pStyle w:val="PlainText"/>
              <w:jc w:val="left"/>
              <w:rPr>
                <w:rFonts w:ascii="Courier New" w:hAnsi="Courier New" w:cs="Courier New"/>
                <w:b/>
                <w:noProof/>
                <w:sz w:val="18"/>
                <w:szCs w:val="18"/>
              </w:rPr>
            </w:pPr>
            <w:r w:rsidRPr="00FD50CC">
              <w:rPr>
                <w:rFonts w:ascii="Courier New" w:hAnsi="Courier New" w:cs="Courier New"/>
                <w:b/>
                <w:noProof/>
                <w:sz w:val="18"/>
                <w:szCs w:val="18"/>
              </w:rPr>
              <w:t>1032 Pennsylvania Avenue</w:t>
            </w:r>
          </w:p>
          <w:p w:rsidR="00FD50CC" w:rsidRPr="00FD50CC" w:rsidRDefault="00FD50CC" w:rsidP="00FD50CC">
            <w:pPr>
              <w:pStyle w:val="PlainText"/>
              <w:jc w:val="left"/>
              <w:rPr>
                <w:rFonts w:ascii="Courier New" w:hAnsi="Courier New" w:cs="Courier New"/>
                <w:b/>
                <w:noProof/>
                <w:sz w:val="18"/>
                <w:szCs w:val="18"/>
              </w:rPr>
            </w:pPr>
            <w:r w:rsidRPr="00FD50CC">
              <w:rPr>
                <w:rFonts w:ascii="Courier New" w:hAnsi="Courier New" w:cs="Courier New"/>
                <w:b/>
                <w:noProof/>
                <w:sz w:val="18"/>
                <w:szCs w:val="18"/>
              </w:rPr>
              <w:t>Kansas City, MO 64105</w:t>
            </w:r>
          </w:p>
          <w:p w:rsidR="00FD50CC" w:rsidRDefault="00FD50CC" w:rsidP="00FD50CC">
            <w:pPr>
              <w:pStyle w:val="PlainText"/>
              <w:jc w:val="left"/>
              <w:rPr>
                <w:rFonts w:ascii="Courier New" w:hAnsi="Courier New" w:cs="Courier New"/>
                <w:b/>
                <w:noProof/>
                <w:sz w:val="20"/>
                <w:szCs w:val="20"/>
              </w:rPr>
            </w:pPr>
          </w:p>
        </w:tc>
      </w:tr>
      <w:tr w:rsidR="00642828" w:rsidRPr="007167C0" w:rsidTr="00E45862">
        <w:tc>
          <w:tcPr>
            <w:tcW w:w="1443" w:type="dxa"/>
          </w:tcPr>
          <w:p w:rsidR="00642828" w:rsidRDefault="00642828" w:rsidP="00811D73">
            <w:pPr>
              <w:pStyle w:val="PlainText"/>
              <w:rPr>
                <w:rFonts w:ascii="Courier New" w:hAnsi="Courier New" w:cs="Courier New"/>
                <w:b/>
                <w:sz w:val="20"/>
                <w:szCs w:val="20"/>
              </w:rPr>
            </w:pPr>
          </w:p>
          <w:p w:rsidR="00642828" w:rsidRDefault="00607456" w:rsidP="00811D73">
            <w:pPr>
              <w:pStyle w:val="PlainText"/>
              <w:rPr>
                <w:rFonts w:ascii="Courier New" w:hAnsi="Courier New" w:cs="Courier New"/>
                <w:b/>
                <w:sz w:val="20"/>
                <w:szCs w:val="20"/>
              </w:rPr>
            </w:pPr>
            <w:r>
              <w:rPr>
                <w:rFonts w:ascii="Courier New" w:hAnsi="Courier New" w:cs="Courier New"/>
                <w:b/>
                <w:sz w:val="20"/>
                <w:szCs w:val="20"/>
              </w:rPr>
              <w:t>12-27-2018</w:t>
            </w:r>
          </w:p>
        </w:tc>
        <w:tc>
          <w:tcPr>
            <w:tcW w:w="1710" w:type="dxa"/>
          </w:tcPr>
          <w:p w:rsidR="00642828" w:rsidRDefault="00642828" w:rsidP="00811D73">
            <w:pPr>
              <w:pStyle w:val="PlainText"/>
              <w:rPr>
                <w:rFonts w:ascii="Courier New" w:hAnsi="Courier New" w:cs="Courier New"/>
                <w:b/>
                <w:sz w:val="20"/>
                <w:szCs w:val="20"/>
              </w:rPr>
            </w:pPr>
          </w:p>
          <w:p w:rsidR="00607456" w:rsidRDefault="00607456" w:rsidP="00811D73">
            <w:pPr>
              <w:pStyle w:val="PlainText"/>
              <w:rPr>
                <w:rFonts w:ascii="Courier New" w:hAnsi="Courier New" w:cs="Courier New"/>
                <w:b/>
                <w:sz w:val="20"/>
                <w:szCs w:val="20"/>
              </w:rPr>
            </w:pPr>
            <w:r>
              <w:rPr>
                <w:rFonts w:ascii="Courier New" w:hAnsi="Courier New" w:cs="Courier New"/>
                <w:b/>
                <w:sz w:val="20"/>
                <w:szCs w:val="20"/>
              </w:rPr>
              <w:t>13-CV-03072</w:t>
            </w:r>
          </w:p>
        </w:tc>
        <w:tc>
          <w:tcPr>
            <w:tcW w:w="1710" w:type="dxa"/>
          </w:tcPr>
          <w:p w:rsidR="00642828" w:rsidRDefault="00642828" w:rsidP="00811D73">
            <w:pPr>
              <w:pStyle w:val="PlainText"/>
              <w:rPr>
                <w:rFonts w:ascii="Courier New" w:hAnsi="Courier New" w:cs="Courier New"/>
                <w:b/>
                <w:sz w:val="20"/>
                <w:szCs w:val="20"/>
              </w:rPr>
            </w:pPr>
          </w:p>
          <w:p w:rsidR="00607456" w:rsidRDefault="00607456" w:rsidP="00811D73">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642828" w:rsidRDefault="00642828" w:rsidP="00811D73">
            <w:pPr>
              <w:pStyle w:val="PlainText"/>
              <w:jc w:val="left"/>
              <w:rPr>
                <w:rFonts w:ascii="Courier New" w:hAnsi="Courier New" w:cs="Courier New"/>
                <w:b/>
                <w:sz w:val="20"/>
                <w:szCs w:val="20"/>
              </w:rPr>
            </w:pPr>
          </w:p>
          <w:p w:rsidR="00607456" w:rsidRDefault="00607456" w:rsidP="00811D73">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MyFordTouch</w:t>
            </w:r>
            <w:proofErr w:type="spellEnd"/>
            <w:r>
              <w:rPr>
                <w:rFonts w:ascii="Courier New" w:hAnsi="Courier New" w:cs="Courier New"/>
                <w:b/>
                <w:sz w:val="20"/>
                <w:szCs w:val="20"/>
              </w:rPr>
              <w:t xml:space="preserve"> Consumer Litigation</w:t>
            </w:r>
            <w:r w:rsidR="00512574">
              <w:rPr>
                <w:rFonts w:ascii="Courier New" w:hAnsi="Courier New" w:cs="Courier New"/>
                <w:b/>
                <w:sz w:val="20"/>
                <w:szCs w:val="20"/>
              </w:rPr>
              <w:t xml:space="preserve"> (“MFT”)</w:t>
            </w:r>
          </w:p>
          <w:p w:rsidR="003E6D5C" w:rsidRPr="003E6D5C" w:rsidRDefault="003E6D5C" w:rsidP="003E6D5C">
            <w:pPr>
              <w:pStyle w:val="PlainText"/>
              <w:jc w:val="left"/>
              <w:rPr>
                <w:rFonts w:ascii="Courier New" w:hAnsi="Courier New" w:cs="Courier New"/>
                <w:sz w:val="20"/>
                <w:szCs w:val="20"/>
              </w:rPr>
            </w:pPr>
            <w:r w:rsidRPr="003E6D5C">
              <w:rPr>
                <w:rFonts w:ascii="Courier New" w:hAnsi="Courier New" w:cs="Courier New"/>
                <w:sz w:val="20"/>
                <w:szCs w:val="20"/>
              </w:rPr>
              <w:t>Plaintiffs allege that MFTs on these vehicles are defective because, among other things, they</w:t>
            </w:r>
            <w:r>
              <w:rPr>
                <w:rFonts w:ascii="Courier New" w:hAnsi="Courier New" w:cs="Courier New"/>
                <w:sz w:val="20"/>
                <w:szCs w:val="20"/>
              </w:rPr>
              <w:t xml:space="preserve"> </w:t>
            </w:r>
            <w:r w:rsidRPr="003E6D5C">
              <w:rPr>
                <w:rFonts w:ascii="Courier New" w:hAnsi="Courier New" w:cs="Courier New"/>
                <w:sz w:val="20"/>
                <w:szCs w:val="20"/>
              </w:rPr>
              <w:t>will not respond to voice commands; do not connect to the owner’s mobile device; provide</w:t>
            </w:r>
            <w:r>
              <w:rPr>
                <w:rFonts w:ascii="Courier New" w:hAnsi="Courier New" w:cs="Courier New"/>
                <w:sz w:val="20"/>
                <w:szCs w:val="20"/>
              </w:rPr>
              <w:t xml:space="preserve"> </w:t>
            </w:r>
            <w:r w:rsidRPr="003E6D5C">
              <w:rPr>
                <w:rFonts w:ascii="Courier New" w:hAnsi="Courier New" w:cs="Courier New"/>
                <w:sz w:val="20"/>
                <w:szCs w:val="20"/>
              </w:rPr>
              <w:t>inaccurate directions and/or misread the location of the vehicle; and/or freeze up or crash altogether.</w:t>
            </w:r>
            <w:r>
              <w:rPr>
                <w:rFonts w:ascii="Courier New" w:hAnsi="Courier New" w:cs="Courier New"/>
                <w:sz w:val="20"/>
                <w:szCs w:val="20"/>
              </w:rPr>
              <w:t xml:space="preserve"> </w:t>
            </w:r>
            <w:r w:rsidRPr="003E6D5C">
              <w:rPr>
                <w:rFonts w:ascii="Courier New" w:hAnsi="Courier New" w:cs="Courier New"/>
                <w:sz w:val="20"/>
                <w:szCs w:val="20"/>
              </w:rPr>
              <w:t>Plaintiffs allege that when the system freezes or crashes the driver cannot operate any of the</w:t>
            </w:r>
            <w:r>
              <w:rPr>
                <w:rFonts w:ascii="Courier New" w:hAnsi="Courier New" w:cs="Courier New"/>
                <w:sz w:val="20"/>
                <w:szCs w:val="20"/>
              </w:rPr>
              <w:t xml:space="preserve"> </w:t>
            </w:r>
            <w:r w:rsidRPr="003E6D5C">
              <w:rPr>
                <w:rFonts w:ascii="Courier New" w:hAnsi="Courier New" w:cs="Courier New"/>
                <w:sz w:val="20"/>
                <w:szCs w:val="20"/>
              </w:rPr>
              <w:t>features connected to MFT, including the navigation technology, the radio, the rearview camera, or</w:t>
            </w:r>
            <w:r>
              <w:rPr>
                <w:rFonts w:ascii="Courier New" w:hAnsi="Courier New" w:cs="Courier New"/>
                <w:sz w:val="20"/>
                <w:szCs w:val="20"/>
              </w:rPr>
              <w:t xml:space="preserve"> </w:t>
            </w:r>
            <w:r w:rsidRPr="003E6D5C">
              <w:rPr>
                <w:rFonts w:ascii="Courier New" w:hAnsi="Courier New" w:cs="Courier New"/>
                <w:sz w:val="20"/>
                <w:szCs w:val="20"/>
              </w:rPr>
              <w:t>the defroster. Plaintiffs further allege that Ford charged a premium price for MFT and seek to</w:t>
            </w:r>
            <w:r>
              <w:rPr>
                <w:rFonts w:ascii="Courier New" w:hAnsi="Courier New" w:cs="Courier New"/>
                <w:sz w:val="20"/>
                <w:szCs w:val="20"/>
              </w:rPr>
              <w:t xml:space="preserve"> </w:t>
            </w:r>
            <w:r w:rsidRPr="003E6D5C">
              <w:rPr>
                <w:rFonts w:ascii="Courier New" w:hAnsi="Courier New" w:cs="Courier New"/>
                <w:sz w:val="20"/>
                <w:szCs w:val="20"/>
              </w:rPr>
              <w:t>recover economic damages. Plaintiffs are not pursuing claims for personal injuries.</w:t>
            </w:r>
          </w:p>
          <w:p w:rsidR="00607456" w:rsidRPr="00607456" w:rsidRDefault="00607456" w:rsidP="00811D73">
            <w:pPr>
              <w:pStyle w:val="PlainText"/>
              <w:jc w:val="left"/>
              <w:rPr>
                <w:rFonts w:ascii="Courier New" w:hAnsi="Courier New" w:cs="Courier New"/>
                <w:sz w:val="20"/>
                <w:szCs w:val="20"/>
              </w:rPr>
            </w:pPr>
          </w:p>
        </w:tc>
        <w:tc>
          <w:tcPr>
            <w:tcW w:w="1440" w:type="dxa"/>
          </w:tcPr>
          <w:p w:rsidR="00642828" w:rsidRDefault="00642828" w:rsidP="00811D73">
            <w:pPr>
              <w:pStyle w:val="PlainText"/>
              <w:rPr>
                <w:rFonts w:ascii="Courier New" w:hAnsi="Courier New" w:cs="Courier New"/>
                <w:b/>
                <w:sz w:val="20"/>
                <w:szCs w:val="20"/>
              </w:rPr>
            </w:pPr>
          </w:p>
          <w:p w:rsidR="003E6D5C" w:rsidRDefault="003E6D5C" w:rsidP="00811D7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42828" w:rsidRDefault="00642828" w:rsidP="00811D73">
            <w:pPr>
              <w:pStyle w:val="PlainText"/>
              <w:jc w:val="left"/>
              <w:rPr>
                <w:rFonts w:ascii="Courier New" w:hAnsi="Courier New" w:cs="Courier New"/>
                <w:b/>
                <w:noProof/>
                <w:sz w:val="20"/>
                <w:szCs w:val="20"/>
              </w:rPr>
            </w:pPr>
          </w:p>
          <w:p w:rsidR="003E6D5C" w:rsidRDefault="003E6D5C"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3E6D5C" w:rsidRDefault="003E6D5C" w:rsidP="00811D73">
            <w:pPr>
              <w:pStyle w:val="PlainText"/>
              <w:jc w:val="left"/>
              <w:rPr>
                <w:rFonts w:ascii="Courier New" w:hAnsi="Courier New" w:cs="Courier New"/>
                <w:b/>
                <w:noProof/>
                <w:sz w:val="20"/>
                <w:szCs w:val="20"/>
              </w:rPr>
            </w:pPr>
          </w:p>
          <w:p w:rsidR="003E6D5C" w:rsidRPr="003E6D5C" w:rsidRDefault="003E6D5C" w:rsidP="003E6D5C">
            <w:pPr>
              <w:pStyle w:val="PlainText"/>
              <w:jc w:val="left"/>
              <w:rPr>
                <w:rFonts w:ascii="Courier New" w:hAnsi="Courier New" w:cs="Courier New"/>
                <w:b/>
                <w:noProof/>
                <w:sz w:val="18"/>
                <w:szCs w:val="18"/>
              </w:rPr>
            </w:pPr>
            <w:r w:rsidRPr="003E6D5C">
              <w:rPr>
                <w:rFonts w:ascii="Courier New" w:hAnsi="Courier New" w:cs="Courier New"/>
                <w:b/>
                <w:noProof/>
                <w:sz w:val="18"/>
                <w:szCs w:val="18"/>
              </w:rPr>
              <w:t>Steve W. Berman</w:t>
            </w:r>
          </w:p>
          <w:p w:rsidR="003E6D5C" w:rsidRPr="003E6D5C" w:rsidRDefault="003E6D5C" w:rsidP="003E6D5C">
            <w:pPr>
              <w:pStyle w:val="PlainText"/>
              <w:jc w:val="left"/>
              <w:rPr>
                <w:rFonts w:ascii="Courier New" w:hAnsi="Courier New" w:cs="Courier New"/>
                <w:b/>
                <w:noProof/>
                <w:sz w:val="18"/>
                <w:szCs w:val="18"/>
              </w:rPr>
            </w:pPr>
            <w:r w:rsidRPr="003E6D5C">
              <w:rPr>
                <w:rFonts w:ascii="Courier New" w:hAnsi="Courier New" w:cs="Courier New"/>
                <w:b/>
                <w:noProof/>
                <w:sz w:val="18"/>
                <w:szCs w:val="18"/>
              </w:rPr>
              <w:t>Catherine Y.N. Gannon</w:t>
            </w:r>
          </w:p>
          <w:p w:rsidR="003E6D5C" w:rsidRPr="003E6D5C" w:rsidRDefault="003E6D5C" w:rsidP="003E6D5C">
            <w:pPr>
              <w:pStyle w:val="PlainText"/>
              <w:jc w:val="left"/>
              <w:rPr>
                <w:rFonts w:ascii="Courier New" w:hAnsi="Courier New" w:cs="Courier New"/>
                <w:b/>
                <w:noProof/>
                <w:sz w:val="18"/>
                <w:szCs w:val="18"/>
              </w:rPr>
            </w:pPr>
            <w:r w:rsidRPr="003E6D5C">
              <w:rPr>
                <w:rFonts w:ascii="Courier New" w:hAnsi="Courier New" w:cs="Courier New"/>
                <w:b/>
                <w:noProof/>
                <w:sz w:val="18"/>
                <w:szCs w:val="18"/>
              </w:rPr>
              <w:t>Craig Spiegel</w:t>
            </w:r>
          </w:p>
          <w:p w:rsidR="003E6D5C" w:rsidRDefault="003E6D5C" w:rsidP="003E6D5C">
            <w:pPr>
              <w:pStyle w:val="PlainText"/>
              <w:jc w:val="left"/>
              <w:rPr>
                <w:rFonts w:ascii="Courier New" w:hAnsi="Courier New" w:cs="Courier New"/>
                <w:b/>
                <w:noProof/>
                <w:sz w:val="18"/>
                <w:szCs w:val="18"/>
              </w:rPr>
            </w:pPr>
            <w:r w:rsidRPr="003E6D5C">
              <w:rPr>
                <w:rFonts w:ascii="Courier New" w:hAnsi="Courier New" w:cs="Courier New"/>
                <w:b/>
                <w:noProof/>
                <w:sz w:val="18"/>
                <w:szCs w:val="18"/>
              </w:rPr>
              <w:t>Hagens Berman Sobol</w:t>
            </w:r>
          </w:p>
          <w:p w:rsidR="003E6D5C" w:rsidRPr="003E6D5C" w:rsidRDefault="003E6D5C" w:rsidP="003E6D5C">
            <w:pPr>
              <w:pStyle w:val="PlainText"/>
              <w:jc w:val="left"/>
              <w:rPr>
                <w:rFonts w:ascii="Courier New" w:hAnsi="Courier New" w:cs="Courier New"/>
                <w:b/>
                <w:noProof/>
                <w:sz w:val="18"/>
                <w:szCs w:val="18"/>
              </w:rPr>
            </w:pPr>
            <w:r w:rsidRPr="003E6D5C">
              <w:rPr>
                <w:rFonts w:ascii="Courier New" w:hAnsi="Courier New" w:cs="Courier New"/>
                <w:b/>
                <w:noProof/>
                <w:sz w:val="18"/>
                <w:szCs w:val="18"/>
              </w:rPr>
              <w:t xml:space="preserve"> Shapiro LLP</w:t>
            </w:r>
          </w:p>
          <w:p w:rsidR="003E6D5C" w:rsidRPr="003E6D5C" w:rsidRDefault="003E6D5C" w:rsidP="003E6D5C">
            <w:pPr>
              <w:pStyle w:val="PlainText"/>
              <w:jc w:val="left"/>
              <w:rPr>
                <w:rFonts w:ascii="Courier New" w:hAnsi="Courier New" w:cs="Courier New"/>
                <w:b/>
                <w:noProof/>
                <w:sz w:val="18"/>
                <w:szCs w:val="18"/>
              </w:rPr>
            </w:pPr>
            <w:r w:rsidRPr="003E6D5C">
              <w:rPr>
                <w:rFonts w:ascii="Courier New" w:hAnsi="Courier New" w:cs="Courier New"/>
                <w:b/>
                <w:noProof/>
                <w:sz w:val="18"/>
                <w:szCs w:val="18"/>
              </w:rPr>
              <w:t>1301 2nd Avenue</w:t>
            </w:r>
          </w:p>
          <w:p w:rsidR="003E6D5C" w:rsidRPr="003E6D5C" w:rsidRDefault="003E6D5C" w:rsidP="003E6D5C">
            <w:pPr>
              <w:pStyle w:val="PlainText"/>
              <w:jc w:val="left"/>
              <w:rPr>
                <w:rFonts w:ascii="Courier New" w:hAnsi="Courier New" w:cs="Courier New"/>
                <w:b/>
                <w:noProof/>
                <w:sz w:val="18"/>
                <w:szCs w:val="18"/>
              </w:rPr>
            </w:pPr>
            <w:r w:rsidRPr="003E6D5C">
              <w:rPr>
                <w:rFonts w:ascii="Courier New" w:hAnsi="Courier New" w:cs="Courier New"/>
                <w:b/>
                <w:noProof/>
                <w:sz w:val="18"/>
                <w:szCs w:val="18"/>
              </w:rPr>
              <w:t>Suite 2000</w:t>
            </w:r>
          </w:p>
          <w:p w:rsidR="003E6D5C" w:rsidRDefault="003E6D5C" w:rsidP="003E6D5C">
            <w:pPr>
              <w:pStyle w:val="PlainText"/>
              <w:jc w:val="left"/>
              <w:rPr>
                <w:rFonts w:ascii="Courier New" w:hAnsi="Courier New" w:cs="Courier New"/>
                <w:b/>
                <w:noProof/>
                <w:sz w:val="18"/>
                <w:szCs w:val="18"/>
              </w:rPr>
            </w:pPr>
            <w:r w:rsidRPr="003E6D5C">
              <w:rPr>
                <w:rFonts w:ascii="Courier New" w:hAnsi="Courier New" w:cs="Courier New"/>
                <w:b/>
                <w:noProof/>
                <w:sz w:val="18"/>
                <w:szCs w:val="18"/>
              </w:rPr>
              <w:t>Seattle, Washington 98101</w:t>
            </w:r>
          </w:p>
          <w:p w:rsidR="00512574" w:rsidRPr="003E6D5C" w:rsidRDefault="00512574" w:rsidP="003E6D5C">
            <w:pPr>
              <w:pStyle w:val="PlainText"/>
              <w:jc w:val="left"/>
              <w:rPr>
                <w:rFonts w:ascii="Courier New" w:hAnsi="Courier New" w:cs="Courier New"/>
                <w:b/>
                <w:noProof/>
                <w:sz w:val="18"/>
                <w:szCs w:val="18"/>
              </w:rPr>
            </w:pPr>
          </w:p>
          <w:p w:rsidR="003E6D5C" w:rsidRPr="003E6D5C" w:rsidRDefault="003E6D5C" w:rsidP="003E6D5C">
            <w:pPr>
              <w:pStyle w:val="PlainText"/>
              <w:jc w:val="left"/>
              <w:rPr>
                <w:rFonts w:ascii="Courier New" w:hAnsi="Courier New" w:cs="Courier New"/>
                <w:b/>
                <w:noProof/>
                <w:sz w:val="18"/>
                <w:szCs w:val="18"/>
              </w:rPr>
            </w:pPr>
            <w:r w:rsidRPr="003E6D5C">
              <w:rPr>
                <w:rFonts w:ascii="Courier New" w:hAnsi="Courier New" w:cs="Courier New"/>
                <w:b/>
                <w:noProof/>
                <w:sz w:val="18"/>
                <w:szCs w:val="18"/>
              </w:rPr>
              <w:t>206 623-7292 (Ph.)</w:t>
            </w:r>
          </w:p>
          <w:p w:rsidR="003E6D5C" w:rsidRPr="003E6D5C" w:rsidRDefault="003E6D5C" w:rsidP="003E6D5C">
            <w:pPr>
              <w:pStyle w:val="PlainText"/>
              <w:jc w:val="left"/>
              <w:rPr>
                <w:rFonts w:ascii="Courier New" w:hAnsi="Courier New" w:cs="Courier New"/>
                <w:b/>
                <w:noProof/>
                <w:sz w:val="18"/>
                <w:szCs w:val="18"/>
              </w:rPr>
            </w:pPr>
          </w:p>
          <w:p w:rsidR="003E6D5C" w:rsidRPr="003E6D5C" w:rsidRDefault="00B33CC8" w:rsidP="003E6D5C">
            <w:pPr>
              <w:pStyle w:val="PlainText"/>
              <w:jc w:val="left"/>
              <w:rPr>
                <w:rFonts w:ascii="Courier New" w:hAnsi="Courier New" w:cs="Courier New"/>
                <w:b/>
                <w:noProof/>
                <w:sz w:val="18"/>
                <w:szCs w:val="18"/>
              </w:rPr>
            </w:pPr>
            <w:hyperlink r:id="rId31" w:history="1">
              <w:r w:rsidR="003E6D5C" w:rsidRPr="003E6D5C">
                <w:rPr>
                  <w:rStyle w:val="Hyperlink"/>
                  <w:rFonts w:ascii="Courier New" w:hAnsi="Courier New" w:cs="Courier New"/>
                  <w:b/>
                  <w:noProof/>
                  <w:sz w:val="18"/>
                  <w:szCs w:val="18"/>
                </w:rPr>
                <w:t>Steve@hbsslaw.com</w:t>
              </w:r>
            </w:hyperlink>
          </w:p>
          <w:p w:rsidR="003E6D5C" w:rsidRPr="003E6D5C" w:rsidRDefault="003E6D5C" w:rsidP="003E6D5C">
            <w:pPr>
              <w:pStyle w:val="PlainText"/>
              <w:jc w:val="left"/>
              <w:rPr>
                <w:rFonts w:ascii="Courier New" w:hAnsi="Courier New" w:cs="Courier New"/>
                <w:b/>
                <w:noProof/>
                <w:sz w:val="18"/>
                <w:szCs w:val="18"/>
              </w:rPr>
            </w:pPr>
          </w:p>
          <w:p w:rsidR="003E6D5C" w:rsidRPr="003E6D5C" w:rsidRDefault="00B33CC8" w:rsidP="003E6D5C">
            <w:pPr>
              <w:pStyle w:val="PlainText"/>
              <w:jc w:val="left"/>
              <w:rPr>
                <w:rFonts w:ascii="Courier New" w:hAnsi="Courier New" w:cs="Courier New"/>
                <w:b/>
                <w:noProof/>
                <w:sz w:val="18"/>
                <w:szCs w:val="18"/>
              </w:rPr>
            </w:pPr>
            <w:hyperlink r:id="rId32" w:history="1">
              <w:r w:rsidR="003E6D5C" w:rsidRPr="003E6D5C">
                <w:rPr>
                  <w:rStyle w:val="Hyperlink"/>
                  <w:rFonts w:ascii="Courier New" w:hAnsi="Courier New" w:cs="Courier New"/>
                  <w:b/>
                  <w:noProof/>
                  <w:sz w:val="18"/>
                  <w:szCs w:val="18"/>
                </w:rPr>
                <w:t>Catherineg@hbsslaw.com</w:t>
              </w:r>
            </w:hyperlink>
          </w:p>
          <w:p w:rsidR="003E6D5C" w:rsidRPr="003E6D5C" w:rsidRDefault="003E6D5C" w:rsidP="003E6D5C">
            <w:pPr>
              <w:pStyle w:val="PlainText"/>
              <w:jc w:val="left"/>
              <w:rPr>
                <w:rFonts w:ascii="Courier New" w:hAnsi="Courier New" w:cs="Courier New"/>
                <w:b/>
                <w:noProof/>
                <w:sz w:val="18"/>
                <w:szCs w:val="18"/>
              </w:rPr>
            </w:pPr>
          </w:p>
          <w:p w:rsidR="003E6D5C" w:rsidRPr="003E6D5C" w:rsidRDefault="00B33CC8" w:rsidP="003E6D5C">
            <w:pPr>
              <w:pStyle w:val="PlainText"/>
              <w:jc w:val="left"/>
              <w:rPr>
                <w:rFonts w:ascii="Courier New" w:hAnsi="Courier New" w:cs="Courier New"/>
                <w:b/>
                <w:noProof/>
                <w:sz w:val="18"/>
                <w:szCs w:val="18"/>
              </w:rPr>
            </w:pPr>
            <w:hyperlink r:id="rId33" w:history="1">
              <w:r w:rsidR="003E6D5C" w:rsidRPr="003E6D5C">
                <w:rPr>
                  <w:rStyle w:val="Hyperlink"/>
                  <w:rFonts w:ascii="Courier New" w:hAnsi="Courier New" w:cs="Courier New"/>
                  <w:b/>
                  <w:noProof/>
                  <w:sz w:val="18"/>
                  <w:szCs w:val="18"/>
                </w:rPr>
                <w:t>Craigs@hbsslaw.com</w:t>
              </w:r>
            </w:hyperlink>
          </w:p>
          <w:p w:rsidR="003E6D5C" w:rsidRDefault="003E6D5C" w:rsidP="003E6D5C">
            <w:pPr>
              <w:pStyle w:val="PlainText"/>
              <w:jc w:val="left"/>
              <w:rPr>
                <w:rFonts w:ascii="Courier New" w:hAnsi="Courier New" w:cs="Courier New"/>
                <w:b/>
                <w:noProof/>
                <w:sz w:val="20"/>
                <w:szCs w:val="20"/>
              </w:rPr>
            </w:pPr>
          </w:p>
        </w:tc>
      </w:tr>
      <w:tr w:rsidR="00B85F88" w:rsidRPr="007167C0" w:rsidTr="00E45862">
        <w:tc>
          <w:tcPr>
            <w:tcW w:w="1443" w:type="dxa"/>
          </w:tcPr>
          <w:p w:rsidR="00B85F88" w:rsidRDefault="00B85F88" w:rsidP="00811D73">
            <w:pPr>
              <w:pStyle w:val="PlainText"/>
              <w:rPr>
                <w:rFonts w:ascii="Courier New" w:hAnsi="Courier New" w:cs="Courier New"/>
                <w:b/>
                <w:sz w:val="20"/>
                <w:szCs w:val="20"/>
              </w:rPr>
            </w:pPr>
          </w:p>
          <w:p w:rsidR="00B85F88" w:rsidRDefault="008A453A" w:rsidP="00811D73">
            <w:pPr>
              <w:pStyle w:val="PlainText"/>
              <w:rPr>
                <w:rFonts w:ascii="Courier New" w:hAnsi="Courier New" w:cs="Courier New"/>
                <w:b/>
                <w:sz w:val="20"/>
                <w:szCs w:val="20"/>
              </w:rPr>
            </w:pPr>
            <w:r>
              <w:rPr>
                <w:rFonts w:ascii="Courier New" w:hAnsi="Courier New" w:cs="Courier New"/>
                <w:b/>
                <w:sz w:val="20"/>
                <w:szCs w:val="20"/>
              </w:rPr>
              <w:t>12-27-2018</w:t>
            </w:r>
          </w:p>
        </w:tc>
        <w:tc>
          <w:tcPr>
            <w:tcW w:w="1710" w:type="dxa"/>
          </w:tcPr>
          <w:p w:rsidR="00B85F88" w:rsidRDefault="00B85F88" w:rsidP="00811D73">
            <w:pPr>
              <w:pStyle w:val="PlainText"/>
              <w:rPr>
                <w:rFonts w:ascii="Courier New" w:hAnsi="Courier New" w:cs="Courier New"/>
                <w:b/>
                <w:sz w:val="20"/>
                <w:szCs w:val="20"/>
              </w:rPr>
            </w:pPr>
          </w:p>
          <w:p w:rsidR="008A453A" w:rsidRDefault="008A453A" w:rsidP="00811D73">
            <w:pPr>
              <w:pStyle w:val="PlainText"/>
              <w:rPr>
                <w:rFonts w:ascii="Courier New" w:hAnsi="Courier New" w:cs="Courier New"/>
                <w:b/>
                <w:sz w:val="20"/>
                <w:szCs w:val="20"/>
              </w:rPr>
            </w:pPr>
            <w:r>
              <w:rPr>
                <w:rFonts w:ascii="Courier New" w:hAnsi="Courier New" w:cs="Courier New"/>
                <w:b/>
                <w:sz w:val="20"/>
                <w:szCs w:val="20"/>
              </w:rPr>
              <w:t>13-CV-01471</w:t>
            </w:r>
          </w:p>
        </w:tc>
        <w:tc>
          <w:tcPr>
            <w:tcW w:w="1710" w:type="dxa"/>
          </w:tcPr>
          <w:p w:rsidR="00B85F88" w:rsidRDefault="00B85F88" w:rsidP="00811D73">
            <w:pPr>
              <w:pStyle w:val="PlainText"/>
              <w:rPr>
                <w:rFonts w:ascii="Courier New" w:hAnsi="Courier New" w:cs="Courier New"/>
                <w:b/>
                <w:sz w:val="20"/>
                <w:szCs w:val="20"/>
              </w:rPr>
            </w:pPr>
          </w:p>
          <w:p w:rsidR="008A453A" w:rsidRDefault="008A453A" w:rsidP="00811D73">
            <w:pPr>
              <w:pStyle w:val="PlainText"/>
              <w:rPr>
                <w:rFonts w:ascii="Courier New" w:hAnsi="Courier New" w:cs="Courier New"/>
                <w:b/>
                <w:sz w:val="20"/>
                <w:szCs w:val="20"/>
              </w:rPr>
            </w:pPr>
            <w:r>
              <w:rPr>
                <w:rFonts w:ascii="Courier New" w:hAnsi="Courier New" w:cs="Courier New"/>
                <w:b/>
                <w:sz w:val="20"/>
                <w:szCs w:val="20"/>
              </w:rPr>
              <w:t>(D. Conn.)</w:t>
            </w:r>
          </w:p>
        </w:tc>
        <w:tc>
          <w:tcPr>
            <w:tcW w:w="5760" w:type="dxa"/>
          </w:tcPr>
          <w:p w:rsidR="00B85F88" w:rsidRDefault="00B85F88" w:rsidP="00811D73">
            <w:pPr>
              <w:pStyle w:val="PlainText"/>
              <w:jc w:val="left"/>
              <w:rPr>
                <w:rFonts w:ascii="Courier New" w:hAnsi="Courier New" w:cs="Courier New"/>
                <w:b/>
                <w:sz w:val="20"/>
                <w:szCs w:val="20"/>
              </w:rPr>
            </w:pPr>
          </w:p>
          <w:p w:rsidR="008A453A" w:rsidRDefault="008A453A" w:rsidP="00811D73">
            <w:pPr>
              <w:pStyle w:val="PlainText"/>
              <w:jc w:val="left"/>
              <w:rPr>
                <w:rFonts w:ascii="Courier New" w:hAnsi="Courier New" w:cs="Courier New"/>
                <w:b/>
                <w:sz w:val="20"/>
                <w:szCs w:val="20"/>
              </w:rPr>
            </w:pPr>
            <w:proofErr w:type="spellStart"/>
            <w:r>
              <w:rPr>
                <w:rFonts w:ascii="Courier New" w:hAnsi="Courier New" w:cs="Courier New"/>
                <w:b/>
                <w:sz w:val="20"/>
                <w:szCs w:val="20"/>
              </w:rPr>
              <w:t>Langan</w:t>
            </w:r>
            <w:proofErr w:type="spellEnd"/>
            <w:r>
              <w:rPr>
                <w:rFonts w:ascii="Courier New" w:hAnsi="Courier New" w:cs="Courier New"/>
                <w:b/>
                <w:sz w:val="20"/>
                <w:szCs w:val="20"/>
              </w:rPr>
              <w:t xml:space="preserve"> v. Johnson &amp; Johnson Consumer Companies, Inc.</w:t>
            </w:r>
          </w:p>
          <w:p w:rsidR="008A453A" w:rsidRPr="008A453A" w:rsidRDefault="008A453A" w:rsidP="008A453A">
            <w:pPr>
              <w:pStyle w:val="PlainText"/>
              <w:jc w:val="left"/>
              <w:rPr>
                <w:rFonts w:ascii="Courier New" w:hAnsi="Courier New" w:cs="Courier New"/>
                <w:sz w:val="20"/>
                <w:szCs w:val="20"/>
              </w:rPr>
            </w:pPr>
            <w:r w:rsidRPr="008A453A">
              <w:rPr>
                <w:rFonts w:ascii="Courier New" w:hAnsi="Courier New" w:cs="Courier New"/>
                <w:sz w:val="20"/>
                <w:szCs w:val="20"/>
              </w:rPr>
              <w:t>The plaintiff</w:t>
            </w:r>
            <w:r>
              <w:rPr>
                <w:rFonts w:ascii="Courier New" w:hAnsi="Courier New" w:cs="Courier New"/>
                <w:sz w:val="20"/>
                <w:szCs w:val="20"/>
              </w:rPr>
              <w:t xml:space="preserve"> </w:t>
            </w:r>
            <w:r w:rsidRPr="008A453A">
              <w:rPr>
                <w:rFonts w:ascii="Courier New" w:hAnsi="Courier New" w:cs="Courier New"/>
                <w:sz w:val="20"/>
                <w:szCs w:val="20"/>
              </w:rPr>
              <w:t>in the lawsuit assert that the Products’ labels were false or misleading before they were changed (in</w:t>
            </w:r>
            <w:r w:rsidR="00C315FF">
              <w:rPr>
                <w:rFonts w:ascii="Courier New" w:hAnsi="Courier New" w:cs="Courier New"/>
                <w:sz w:val="20"/>
                <w:szCs w:val="20"/>
              </w:rPr>
              <w:t xml:space="preserve"> </w:t>
            </w:r>
            <w:r w:rsidRPr="008A453A">
              <w:rPr>
                <w:rFonts w:ascii="Courier New" w:hAnsi="Courier New" w:cs="Courier New"/>
                <w:sz w:val="20"/>
                <w:szCs w:val="20"/>
              </w:rPr>
              <w:t>November of 2012 for the Wash and Shampoo Product, and in November of 2013 for the Calming Comfort</w:t>
            </w:r>
          </w:p>
          <w:p w:rsidR="008A453A" w:rsidRPr="008A453A" w:rsidRDefault="008A453A" w:rsidP="008A453A">
            <w:pPr>
              <w:pStyle w:val="PlainText"/>
              <w:jc w:val="left"/>
              <w:rPr>
                <w:rFonts w:ascii="Courier New" w:hAnsi="Courier New" w:cs="Courier New"/>
                <w:sz w:val="20"/>
                <w:szCs w:val="20"/>
              </w:rPr>
            </w:pPr>
            <w:r w:rsidRPr="008A453A">
              <w:rPr>
                <w:rFonts w:ascii="Courier New" w:hAnsi="Courier New" w:cs="Courier New"/>
                <w:sz w:val="20"/>
                <w:szCs w:val="20"/>
              </w:rPr>
              <w:t>Bath Product), by claiming that the Products were a “Natural Oat Formula.”</w:t>
            </w:r>
          </w:p>
          <w:p w:rsidR="008A453A" w:rsidRDefault="008A453A" w:rsidP="00811D73">
            <w:pPr>
              <w:pStyle w:val="PlainText"/>
              <w:jc w:val="left"/>
              <w:rPr>
                <w:rFonts w:ascii="Courier New" w:hAnsi="Courier New" w:cs="Courier New"/>
                <w:b/>
                <w:sz w:val="20"/>
                <w:szCs w:val="20"/>
              </w:rPr>
            </w:pPr>
          </w:p>
        </w:tc>
        <w:tc>
          <w:tcPr>
            <w:tcW w:w="1440" w:type="dxa"/>
          </w:tcPr>
          <w:p w:rsidR="00B85F88" w:rsidRDefault="00B85F88" w:rsidP="00811D73">
            <w:pPr>
              <w:pStyle w:val="PlainText"/>
              <w:rPr>
                <w:rFonts w:ascii="Courier New" w:hAnsi="Courier New" w:cs="Courier New"/>
                <w:b/>
                <w:sz w:val="20"/>
                <w:szCs w:val="20"/>
              </w:rPr>
            </w:pPr>
          </w:p>
          <w:p w:rsidR="008A453A" w:rsidRDefault="008A453A" w:rsidP="00811D7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B85F88" w:rsidRDefault="00B85F88" w:rsidP="00811D73">
            <w:pPr>
              <w:pStyle w:val="PlainText"/>
              <w:jc w:val="left"/>
              <w:rPr>
                <w:rFonts w:ascii="Courier New" w:hAnsi="Courier New" w:cs="Courier New"/>
                <w:b/>
                <w:noProof/>
                <w:sz w:val="20"/>
                <w:szCs w:val="20"/>
              </w:rPr>
            </w:pPr>
          </w:p>
          <w:p w:rsidR="008A453A" w:rsidRDefault="008A453A"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A453A" w:rsidRDefault="008A453A" w:rsidP="00811D73">
            <w:pPr>
              <w:pStyle w:val="PlainText"/>
              <w:jc w:val="left"/>
              <w:rPr>
                <w:rFonts w:ascii="Courier New" w:hAnsi="Courier New" w:cs="Courier New"/>
                <w:b/>
                <w:noProof/>
                <w:sz w:val="20"/>
                <w:szCs w:val="20"/>
              </w:rPr>
            </w:pPr>
          </w:p>
          <w:p w:rsidR="008A453A" w:rsidRPr="008A453A" w:rsidRDefault="008A453A" w:rsidP="008A453A">
            <w:pPr>
              <w:pStyle w:val="PlainText"/>
              <w:jc w:val="left"/>
              <w:rPr>
                <w:rFonts w:ascii="Courier New" w:hAnsi="Courier New" w:cs="Courier New"/>
                <w:b/>
                <w:noProof/>
                <w:sz w:val="18"/>
                <w:szCs w:val="18"/>
              </w:rPr>
            </w:pPr>
            <w:r w:rsidRPr="008A453A">
              <w:rPr>
                <w:rFonts w:ascii="Courier New" w:hAnsi="Courier New" w:cs="Courier New"/>
                <w:b/>
                <w:noProof/>
                <w:sz w:val="18"/>
                <w:szCs w:val="18"/>
              </w:rPr>
              <w:t>Mark P. Kindall</w:t>
            </w:r>
          </w:p>
          <w:p w:rsidR="008A453A" w:rsidRPr="008A453A" w:rsidRDefault="008A453A" w:rsidP="008A453A">
            <w:pPr>
              <w:pStyle w:val="PlainText"/>
              <w:jc w:val="left"/>
              <w:rPr>
                <w:rFonts w:ascii="Courier New" w:hAnsi="Courier New" w:cs="Courier New"/>
                <w:b/>
                <w:noProof/>
                <w:sz w:val="18"/>
                <w:szCs w:val="18"/>
              </w:rPr>
            </w:pPr>
            <w:r w:rsidRPr="008A453A">
              <w:rPr>
                <w:rFonts w:ascii="Courier New" w:hAnsi="Courier New" w:cs="Courier New"/>
                <w:b/>
                <w:noProof/>
                <w:sz w:val="18"/>
                <w:szCs w:val="18"/>
              </w:rPr>
              <w:t xml:space="preserve">IZARD, KINDALL &amp; </w:t>
            </w:r>
          </w:p>
          <w:p w:rsidR="008A453A" w:rsidRPr="008A453A" w:rsidRDefault="008A453A" w:rsidP="008A453A">
            <w:pPr>
              <w:pStyle w:val="PlainText"/>
              <w:jc w:val="left"/>
              <w:rPr>
                <w:rFonts w:ascii="Courier New" w:hAnsi="Courier New" w:cs="Courier New"/>
                <w:b/>
                <w:noProof/>
                <w:sz w:val="18"/>
                <w:szCs w:val="18"/>
              </w:rPr>
            </w:pPr>
            <w:r w:rsidRPr="008A453A">
              <w:rPr>
                <w:rFonts w:ascii="Courier New" w:hAnsi="Courier New" w:cs="Courier New"/>
                <w:b/>
                <w:noProof/>
                <w:sz w:val="18"/>
                <w:szCs w:val="18"/>
              </w:rPr>
              <w:t xml:space="preserve"> RAABE, LLP</w:t>
            </w:r>
          </w:p>
          <w:p w:rsidR="008A453A" w:rsidRPr="008A453A" w:rsidRDefault="008A453A" w:rsidP="008A453A">
            <w:pPr>
              <w:pStyle w:val="PlainText"/>
              <w:jc w:val="left"/>
              <w:rPr>
                <w:rFonts w:ascii="Courier New" w:hAnsi="Courier New" w:cs="Courier New"/>
                <w:b/>
                <w:noProof/>
                <w:sz w:val="18"/>
                <w:szCs w:val="18"/>
              </w:rPr>
            </w:pPr>
            <w:r w:rsidRPr="008A453A">
              <w:rPr>
                <w:rFonts w:ascii="Courier New" w:hAnsi="Courier New" w:cs="Courier New"/>
                <w:b/>
                <w:noProof/>
                <w:sz w:val="18"/>
                <w:szCs w:val="18"/>
              </w:rPr>
              <w:t>29 South Main Street Suite 305</w:t>
            </w:r>
          </w:p>
          <w:p w:rsidR="008A453A" w:rsidRDefault="008A453A" w:rsidP="008A453A">
            <w:pPr>
              <w:pStyle w:val="PlainText"/>
              <w:jc w:val="left"/>
              <w:rPr>
                <w:rFonts w:ascii="Courier New" w:hAnsi="Courier New" w:cs="Courier New"/>
                <w:b/>
                <w:noProof/>
                <w:sz w:val="18"/>
                <w:szCs w:val="18"/>
              </w:rPr>
            </w:pPr>
            <w:r w:rsidRPr="008A453A">
              <w:rPr>
                <w:rFonts w:ascii="Courier New" w:hAnsi="Courier New" w:cs="Courier New"/>
                <w:b/>
                <w:noProof/>
                <w:sz w:val="18"/>
                <w:szCs w:val="18"/>
              </w:rPr>
              <w:t>West Hartford, CT 06107</w:t>
            </w:r>
          </w:p>
          <w:p w:rsidR="008A453A" w:rsidRDefault="008A453A" w:rsidP="008A453A">
            <w:pPr>
              <w:pStyle w:val="PlainText"/>
              <w:jc w:val="left"/>
              <w:rPr>
                <w:rFonts w:ascii="Courier New" w:hAnsi="Courier New" w:cs="Courier New"/>
                <w:b/>
                <w:noProof/>
                <w:sz w:val="20"/>
                <w:szCs w:val="20"/>
              </w:rPr>
            </w:pPr>
          </w:p>
        </w:tc>
      </w:tr>
      <w:tr w:rsidR="00C315FF" w:rsidRPr="007167C0" w:rsidTr="00E45862">
        <w:tc>
          <w:tcPr>
            <w:tcW w:w="1443" w:type="dxa"/>
          </w:tcPr>
          <w:p w:rsidR="00C315FF" w:rsidRDefault="00C315FF" w:rsidP="00811D73">
            <w:pPr>
              <w:pStyle w:val="PlainText"/>
              <w:rPr>
                <w:rFonts w:ascii="Courier New" w:hAnsi="Courier New" w:cs="Courier New"/>
                <w:b/>
                <w:sz w:val="20"/>
                <w:szCs w:val="20"/>
              </w:rPr>
            </w:pPr>
          </w:p>
          <w:p w:rsidR="00C315FF" w:rsidRDefault="008A4738" w:rsidP="00811D73">
            <w:pPr>
              <w:pStyle w:val="PlainText"/>
              <w:rPr>
                <w:rFonts w:ascii="Courier New" w:hAnsi="Courier New" w:cs="Courier New"/>
                <w:b/>
                <w:sz w:val="20"/>
                <w:szCs w:val="20"/>
              </w:rPr>
            </w:pPr>
            <w:r>
              <w:rPr>
                <w:rFonts w:ascii="Courier New" w:hAnsi="Courier New" w:cs="Courier New"/>
                <w:b/>
                <w:sz w:val="20"/>
                <w:szCs w:val="20"/>
              </w:rPr>
              <w:t>12-27-201</w:t>
            </w:r>
            <w:r w:rsidR="00800F86">
              <w:rPr>
                <w:rFonts w:ascii="Courier New" w:hAnsi="Courier New" w:cs="Courier New"/>
                <w:b/>
                <w:sz w:val="20"/>
                <w:szCs w:val="20"/>
              </w:rPr>
              <w:t>8</w:t>
            </w:r>
          </w:p>
          <w:p w:rsidR="003E6D5C" w:rsidRDefault="003E6D5C" w:rsidP="00811D73">
            <w:pPr>
              <w:pStyle w:val="PlainText"/>
              <w:rPr>
                <w:rFonts w:ascii="Courier New" w:hAnsi="Courier New" w:cs="Courier New"/>
                <w:b/>
                <w:sz w:val="20"/>
                <w:szCs w:val="20"/>
              </w:rPr>
            </w:pPr>
          </w:p>
        </w:tc>
        <w:tc>
          <w:tcPr>
            <w:tcW w:w="1710" w:type="dxa"/>
          </w:tcPr>
          <w:p w:rsidR="00C315FF" w:rsidRDefault="00C315FF" w:rsidP="00811D73">
            <w:pPr>
              <w:pStyle w:val="PlainText"/>
              <w:rPr>
                <w:rFonts w:ascii="Courier New" w:hAnsi="Courier New" w:cs="Courier New"/>
                <w:b/>
                <w:sz w:val="20"/>
                <w:szCs w:val="20"/>
              </w:rPr>
            </w:pPr>
          </w:p>
          <w:p w:rsidR="008A4738" w:rsidRDefault="00294E54" w:rsidP="00811D73">
            <w:pPr>
              <w:pStyle w:val="PlainText"/>
              <w:rPr>
                <w:rFonts w:ascii="Courier New" w:hAnsi="Courier New" w:cs="Courier New"/>
                <w:b/>
                <w:sz w:val="20"/>
                <w:szCs w:val="20"/>
              </w:rPr>
            </w:pPr>
            <w:r>
              <w:rPr>
                <w:rFonts w:ascii="Courier New" w:hAnsi="Courier New" w:cs="Courier New"/>
                <w:b/>
                <w:sz w:val="20"/>
                <w:szCs w:val="20"/>
              </w:rPr>
              <w:t>18-CV-00590</w:t>
            </w:r>
          </w:p>
        </w:tc>
        <w:tc>
          <w:tcPr>
            <w:tcW w:w="1710" w:type="dxa"/>
          </w:tcPr>
          <w:p w:rsidR="00C315FF" w:rsidRDefault="00C315FF" w:rsidP="00811D73">
            <w:pPr>
              <w:pStyle w:val="PlainText"/>
              <w:rPr>
                <w:rFonts w:ascii="Courier New" w:hAnsi="Courier New" w:cs="Courier New"/>
                <w:b/>
                <w:sz w:val="20"/>
                <w:szCs w:val="20"/>
              </w:rPr>
            </w:pPr>
          </w:p>
          <w:p w:rsidR="00294E54" w:rsidRDefault="00294E54" w:rsidP="00811D73">
            <w:pPr>
              <w:pStyle w:val="PlainText"/>
              <w:rPr>
                <w:rFonts w:ascii="Courier New" w:hAnsi="Courier New" w:cs="Courier New"/>
                <w:b/>
                <w:sz w:val="20"/>
                <w:szCs w:val="20"/>
              </w:rPr>
            </w:pPr>
            <w:r>
              <w:rPr>
                <w:rFonts w:ascii="Courier New" w:hAnsi="Courier New" w:cs="Courier New"/>
                <w:b/>
                <w:sz w:val="20"/>
                <w:szCs w:val="20"/>
              </w:rPr>
              <w:t>(E.D. Pa.)</w:t>
            </w:r>
          </w:p>
        </w:tc>
        <w:tc>
          <w:tcPr>
            <w:tcW w:w="5760" w:type="dxa"/>
          </w:tcPr>
          <w:p w:rsidR="00C315FF" w:rsidRDefault="00C315FF" w:rsidP="00811D73">
            <w:pPr>
              <w:pStyle w:val="PlainText"/>
              <w:jc w:val="left"/>
              <w:rPr>
                <w:rFonts w:ascii="Courier New" w:hAnsi="Courier New" w:cs="Courier New"/>
                <w:b/>
                <w:sz w:val="20"/>
                <w:szCs w:val="20"/>
              </w:rPr>
            </w:pPr>
          </w:p>
          <w:p w:rsidR="00294E54" w:rsidRDefault="00294E54" w:rsidP="00811D73">
            <w:pPr>
              <w:pStyle w:val="PlainText"/>
              <w:jc w:val="left"/>
              <w:rPr>
                <w:rFonts w:ascii="Courier New" w:hAnsi="Courier New" w:cs="Courier New"/>
                <w:b/>
                <w:sz w:val="20"/>
                <w:szCs w:val="20"/>
              </w:rPr>
            </w:pPr>
            <w:r>
              <w:rPr>
                <w:rFonts w:ascii="Courier New" w:hAnsi="Courier New" w:cs="Courier New"/>
                <w:b/>
                <w:sz w:val="20"/>
                <w:szCs w:val="20"/>
              </w:rPr>
              <w:t>Smith v. Temple University</w:t>
            </w:r>
          </w:p>
          <w:p w:rsidR="00FA09D8" w:rsidRPr="00FA09D8" w:rsidRDefault="001470E4" w:rsidP="00512574">
            <w:pPr>
              <w:pStyle w:val="PlainText"/>
              <w:jc w:val="left"/>
              <w:rPr>
                <w:rFonts w:ascii="Courier New" w:hAnsi="Courier New" w:cs="Courier New"/>
                <w:sz w:val="20"/>
                <w:szCs w:val="20"/>
              </w:rPr>
            </w:pPr>
            <w:r>
              <w:rPr>
                <w:rFonts w:ascii="Courier New" w:hAnsi="Courier New" w:cs="Courier New"/>
                <w:sz w:val="20"/>
                <w:szCs w:val="20"/>
              </w:rPr>
              <w:t xml:space="preserve">Plaintiff alleges violations of the Unfair Trade Practices and Consumer Protection Law (“CPL”) Act of </w:t>
            </w:r>
            <w:r w:rsidR="00512574">
              <w:rPr>
                <w:rFonts w:ascii="Courier New" w:hAnsi="Courier New" w:cs="Courier New"/>
                <w:sz w:val="20"/>
                <w:szCs w:val="20"/>
              </w:rPr>
              <w:t>12-</w:t>
            </w:r>
            <w:r>
              <w:rPr>
                <w:rFonts w:ascii="Courier New" w:hAnsi="Courier New" w:cs="Courier New"/>
                <w:sz w:val="20"/>
                <w:szCs w:val="20"/>
              </w:rPr>
              <w:t>16</w:t>
            </w:r>
            <w:r w:rsidR="00512574">
              <w:rPr>
                <w:rFonts w:ascii="Courier New" w:hAnsi="Courier New" w:cs="Courier New"/>
                <w:sz w:val="20"/>
                <w:szCs w:val="20"/>
              </w:rPr>
              <w:t>-1</w:t>
            </w:r>
            <w:r>
              <w:rPr>
                <w:rFonts w:ascii="Courier New" w:hAnsi="Courier New" w:cs="Courier New"/>
                <w:sz w:val="20"/>
                <w:szCs w:val="20"/>
              </w:rPr>
              <w:t xml:space="preserve">968, P.L. 1224, as amended, 73 P.S. </w:t>
            </w:r>
            <w:r>
              <w:rPr>
                <w:rFonts w:ascii="Times New Roman" w:hAnsi="Times New Roman" w:cs="Times New Roman"/>
                <w:sz w:val="20"/>
                <w:szCs w:val="20"/>
              </w:rPr>
              <w:t>§§</w:t>
            </w:r>
            <w:r>
              <w:rPr>
                <w:rFonts w:ascii="Courier New" w:hAnsi="Courier New" w:cs="Courier New"/>
                <w:sz w:val="20"/>
                <w:szCs w:val="20"/>
              </w:rPr>
              <w:t>20-1.1-201-9.3 and seek injunctive relief, compensatory, consequential, punitive damages, costs and reasonable attorney’s fees for TEMPLE’S’ deceptive and unfair business practices, as herein alleged.</w:t>
            </w:r>
          </w:p>
        </w:tc>
        <w:tc>
          <w:tcPr>
            <w:tcW w:w="1440" w:type="dxa"/>
          </w:tcPr>
          <w:p w:rsidR="00C315FF" w:rsidRDefault="00C315FF" w:rsidP="00811D73">
            <w:pPr>
              <w:pStyle w:val="PlainText"/>
              <w:rPr>
                <w:rFonts w:ascii="Courier New" w:hAnsi="Courier New" w:cs="Courier New"/>
                <w:b/>
                <w:sz w:val="20"/>
                <w:szCs w:val="20"/>
              </w:rPr>
            </w:pPr>
          </w:p>
          <w:p w:rsidR="00294E54" w:rsidRDefault="00294E54" w:rsidP="00811D7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C315FF" w:rsidRDefault="00C315FF" w:rsidP="00811D73">
            <w:pPr>
              <w:pStyle w:val="PlainText"/>
              <w:jc w:val="left"/>
              <w:rPr>
                <w:rFonts w:ascii="Courier New" w:hAnsi="Courier New" w:cs="Courier New"/>
                <w:b/>
                <w:noProof/>
                <w:sz w:val="20"/>
                <w:szCs w:val="20"/>
              </w:rPr>
            </w:pPr>
          </w:p>
          <w:p w:rsidR="00294E54" w:rsidRDefault="00294E54"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800F86">
              <w:rPr>
                <w:rFonts w:ascii="Courier New" w:hAnsi="Courier New" w:cs="Courier New"/>
                <w:b/>
                <w:noProof/>
                <w:sz w:val="20"/>
                <w:szCs w:val="20"/>
              </w:rPr>
              <w:t>, call or fax:</w:t>
            </w:r>
          </w:p>
          <w:p w:rsidR="00294E54" w:rsidRDefault="00294E54" w:rsidP="00811D73">
            <w:pPr>
              <w:pStyle w:val="PlainText"/>
              <w:jc w:val="left"/>
              <w:rPr>
                <w:rFonts w:ascii="Courier New" w:hAnsi="Courier New" w:cs="Courier New"/>
                <w:b/>
                <w:noProof/>
                <w:sz w:val="20"/>
                <w:szCs w:val="20"/>
              </w:rPr>
            </w:pPr>
          </w:p>
          <w:p w:rsidR="00294E54" w:rsidRPr="009E3C54" w:rsidRDefault="004100C6" w:rsidP="00811D73">
            <w:pPr>
              <w:pStyle w:val="PlainText"/>
              <w:jc w:val="left"/>
              <w:rPr>
                <w:rFonts w:ascii="Courier New" w:hAnsi="Courier New" w:cs="Courier New"/>
                <w:b/>
                <w:noProof/>
                <w:sz w:val="16"/>
                <w:szCs w:val="16"/>
              </w:rPr>
            </w:pPr>
            <w:r w:rsidRPr="009E3C54">
              <w:rPr>
                <w:rFonts w:ascii="Courier New" w:hAnsi="Courier New" w:cs="Courier New"/>
                <w:b/>
                <w:noProof/>
                <w:sz w:val="16"/>
                <w:szCs w:val="16"/>
              </w:rPr>
              <w:t xml:space="preserve">Jason T. Brown </w:t>
            </w:r>
          </w:p>
          <w:p w:rsidR="004100C6" w:rsidRPr="009E3C54" w:rsidRDefault="004100C6" w:rsidP="00811D73">
            <w:pPr>
              <w:pStyle w:val="PlainText"/>
              <w:jc w:val="left"/>
              <w:rPr>
                <w:rFonts w:ascii="Courier New" w:hAnsi="Courier New" w:cs="Courier New"/>
                <w:b/>
                <w:noProof/>
                <w:sz w:val="16"/>
                <w:szCs w:val="16"/>
              </w:rPr>
            </w:pPr>
            <w:r w:rsidRPr="009E3C54">
              <w:rPr>
                <w:rFonts w:ascii="Courier New" w:hAnsi="Courier New" w:cs="Courier New"/>
                <w:b/>
                <w:noProof/>
                <w:sz w:val="16"/>
                <w:szCs w:val="16"/>
              </w:rPr>
              <w:t>Brown, LLC</w:t>
            </w:r>
          </w:p>
          <w:p w:rsidR="004100C6" w:rsidRPr="009E3C54" w:rsidRDefault="00512574" w:rsidP="00811D73">
            <w:pPr>
              <w:pStyle w:val="PlainText"/>
              <w:jc w:val="left"/>
              <w:rPr>
                <w:rFonts w:ascii="Courier New" w:hAnsi="Courier New" w:cs="Courier New"/>
                <w:b/>
                <w:noProof/>
                <w:sz w:val="16"/>
                <w:szCs w:val="16"/>
              </w:rPr>
            </w:pPr>
            <w:r>
              <w:rPr>
                <w:rFonts w:ascii="Courier New" w:hAnsi="Courier New" w:cs="Courier New"/>
                <w:b/>
                <w:noProof/>
                <w:sz w:val="16"/>
                <w:szCs w:val="16"/>
              </w:rPr>
              <w:t>1</w:t>
            </w:r>
            <w:r w:rsidR="004100C6" w:rsidRPr="009E3C54">
              <w:rPr>
                <w:rFonts w:ascii="Courier New" w:hAnsi="Courier New" w:cs="Courier New"/>
                <w:b/>
                <w:noProof/>
                <w:sz w:val="16"/>
                <w:szCs w:val="16"/>
              </w:rPr>
              <w:t>11 Town Square Place</w:t>
            </w:r>
          </w:p>
          <w:p w:rsidR="004100C6" w:rsidRPr="009E3C54" w:rsidRDefault="004100C6" w:rsidP="00811D73">
            <w:pPr>
              <w:pStyle w:val="PlainText"/>
              <w:jc w:val="left"/>
              <w:rPr>
                <w:rFonts w:ascii="Courier New" w:hAnsi="Courier New" w:cs="Courier New"/>
                <w:b/>
                <w:noProof/>
                <w:sz w:val="16"/>
                <w:szCs w:val="16"/>
              </w:rPr>
            </w:pPr>
            <w:r w:rsidRPr="009E3C54">
              <w:rPr>
                <w:rFonts w:ascii="Courier New" w:hAnsi="Courier New" w:cs="Courier New"/>
                <w:b/>
                <w:noProof/>
                <w:sz w:val="16"/>
                <w:szCs w:val="16"/>
              </w:rPr>
              <w:t>Suite 400</w:t>
            </w:r>
          </w:p>
          <w:p w:rsidR="004100C6" w:rsidRPr="009E3C54" w:rsidRDefault="004100C6" w:rsidP="00811D73">
            <w:pPr>
              <w:pStyle w:val="PlainText"/>
              <w:jc w:val="left"/>
              <w:rPr>
                <w:rFonts w:ascii="Courier New" w:hAnsi="Courier New" w:cs="Courier New"/>
                <w:b/>
                <w:noProof/>
                <w:sz w:val="16"/>
                <w:szCs w:val="16"/>
              </w:rPr>
            </w:pPr>
            <w:r w:rsidRPr="009E3C54">
              <w:rPr>
                <w:rFonts w:ascii="Courier New" w:hAnsi="Courier New" w:cs="Courier New"/>
                <w:b/>
                <w:noProof/>
                <w:sz w:val="16"/>
                <w:szCs w:val="16"/>
              </w:rPr>
              <w:t>Jersey City, NJ 07310</w:t>
            </w:r>
          </w:p>
          <w:p w:rsidR="004100C6" w:rsidRPr="009E3C54" w:rsidRDefault="004100C6" w:rsidP="00811D73">
            <w:pPr>
              <w:pStyle w:val="PlainText"/>
              <w:jc w:val="left"/>
              <w:rPr>
                <w:rFonts w:ascii="Courier New" w:hAnsi="Courier New" w:cs="Courier New"/>
                <w:b/>
                <w:noProof/>
                <w:sz w:val="16"/>
                <w:szCs w:val="16"/>
              </w:rPr>
            </w:pPr>
          </w:p>
          <w:p w:rsidR="004100C6" w:rsidRDefault="004100C6" w:rsidP="00811D73">
            <w:pPr>
              <w:pStyle w:val="PlainText"/>
              <w:jc w:val="left"/>
              <w:rPr>
                <w:rFonts w:ascii="Courier New" w:hAnsi="Courier New" w:cs="Courier New"/>
                <w:b/>
                <w:noProof/>
                <w:sz w:val="16"/>
                <w:szCs w:val="16"/>
              </w:rPr>
            </w:pPr>
            <w:r w:rsidRPr="009E3C54">
              <w:rPr>
                <w:rFonts w:ascii="Courier New" w:hAnsi="Courier New" w:cs="Courier New"/>
                <w:b/>
                <w:noProof/>
                <w:sz w:val="16"/>
                <w:szCs w:val="16"/>
              </w:rPr>
              <w:t>877 561-0000</w:t>
            </w:r>
            <w:r w:rsidR="00FA09D8" w:rsidRPr="009E3C54">
              <w:rPr>
                <w:rFonts w:ascii="Courier New" w:hAnsi="Courier New" w:cs="Courier New"/>
                <w:b/>
                <w:noProof/>
                <w:sz w:val="16"/>
                <w:szCs w:val="16"/>
              </w:rPr>
              <w:t xml:space="preserve"> (Ph.)</w:t>
            </w:r>
          </w:p>
          <w:p w:rsidR="00800F86" w:rsidRPr="009E3C54" w:rsidRDefault="00800F86" w:rsidP="00811D73">
            <w:pPr>
              <w:pStyle w:val="PlainText"/>
              <w:jc w:val="left"/>
              <w:rPr>
                <w:rFonts w:ascii="Courier New" w:hAnsi="Courier New" w:cs="Courier New"/>
                <w:b/>
                <w:noProof/>
                <w:sz w:val="16"/>
                <w:szCs w:val="16"/>
              </w:rPr>
            </w:pPr>
          </w:p>
          <w:p w:rsidR="00FA09D8" w:rsidRDefault="004100C6" w:rsidP="00800F86">
            <w:pPr>
              <w:pStyle w:val="PlainText"/>
              <w:jc w:val="left"/>
              <w:rPr>
                <w:rFonts w:ascii="Courier New" w:hAnsi="Courier New" w:cs="Courier New"/>
                <w:b/>
                <w:noProof/>
                <w:sz w:val="20"/>
                <w:szCs w:val="20"/>
              </w:rPr>
            </w:pPr>
            <w:r w:rsidRPr="009E3C54">
              <w:rPr>
                <w:rFonts w:ascii="Courier New" w:hAnsi="Courier New" w:cs="Courier New"/>
                <w:b/>
                <w:noProof/>
                <w:sz w:val="16"/>
                <w:szCs w:val="16"/>
              </w:rPr>
              <w:t>855 582-5297 (Fax)</w:t>
            </w:r>
          </w:p>
        </w:tc>
      </w:tr>
      <w:tr w:rsidR="001470E4" w:rsidRPr="007167C0" w:rsidTr="00E45862">
        <w:tc>
          <w:tcPr>
            <w:tcW w:w="1443" w:type="dxa"/>
          </w:tcPr>
          <w:p w:rsidR="001470E4" w:rsidRDefault="001470E4" w:rsidP="00811D73">
            <w:pPr>
              <w:pStyle w:val="PlainText"/>
              <w:rPr>
                <w:rFonts w:ascii="Courier New" w:hAnsi="Courier New" w:cs="Courier New"/>
                <w:b/>
                <w:sz w:val="20"/>
                <w:szCs w:val="20"/>
              </w:rPr>
            </w:pPr>
          </w:p>
          <w:p w:rsidR="001470E4" w:rsidRDefault="009E3C54" w:rsidP="00811D73">
            <w:pPr>
              <w:pStyle w:val="PlainText"/>
              <w:rPr>
                <w:rFonts w:ascii="Courier New" w:hAnsi="Courier New" w:cs="Courier New"/>
                <w:b/>
                <w:sz w:val="20"/>
                <w:szCs w:val="20"/>
              </w:rPr>
            </w:pPr>
            <w:r>
              <w:rPr>
                <w:rFonts w:ascii="Courier New" w:hAnsi="Courier New" w:cs="Courier New"/>
                <w:b/>
                <w:sz w:val="20"/>
                <w:szCs w:val="20"/>
              </w:rPr>
              <w:t>12-28-2018</w:t>
            </w:r>
          </w:p>
        </w:tc>
        <w:tc>
          <w:tcPr>
            <w:tcW w:w="1710" w:type="dxa"/>
          </w:tcPr>
          <w:p w:rsidR="001470E4" w:rsidRDefault="001470E4" w:rsidP="00811D73">
            <w:pPr>
              <w:pStyle w:val="PlainText"/>
              <w:rPr>
                <w:rFonts w:ascii="Courier New" w:hAnsi="Courier New" w:cs="Courier New"/>
                <w:b/>
                <w:sz w:val="20"/>
                <w:szCs w:val="20"/>
              </w:rPr>
            </w:pPr>
          </w:p>
          <w:p w:rsidR="009E3C54" w:rsidRDefault="009E3C54" w:rsidP="00811D73">
            <w:pPr>
              <w:pStyle w:val="PlainText"/>
              <w:rPr>
                <w:rFonts w:ascii="Courier New" w:hAnsi="Courier New" w:cs="Courier New"/>
                <w:b/>
                <w:sz w:val="20"/>
                <w:szCs w:val="20"/>
              </w:rPr>
            </w:pPr>
            <w:r>
              <w:rPr>
                <w:rFonts w:ascii="Courier New" w:hAnsi="Courier New" w:cs="Courier New"/>
                <w:b/>
                <w:sz w:val="20"/>
                <w:szCs w:val="20"/>
              </w:rPr>
              <w:t>14-CV-03264</w:t>
            </w:r>
          </w:p>
        </w:tc>
        <w:tc>
          <w:tcPr>
            <w:tcW w:w="1710" w:type="dxa"/>
          </w:tcPr>
          <w:p w:rsidR="001470E4" w:rsidRDefault="001470E4" w:rsidP="00811D73">
            <w:pPr>
              <w:pStyle w:val="PlainText"/>
              <w:rPr>
                <w:rFonts w:ascii="Courier New" w:hAnsi="Courier New" w:cs="Courier New"/>
                <w:b/>
                <w:sz w:val="20"/>
                <w:szCs w:val="20"/>
              </w:rPr>
            </w:pPr>
          </w:p>
          <w:p w:rsidR="009E3C54" w:rsidRDefault="009E3C54" w:rsidP="00811D73">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1470E4" w:rsidRDefault="001470E4" w:rsidP="00811D73">
            <w:pPr>
              <w:pStyle w:val="PlainText"/>
              <w:jc w:val="left"/>
              <w:rPr>
                <w:rFonts w:ascii="Courier New" w:hAnsi="Courier New" w:cs="Courier New"/>
                <w:b/>
                <w:sz w:val="20"/>
                <w:szCs w:val="20"/>
              </w:rPr>
            </w:pPr>
          </w:p>
          <w:p w:rsidR="009E3C54" w:rsidRDefault="009E3C54" w:rsidP="00811D73">
            <w:pPr>
              <w:pStyle w:val="PlainText"/>
              <w:jc w:val="left"/>
              <w:rPr>
                <w:rFonts w:ascii="Courier New" w:hAnsi="Courier New" w:cs="Courier New"/>
                <w:b/>
                <w:sz w:val="20"/>
                <w:szCs w:val="20"/>
              </w:rPr>
            </w:pPr>
            <w:r>
              <w:rPr>
                <w:rFonts w:ascii="Courier New" w:hAnsi="Courier New" w:cs="Courier New"/>
                <w:b/>
                <w:sz w:val="20"/>
                <w:szCs w:val="20"/>
              </w:rPr>
              <w:t>In re: Capacitors Antitrust Litigation</w:t>
            </w:r>
          </w:p>
          <w:p w:rsidR="009E3C54" w:rsidRDefault="009E3C54" w:rsidP="00811D73">
            <w:pPr>
              <w:pStyle w:val="PlainText"/>
              <w:jc w:val="left"/>
              <w:rPr>
                <w:rFonts w:ascii="Courier New" w:hAnsi="Courier New" w:cs="Courier New"/>
                <w:b/>
                <w:sz w:val="20"/>
                <w:szCs w:val="20"/>
              </w:rPr>
            </w:pPr>
            <w:r>
              <w:rPr>
                <w:rFonts w:ascii="Courier New" w:hAnsi="Courier New" w:cs="Courier New"/>
                <w:b/>
                <w:sz w:val="20"/>
                <w:szCs w:val="20"/>
              </w:rPr>
              <w:t>Re Defendants: Nichicon Corp</w:t>
            </w:r>
            <w:r w:rsidR="00457AE2">
              <w:rPr>
                <w:rFonts w:ascii="Courier New" w:hAnsi="Courier New" w:cs="Courier New"/>
                <w:b/>
                <w:sz w:val="20"/>
                <w:szCs w:val="20"/>
              </w:rPr>
              <w:t>oration and Nichicon (America) C</w:t>
            </w:r>
            <w:r>
              <w:rPr>
                <w:rFonts w:ascii="Courier New" w:hAnsi="Courier New" w:cs="Courier New"/>
                <w:b/>
                <w:sz w:val="20"/>
                <w:szCs w:val="20"/>
              </w:rPr>
              <w:t>orporation (collectively “Nichicon”)</w:t>
            </w:r>
          </w:p>
          <w:p w:rsidR="009E3C54" w:rsidRPr="009E3C54" w:rsidRDefault="009E3C54" w:rsidP="009E3C54">
            <w:pPr>
              <w:pStyle w:val="PlainText"/>
              <w:jc w:val="left"/>
              <w:rPr>
                <w:rFonts w:ascii="Courier New" w:hAnsi="Courier New" w:cs="Courier New"/>
                <w:sz w:val="20"/>
                <w:szCs w:val="20"/>
              </w:rPr>
            </w:pPr>
            <w:r w:rsidRPr="009E3C54">
              <w:rPr>
                <w:rFonts w:ascii="Courier New" w:hAnsi="Courier New" w:cs="Courier New"/>
                <w:sz w:val="20"/>
                <w:szCs w:val="20"/>
              </w:rPr>
              <w:t>The lawsuit claims that Defendants entered into agreements artificially to raise, fix, or stabilize the prices of</w:t>
            </w:r>
            <w:r>
              <w:rPr>
                <w:rFonts w:ascii="Courier New" w:hAnsi="Courier New" w:cs="Courier New"/>
                <w:sz w:val="20"/>
                <w:szCs w:val="20"/>
              </w:rPr>
              <w:t xml:space="preserve"> </w:t>
            </w:r>
            <w:r w:rsidRPr="009E3C54">
              <w:rPr>
                <w:rFonts w:ascii="Courier New" w:hAnsi="Courier New" w:cs="Courier New"/>
                <w:sz w:val="20"/>
                <w:szCs w:val="20"/>
              </w:rPr>
              <w:t>aluminum, tantalum,</w:t>
            </w:r>
            <w:r>
              <w:rPr>
                <w:rFonts w:ascii="Courier New" w:hAnsi="Courier New" w:cs="Courier New"/>
                <w:sz w:val="20"/>
                <w:szCs w:val="20"/>
              </w:rPr>
              <w:t xml:space="preserve"> </w:t>
            </w:r>
            <w:r w:rsidRPr="009E3C54">
              <w:rPr>
                <w:rFonts w:ascii="Courier New" w:hAnsi="Courier New" w:cs="Courier New"/>
                <w:sz w:val="20"/>
                <w:szCs w:val="20"/>
              </w:rPr>
              <w:t>and film capacitors (“Capacitors”) in</w:t>
            </w:r>
            <w:r>
              <w:rPr>
                <w:rFonts w:ascii="Courier New" w:hAnsi="Courier New" w:cs="Courier New"/>
                <w:sz w:val="20"/>
                <w:szCs w:val="20"/>
              </w:rPr>
              <w:t xml:space="preserve"> </w:t>
            </w:r>
            <w:r w:rsidRPr="009E3C54">
              <w:rPr>
                <w:rFonts w:ascii="Courier New" w:hAnsi="Courier New" w:cs="Courier New"/>
                <w:sz w:val="20"/>
                <w:szCs w:val="20"/>
              </w:rPr>
              <w:t>violation of federal antitrust law.</w:t>
            </w:r>
            <w:r>
              <w:rPr>
                <w:rFonts w:ascii="Courier New" w:hAnsi="Courier New" w:cs="Courier New"/>
                <w:sz w:val="20"/>
                <w:szCs w:val="20"/>
              </w:rPr>
              <w:t xml:space="preserve"> </w:t>
            </w:r>
            <w:r w:rsidRPr="009E3C54">
              <w:rPr>
                <w:rFonts w:ascii="Courier New" w:hAnsi="Courier New" w:cs="Courier New"/>
                <w:sz w:val="20"/>
                <w:szCs w:val="20"/>
              </w:rPr>
              <w:t>Each of the Defendants,</w:t>
            </w:r>
            <w:r>
              <w:rPr>
                <w:rFonts w:ascii="Courier New" w:hAnsi="Courier New" w:cs="Courier New"/>
                <w:sz w:val="20"/>
                <w:szCs w:val="20"/>
              </w:rPr>
              <w:t xml:space="preserve"> </w:t>
            </w:r>
            <w:r w:rsidRPr="009E3C54">
              <w:rPr>
                <w:rFonts w:ascii="Courier New" w:hAnsi="Courier New" w:cs="Courier New"/>
                <w:sz w:val="20"/>
                <w:szCs w:val="20"/>
              </w:rPr>
              <w:t>including the Settling Defendants, expressly denies that it violated any laws or engaged in any wrongdoing, except</w:t>
            </w:r>
          </w:p>
          <w:p w:rsidR="009E3C54" w:rsidRDefault="009E3C54" w:rsidP="00457AE2">
            <w:pPr>
              <w:pStyle w:val="PlainText"/>
              <w:jc w:val="left"/>
              <w:rPr>
                <w:rFonts w:ascii="Courier New" w:hAnsi="Courier New" w:cs="Courier New"/>
                <w:sz w:val="20"/>
                <w:szCs w:val="20"/>
              </w:rPr>
            </w:pPr>
            <w:r w:rsidRPr="009E3C54">
              <w:rPr>
                <w:rFonts w:ascii="Courier New" w:hAnsi="Courier New" w:cs="Courier New"/>
                <w:sz w:val="20"/>
                <w:szCs w:val="20"/>
              </w:rPr>
              <w:t xml:space="preserve">that: (a) on </w:t>
            </w:r>
            <w:r>
              <w:rPr>
                <w:rFonts w:ascii="Courier New" w:hAnsi="Courier New" w:cs="Courier New"/>
                <w:sz w:val="20"/>
                <w:szCs w:val="20"/>
              </w:rPr>
              <w:t>1-</w:t>
            </w:r>
            <w:r w:rsidRPr="009E3C54">
              <w:rPr>
                <w:rFonts w:ascii="Courier New" w:hAnsi="Courier New" w:cs="Courier New"/>
                <w:sz w:val="20"/>
                <w:szCs w:val="20"/>
              </w:rPr>
              <w:t>21</w:t>
            </w:r>
            <w:r>
              <w:rPr>
                <w:rFonts w:ascii="Courier New" w:hAnsi="Courier New" w:cs="Courier New"/>
                <w:sz w:val="20"/>
                <w:szCs w:val="20"/>
              </w:rPr>
              <w:t>-</w:t>
            </w:r>
            <w:r w:rsidRPr="009E3C54">
              <w:rPr>
                <w:rFonts w:ascii="Courier New" w:hAnsi="Courier New" w:cs="Courier New"/>
                <w:sz w:val="20"/>
                <w:szCs w:val="20"/>
              </w:rPr>
              <w:t>2016, NEC TOKIN Corporation pleaded guilty to participating in a conspiracy to fix prices of</w:t>
            </w:r>
            <w:r>
              <w:rPr>
                <w:rFonts w:ascii="Courier New" w:hAnsi="Courier New" w:cs="Courier New"/>
                <w:sz w:val="20"/>
                <w:szCs w:val="20"/>
              </w:rPr>
              <w:t xml:space="preserve"> </w:t>
            </w:r>
            <w:r w:rsidRPr="009E3C54">
              <w:rPr>
                <w:rFonts w:ascii="Courier New" w:hAnsi="Courier New" w:cs="Courier New"/>
                <w:sz w:val="20"/>
                <w:szCs w:val="20"/>
              </w:rPr>
              <w:t xml:space="preserve">certain electrolytic capacitors; (b) on </w:t>
            </w:r>
            <w:r>
              <w:rPr>
                <w:rFonts w:ascii="Courier New" w:hAnsi="Courier New" w:cs="Courier New"/>
                <w:sz w:val="20"/>
                <w:szCs w:val="20"/>
              </w:rPr>
              <w:t>6-9-</w:t>
            </w:r>
            <w:r w:rsidRPr="009E3C54">
              <w:rPr>
                <w:rFonts w:ascii="Courier New" w:hAnsi="Courier New" w:cs="Courier New"/>
                <w:sz w:val="20"/>
                <w:szCs w:val="20"/>
              </w:rPr>
              <w:t>2016, Hitachi Chemical Co., Ltd. pleaded guilty to participating in a</w:t>
            </w:r>
            <w:r>
              <w:rPr>
                <w:rFonts w:ascii="Courier New" w:hAnsi="Courier New" w:cs="Courier New"/>
                <w:sz w:val="20"/>
                <w:szCs w:val="20"/>
              </w:rPr>
              <w:t xml:space="preserve"> </w:t>
            </w:r>
            <w:r w:rsidRPr="009E3C54">
              <w:rPr>
                <w:rFonts w:ascii="Courier New" w:hAnsi="Courier New" w:cs="Courier New"/>
                <w:sz w:val="20"/>
                <w:szCs w:val="20"/>
              </w:rPr>
              <w:t xml:space="preserve">conspiracy to fix prices of certain electrolytic capacitors; (c) on </w:t>
            </w:r>
            <w:r>
              <w:rPr>
                <w:rFonts w:ascii="Courier New" w:hAnsi="Courier New" w:cs="Courier New"/>
                <w:sz w:val="20"/>
                <w:szCs w:val="20"/>
              </w:rPr>
              <w:t>10-11-</w:t>
            </w:r>
            <w:r w:rsidRPr="009E3C54">
              <w:rPr>
                <w:rFonts w:ascii="Courier New" w:hAnsi="Courier New" w:cs="Courier New"/>
                <w:sz w:val="20"/>
                <w:szCs w:val="20"/>
              </w:rPr>
              <w:t xml:space="preserve"> 2017, ELNA Co., Ltd and Holystone</w:t>
            </w:r>
            <w:r>
              <w:rPr>
                <w:rFonts w:ascii="Courier New" w:hAnsi="Courier New" w:cs="Courier New"/>
                <w:sz w:val="20"/>
                <w:szCs w:val="20"/>
              </w:rPr>
              <w:t xml:space="preserve"> </w:t>
            </w:r>
            <w:r w:rsidRPr="009E3C54">
              <w:rPr>
                <w:rFonts w:ascii="Courier New" w:hAnsi="Courier New" w:cs="Courier New"/>
                <w:sz w:val="20"/>
                <w:szCs w:val="20"/>
              </w:rPr>
              <w:t>pleaded guilty to participating in a conspiracy to fix prices of certain electrolytic capacitors; (d) on October 12, 2017,</w:t>
            </w:r>
            <w:r>
              <w:rPr>
                <w:rFonts w:ascii="Courier New" w:hAnsi="Courier New" w:cs="Courier New"/>
                <w:sz w:val="20"/>
                <w:szCs w:val="20"/>
              </w:rPr>
              <w:t xml:space="preserve"> </w:t>
            </w:r>
            <w:proofErr w:type="spellStart"/>
            <w:r w:rsidRPr="009E3C54">
              <w:rPr>
                <w:rFonts w:ascii="Courier New" w:hAnsi="Courier New" w:cs="Courier New"/>
                <w:sz w:val="20"/>
                <w:szCs w:val="20"/>
              </w:rPr>
              <w:t>Rubycon</w:t>
            </w:r>
            <w:proofErr w:type="spellEnd"/>
            <w:r w:rsidRPr="009E3C54">
              <w:rPr>
                <w:rFonts w:ascii="Courier New" w:hAnsi="Courier New" w:cs="Courier New"/>
                <w:sz w:val="20"/>
                <w:szCs w:val="20"/>
              </w:rPr>
              <w:t xml:space="preserve"> Corporation pleaded guilty to participating in a conspiracy to fix prices of certain electrolytic capacitors; (e)</w:t>
            </w:r>
            <w:r w:rsidR="00457AE2">
              <w:rPr>
                <w:rFonts w:ascii="Courier New" w:hAnsi="Courier New" w:cs="Courier New"/>
                <w:sz w:val="20"/>
                <w:szCs w:val="20"/>
              </w:rPr>
              <w:t xml:space="preserve"> </w:t>
            </w:r>
            <w:r w:rsidRPr="009E3C54">
              <w:rPr>
                <w:rFonts w:ascii="Courier New" w:hAnsi="Courier New" w:cs="Courier New"/>
                <w:sz w:val="20"/>
                <w:szCs w:val="20"/>
              </w:rPr>
              <w:t xml:space="preserve">on </w:t>
            </w:r>
            <w:r w:rsidR="00457AE2">
              <w:rPr>
                <w:rFonts w:ascii="Courier New" w:hAnsi="Courier New" w:cs="Courier New"/>
                <w:sz w:val="20"/>
                <w:szCs w:val="20"/>
              </w:rPr>
              <w:t>10-25-</w:t>
            </w:r>
            <w:r w:rsidRPr="009E3C54">
              <w:rPr>
                <w:rFonts w:ascii="Courier New" w:hAnsi="Courier New" w:cs="Courier New"/>
                <w:sz w:val="20"/>
                <w:szCs w:val="20"/>
              </w:rPr>
              <w:t>2017, Matsuo Electric Co., Ltd. pleaded guilty to participating in a conspiracy to fix prices of certain</w:t>
            </w:r>
            <w:r w:rsidR="00457AE2">
              <w:rPr>
                <w:rFonts w:ascii="Courier New" w:hAnsi="Courier New" w:cs="Courier New"/>
                <w:sz w:val="20"/>
                <w:szCs w:val="20"/>
              </w:rPr>
              <w:t xml:space="preserve"> </w:t>
            </w:r>
            <w:r w:rsidRPr="009E3C54">
              <w:rPr>
                <w:rFonts w:ascii="Courier New" w:hAnsi="Courier New" w:cs="Courier New"/>
                <w:sz w:val="20"/>
                <w:szCs w:val="20"/>
              </w:rPr>
              <w:t xml:space="preserve">electrolytic capacitors; (f) on </w:t>
            </w:r>
            <w:r w:rsidR="00457AE2">
              <w:rPr>
                <w:rFonts w:ascii="Courier New" w:hAnsi="Courier New" w:cs="Courier New"/>
                <w:sz w:val="20"/>
                <w:szCs w:val="20"/>
              </w:rPr>
              <w:t>11-</w:t>
            </w:r>
            <w:r w:rsidRPr="009E3C54">
              <w:rPr>
                <w:rFonts w:ascii="Courier New" w:hAnsi="Courier New" w:cs="Courier New"/>
                <w:sz w:val="20"/>
                <w:szCs w:val="20"/>
              </w:rPr>
              <w:t>8</w:t>
            </w:r>
            <w:r w:rsidR="00457AE2">
              <w:rPr>
                <w:rFonts w:ascii="Courier New" w:hAnsi="Courier New" w:cs="Courier New"/>
                <w:sz w:val="20"/>
                <w:szCs w:val="20"/>
              </w:rPr>
              <w:t>-</w:t>
            </w:r>
            <w:r w:rsidRPr="009E3C54">
              <w:rPr>
                <w:rFonts w:ascii="Courier New" w:hAnsi="Courier New" w:cs="Courier New"/>
                <w:sz w:val="20"/>
                <w:szCs w:val="20"/>
              </w:rPr>
              <w:t xml:space="preserve"> 2017, Nichicon Corporation pleaded guilty to participating in a conspiracy</w:t>
            </w:r>
            <w:r w:rsidR="00457AE2">
              <w:rPr>
                <w:rFonts w:ascii="Courier New" w:hAnsi="Courier New" w:cs="Courier New"/>
                <w:sz w:val="20"/>
                <w:szCs w:val="20"/>
              </w:rPr>
              <w:t xml:space="preserve"> </w:t>
            </w:r>
            <w:r w:rsidRPr="009E3C54">
              <w:rPr>
                <w:rFonts w:ascii="Courier New" w:hAnsi="Courier New" w:cs="Courier New"/>
                <w:sz w:val="20"/>
                <w:szCs w:val="20"/>
              </w:rPr>
              <w:t xml:space="preserve">to fix prices of certain electrolytic capacitors; (g) on </w:t>
            </w:r>
            <w:r w:rsidR="00457AE2">
              <w:rPr>
                <w:rFonts w:ascii="Courier New" w:hAnsi="Courier New" w:cs="Courier New"/>
                <w:sz w:val="20"/>
                <w:szCs w:val="20"/>
              </w:rPr>
              <w:t>5-</w:t>
            </w:r>
            <w:r w:rsidRPr="009E3C54">
              <w:rPr>
                <w:rFonts w:ascii="Courier New" w:hAnsi="Courier New" w:cs="Courier New"/>
                <w:sz w:val="20"/>
                <w:szCs w:val="20"/>
              </w:rPr>
              <w:t>31</w:t>
            </w:r>
            <w:r w:rsidR="00457AE2">
              <w:rPr>
                <w:rFonts w:ascii="Courier New" w:hAnsi="Courier New" w:cs="Courier New"/>
                <w:sz w:val="20"/>
                <w:szCs w:val="20"/>
              </w:rPr>
              <w:t>-</w:t>
            </w:r>
            <w:r w:rsidRPr="009E3C54">
              <w:rPr>
                <w:rFonts w:ascii="Courier New" w:hAnsi="Courier New" w:cs="Courier New"/>
                <w:sz w:val="20"/>
                <w:szCs w:val="20"/>
              </w:rPr>
              <w:t xml:space="preserve"> 2018, Nippon Chemi-Con Corporation pleaded guilty to</w:t>
            </w:r>
            <w:r w:rsidR="00457AE2">
              <w:rPr>
                <w:rFonts w:ascii="Courier New" w:hAnsi="Courier New" w:cs="Courier New"/>
                <w:sz w:val="20"/>
                <w:szCs w:val="20"/>
              </w:rPr>
              <w:t xml:space="preserve"> </w:t>
            </w:r>
            <w:r w:rsidRPr="009E3C54">
              <w:rPr>
                <w:rFonts w:ascii="Courier New" w:hAnsi="Courier New" w:cs="Courier New"/>
                <w:sz w:val="20"/>
                <w:szCs w:val="20"/>
              </w:rPr>
              <w:t>participating in a conspiracy to fix prices of certain electrolytic capacitors; and (h) Panasonic Corporation reported</w:t>
            </w:r>
            <w:r w:rsidR="00457AE2">
              <w:rPr>
                <w:rFonts w:ascii="Courier New" w:hAnsi="Courier New" w:cs="Courier New"/>
                <w:sz w:val="20"/>
                <w:szCs w:val="20"/>
              </w:rPr>
              <w:t xml:space="preserve"> </w:t>
            </w:r>
            <w:r w:rsidRPr="009E3C54">
              <w:rPr>
                <w:rFonts w:ascii="Courier New" w:hAnsi="Courier New" w:cs="Courier New"/>
                <w:sz w:val="20"/>
                <w:szCs w:val="20"/>
              </w:rPr>
              <w:t>itself to the United States Department of Justice and acknowledged that it and Sanyo Electric Co., Ltd., which was</w:t>
            </w:r>
            <w:r w:rsidR="00457AE2">
              <w:rPr>
                <w:rFonts w:ascii="Courier New" w:hAnsi="Courier New" w:cs="Courier New"/>
                <w:sz w:val="20"/>
                <w:szCs w:val="20"/>
              </w:rPr>
              <w:t xml:space="preserve"> </w:t>
            </w:r>
            <w:r w:rsidRPr="009E3C54">
              <w:rPr>
                <w:rFonts w:ascii="Courier New" w:hAnsi="Courier New" w:cs="Courier New"/>
                <w:sz w:val="20"/>
                <w:szCs w:val="20"/>
              </w:rPr>
              <w:t>previously a separate entity but which was acquired by Panasonic</w:t>
            </w:r>
            <w:r w:rsidR="00457AE2">
              <w:rPr>
                <w:rFonts w:ascii="Courier New" w:hAnsi="Courier New" w:cs="Courier New"/>
                <w:sz w:val="20"/>
                <w:szCs w:val="20"/>
              </w:rPr>
              <w:t xml:space="preserve"> </w:t>
            </w:r>
            <w:r w:rsidRPr="009E3C54">
              <w:rPr>
                <w:rFonts w:ascii="Courier New" w:hAnsi="Courier New" w:cs="Courier New"/>
                <w:sz w:val="20"/>
                <w:szCs w:val="20"/>
              </w:rPr>
              <w:t>Corporation, had violated the antitrust laws of the</w:t>
            </w:r>
            <w:r w:rsidR="00457AE2">
              <w:rPr>
                <w:rFonts w:ascii="Courier New" w:hAnsi="Courier New" w:cs="Courier New"/>
                <w:sz w:val="20"/>
                <w:szCs w:val="20"/>
              </w:rPr>
              <w:t xml:space="preserve"> </w:t>
            </w:r>
            <w:r w:rsidRPr="009E3C54">
              <w:rPr>
                <w:rFonts w:ascii="Courier New" w:hAnsi="Courier New" w:cs="Courier New"/>
                <w:sz w:val="20"/>
                <w:szCs w:val="20"/>
              </w:rPr>
              <w:t>United States in relation to the prices of certain capacitors.</w:t>
            </w:r>
          </w:p>
          <w:p w:rsidR="00457AE2" w:rsidRPr="009E3C54" w:rsidRDefault="00457AE2" w:rsidP="00457AE2">
            <w:pPr>
              <w:pStyle w:val="PlainText"/>
              <w:jc w:val="left"/>
              <w:rPr>
                <w:rFonts w:ascii="Courier New" w:hAnsi="Courier New" w:cs="Courier New"/>
                <w:sz w:val="20"/>
                <w:szCs w:val="20"/>
              </w:rPr>
            </w:pPr>
          </w:p>
        </w:tc>
        <w:tc>
          <w:tcPr>
            <w:tcW w:w="1440" w:type="dxa"/>
          </w:tcPr>
          <w:p w:rsidR="001470E4" w:rsidRDefault="001470E4" w:rsidP="00811D73">
            <w:pPr>
              <w:pStyle w:val="PlainText"/>
              <w:rPr>
                <w:rFonts w:ascii="Courier New" w:hAnsi="Courier New" w:cs="Courier New"/>
                <w:b/>
                <w:sz w:val="20"/>
                <w:szCs w:val="20"/>
              </w:rPr>
            </w:pPr>
          </w:p>
          <w:p w:rsidR="009E3C54" w:rsidRDefault="009E3C54" w:rsidP="00811D7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1470E4" w:rsidRDefault="001470E4" w:rsidP="00811D73">
            <w:pPr>
              <w:pStyle w:val="PlainText"/>
              <w:jc w:val="left"/>
              <w:rPr>
                <w:rFonts w:ascii="Courier New" w:hAnsi="Courier New" w:cs="Courier New"/>
                <w:b/>
                <w:noProof/>
                <w:sz w:val="20"/>
                <w:szCs w:val="20"/>
              </w:rPr>
            </w:pPr>
          </w:p>
          <w:p w:rsidR="00457AE2" w:rsidRDefault="00EC729E"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visit:</w:t>
            </w:r>
          </w:p>
          <w:p w:rsidR="00EC729E" w:rsidRDefault="00EC729E" w:rsidP="00811D73">
            <w:pPr>
              <w:pStyle w:val="PlainText"/>
              <w:jc w:val="left"/>
              <w:rPr>
                <w:rFonts w:ascii="Courier New" w:hAnsi="Courier New" w:cs="Courier New"/>
                <w:b/>
                <w:noProof/>
                <w:sz w:val="20"/>
                <w:szCs w:val="20"/>
              </w:rPr>
            </w:pPr>
          </w:p>
          <w:p w:rsidR="00EC729E" w:rsidRDefault="00B33CC8" w:rsidP="00811D73">
            <w:pPr>
              <w:pStyle w:val="PlainText"/>
              <w:jc w:val="left"/>
              <w:rPr>
                <w:rFonts w:ascii="Courier New" w:hAnsi="Courier New" w:cs="Courier New"/>
                <w:b/>
                <w:noProof/>
                <w:sz w:val="20"/>
                <w:szCs w:val="20"/>
              </w:rPr>
            </w:pPr>
            <w:hyperlink r:id="rId34" w:history="1">
              <w:r w:rsidR="00EC729E" w:rsidRPr="00AA1306">
                <w:rPr>
                  <w:rStyle w:val="Hyperlink"/>
                  <w:rFonts w:ascii="Courier New" w:hAnsi="Courier New" w:cs="Courier New"/>
                  <w:b/>
                  <w:noProof/>
                  <w:sz w:val="20"/>
                  <w:szCs w:val="20"/>
                </w:rPr>
                <w:t>www.capacitors</w:t>
              </w:r>
              <w:r w:rsidR="00EC729E" w:rsidRPr="00AA1306">
                <w:rPr>
                  <w:rStyle w:val="Hyperlink"/>
                  <w:rFonts w:ascii="Courier New" w:hAnsi="Courier New" w:cs="Courier New"/>
                  <w:b/>
                  <w:noProof/>
                  <w:sz w:val="20"/>
                  <w:szCs w:val="20"/>
                </w:rPr>
                <w:t>a</w:t>
              </w:r>
              <w:r w:rsidR="00EC729E" w:rsidRPr="00AA1306">
                <w:rPr>
                  <w:rStyle w:val="Hyperlink"/>
                  <w:rFonts w:ascii="Courier New" w:hAnsi="Courier New" w:cs="Courier New"/>
                  <w:b/>
                  <w:noProof/>
                  <w:sz w:val="20"/>
                  <w:szCs w:val="20"/>
                </w:rPr>
                <w:t>ntitrustsettle</w:t>
              </w:r>
              <w:r w:rsidR="00EC729E" w:rsidRPr="00AA1306">
                <w:rPr>
                  <w:rStyle w:val="Hyperlink"/>
                  <w:rFonts w:ascii="Courier New" w:hAnsi="Courier New" w:cs="Courier New"/>
                  <w:b/>
                  <w:noProof/>
                  <w:sz w:val="20"/>
                  <w:szCs w:val="20"/>
                </w:rPr>
                <w:t>m</w:t>
              </w:r>
              <w:r w:rsidR="00EC729E" w:rsidRPr="00AA1306">
                <w:rPr>
                  <w:rStyle w:val="Hyperlink"/>
                  <w:rFonts w:ascii="Courier New" w:hAnsi="Courier New" w:cs="Courier New"/>
                  <w:b/>
                  <w:noProof/>
                  <w:sz w:val="20"/>
                  <w:szCs w:val="20"/>
                </w:rPr>
                <w:t>ent.com</w:t>
              </w:r>
            </w:hyperlink>
            <w:r w:rsidR="00EC729E" w:rsidRPr="00EC729E">
              <w:rPr>
                <w:rFonts w:ascii="Courier New" w:hAnsi="Courier New" w:cs="Courier New"/>
                <w:b/>
                <w:noProof/>
                <w:sz w:val="20"/>
                <w:szCs w:val="20"/>
              </w:rPr>
              <w:t>.</w:t>
            </w:r>
          </w:p>
          <w:p w:rsidR="00EC729E" w:rsidRDefault="00EC729E" w:rsidP="00811D73">
            <w:pPr>
              <w:pStyle w:val="PlainText"/>
              <w:jc w:val="left"/>
              <w:rPr>
                <w:rFonts w:ascii="Courier New" w:hAnsi="Courier New" w:cs="Courier New"/>
                <w:b/>
                <w:noProof/>
                <w:sz w:val="20"/>
                <w:szCs w:val="20"/>
              </w:rPr>
            </w:pPr>
          </w:p>
        </w:tc>
      </w:tr>
      <w:tr w:rsidR="00EC729E" w:rsidRPr="007167C0" w:rsidTr="00E45862">
        <w:tc>
          <w:tcPr>
            <w:tcW w:w="1443" w:type="dxa"/>
          </w:tcPr>
          <w:p w:rsidR="00EC729E" w:rsidRDefault="00EC729E" w:rsidP="00811D73">
            <w:pPr>
              <w:pStyle w:val="PlainText"/>
              <w:rPr>
                <w:rFonts w:ascii="Courier New" w:hAnsi="Courier New" w:cs="Courier New"/>
                <w:b/>
                <w:sz w:val="20"/>
                <w:szCs w:val="20"/>
              </w:rPr>
            </w:pPr>
          </w:p>
          <w:p w:rsidR="00EC729E" w:rsidRDefault="00EC729E" w:rsidP="00811D73">
            <w:pPr>
              <w:pStyle w:val="PlainText"/>
              <w:rPr>
                <w:rFonts w:ascii="Courier New" w:hAnsi="Courier New" w:cs="Courier New"/>
                <w:b/>
                <w:sz w:val="20"/>
                <w:szCs w:val="20"/>
              </w:rPr>
            </w:pPr>
            <w:r>
              <w:rPr>
                <w:rFonts w:ascii="Courier New" w:hAnsi="Courier New" w:cs="Courier New"/>
                <w:b/>
                <w:sz w:val="20"/>
                <w:szCs w:val="20"/>
              </w:rPr>
              <w:t>12-28-2018</w:t>
            </w:r>
          </w:p>
        </w:tc>
        <w:tc>
          <w:tcPr>
            <w:tcW w:w="1710" w:type="dxa"/>
          </w:tcPr>
          <w:p w:rsidR="00EC729E" w:rsidRDefault="00EC729E" w:rsidP="00811D73">
            <w:pPr>
              <w:pStyle w:val="PlainText"/>
              <w:rPr>
                <w:rFonts w:ascii="Courier New" w:hAnsi="Courier New" w:cs="Courier New"/>
                <w:b/>
                <w:sz w:val="20"/>
                <w:szCs w:val="20"/>
              </w:rPr>
            </w:pPr>
          </w:p>
          <w:p w:rsidR="00EC729E" w:rsidRDefault="00EC729E" w:rsidP="00811D73">
            <w:pPr>
              <w:pStyle w:val="PlainText"/>
              <w:rPr>
                <w:rFonts w:ascii="Courier New" w:hAnsi="Courier New" w:cs="Courier New"/>
                <w:b/>
                <w:sz w:val="20"/>
                <w:szCs w:val="20"/>
              </w:rPr>
            </w:pPr>
            <w:r>
              <w:rPr>
                <w:rFonts w:ascii="Courier New" w:hAnsi="Courier New" w:cs="Courier New"/>
                <w:b/>
                <w:sz w:val="20"/>
                <w:szCs w:val="20"/>
              </w:rPr>
              <w:t>17-CV-03084</w:t>
            </w:r>
          </w:p>
        </w:tc>
        <w:tc>
          <w:tcPr>
            <w:tcW w:w="1710" w:type="dxa"/>
          </w:tcPr>
          <w:p w:rsidR="00EC729E" w:rsidRDefault="00EC729E" w:rsidP="00811D73">
            <w:pPr>
              <w:pStyle w:val="PlainText"/>
              <w:rPr>
                <w:rFonts w:ascii="Courier New" w:hAnsi="Courier New" w:cs="Courier New"/>
                <w:b/>
                <w:sz w:val="20"/>
                <w:szCs w:val="20"/>
              </w:rPr>
            </w:pPr>
          </w:p>
          <w:p w:rsidR="00EC729E" w:rsidRDefault="00EC729E" w:rsidP="00811D73">
            <w:pPr>
              <w:pStyle w:val="PlainText"/>
              <w:rPr>
                <w:rFonts w:ascii="Courier New" w:hAnsi="Courier New" w:cs="Courier New"/>
                <w:b/>
                <w:sz w:val="20"/>
                <w:szCs w:val="20"/>
              </w:rPr>
            </w:pPr>
            <w:r>
              <w:rPr>
                <w:rFonts w:ascii="Courier New" w:hAnsi="Courier New" w:cs="Courier New"/>
                <w:b/>
                <w:sz w:val="20"/>
                <w:szCs w:val="20"/>
              </w:rPr>
              <w:t>(E.D.N.Y.)</w:t>
            </w:r>
          </w:p>
        </w:tc>
        <w:tc>
          <w:tcPr>
            <w:tcW w:w="5760" w:type="dxa"/>
          </w:tcPr>
          <w:p w:rsidR="00EC729E" w:rsidRDefault="00EC729E" w:rsidP="00811D73">
            <w:pPr>
              <w:pStyle w:val="PlainText"/>
              <w:jc w:val="left"/>
              <w:rPr>
                <w:rFonts w:ascii="Courier New" w:hAnsi="Courier New" w:cs="Courier New"/>
                <w:b/>
                <w:sz w:val="20"/>
                <w:szCs w:val="20"/>
              </w:rPr>
            </w:pPr>
          </w:p>
          <w:p w:rsidR="00EC729E" w:rsidRDefault="00EC729E" w:rsidP="00811D73">
            <w:pPr>
              <w:pStyle w:val="PlainText"/>
              <w:jc w:val="left"/>
              <w:rPr>
                <w:rFonts w:ascii="Courier New" w:hAnsi="Courier New" w:cs="Courier New"/>
                <w:b/>
                <w:sz w:val="20"/>
                <w:szCs w:val="20"/>
              </w:rPr>
            </w:pPr>
            <w:r>
              <w:rPr>
                <w:rFonts w:ascii="Courier New" w:hAnsi="Courier New" w:cs="Courier New"/>
                <w:b/>
                <w:sz w:val="20"/>
                <w:szCs w:val="20"/>
              </w:rPr>
              <w:t>Murphy v. JBS S.A.</w:t>
            </w:r>
          </w:p>
          <w:p w:rsidR="00A961DC" w:rsidRPr="00A961DC" w:rsidRDefault="00A961DC" w:rsidP="00A961DC">
            <w:pPr>
              <w:pStyle w:val="PlainText"/>
              <w:jc w:val="left"/>
              <w:rPr>
                <w:rFonts w:ascii="Courier New" w:hAnsi="Courier New" w:cs="Courier New"/>
                <w:sz w:val="20"/>
                <w:szCs w:val="20"/>
              </w:rPr>
            </w:pPr>
            <w:r>
              <w:rPr>
                <w:rFonts w:ascii="Courier New" w:hAnsi="Courier New" w:cs="Courier New"/>
                <w:sz w:val="20"/>
                <w:szCs w:val="20"/>
              </w:rPr>
              <w:t xml:space="preserve">Plaintiff alleges </w:t>
            </w:r>
            <w:r w:rsidRPr="00A961DC">
              <w:rPr>
                <w:rFonts w:ascii="Courier New" w:hAnsi="Courier New" w:cs="Courier New"/>
                <w:sz w:val="20"/>
                <w:szCs w:val="20"/>
              </w:rPr>
              <w:t>that JBS’s public filings and statements included materially false statements and/or omitted</w:t>
            </w:r>
            <w:r>
              <w:rPr>
                <w:rFonts w:ascii="Courier New" w:hAnsi="Courier New" w:cs="Courier New"/>
                <w:sz w:val="20"/>
                <w:szCs w:val="20"/>
              </w:rPr>
              <w:t xml:space="preserve"> </w:t>
            </w:r>
            <w:r w:rsidRPr="00A961DC">
              <w:rPr>
                <w:rFonts w:ascii="Courier New" w:hAnsi="Courier New" w:cs="Courier New"/>
                <w:sz w:val="20"/>
                <w:szCs w:val="20"/>
              </w:rPr>
              <w:t>material facts about alleged bribery payments made to Brazilian governmental officials, employees or</w:t>
            </w:r>
            <w:r>
              <w:rPr>
                <w:rFonts w:ascii="Courier New" w:hAnsi="Courier New" w:cs="Courier New"/>
                <w:sz w:val="20"/>
                <w:szCs w:val="20"/>
              </w:rPr>
              <w:t xml:space="preserve"> </w:t>
            </w:r>
            <w:r w:rsidRPr="00A961DC">
              <w:rPr>
                <w:rFonts w:ascii="Courier New" w:hAnsi="Courier New" w:cs="Courier New"/>
                <w:sz w:val="20"/>
                <w:szCs w:val="20"/>
              </w:rPr>
              <w:t>political parties by individuals affiliated with JBS. The Complaint asserts that the alleged</w:t>
            </w:r>
            <w:r>
              <w:rPr>
                <w:rFonts w:ascii="Courier New" w:hAnsi="Courier New" w:cs="Courier New"/>
                <w:sz w:val="20"/>
                <w:szCs w:val="20"/>
              </w:rPr>
              <w:t xml:space="preserve"> </w:t>
            </w:r>
            <w:r w:rsidRPr="00A961DC">
              <w:rPr>
                <w:rFonts w:ascii="Courier New" w:hAnsi="Courier New" w:cs="Courier New"/>
                <w:sz w:val="20"/>
                <w:szCs w:val="20"/>
              </w:rPr>
              <w:t>misstatements</w:t>
            </w:r>
            <w:r>
              <w:rPr>
                <w:rFonts w:ascii="Courier New" w:hAnsi="Courier New" w:cs="Courier New"/>
                <w:sz w:val="20"/>
                <w:szCs w:val="20"/>
              </w:rPr>
              <w:t xml:space="preserve"> </w:t>
            </w:r>
            <w:r w:rsidRPr="00A961DC">
              <w:rPr>
                <w:rFonts w:ascii="Courier New" w:hAnsi="Courier New" w:cs="Courier New"/>
                <w:sz w:val="20"/>
                <w:szCs w:val="20"/>
              </w:rPr>
              <w:t xml:space="preserve">and omissions inflated the price of JBS ADRs. A final version of the Complaint was filed on </w:t>
            </w:r>
            <w:r>
              <w:rPr>
                <w:rFonts w:ascii="Courier New" w:hAnsi="Courier New" w:cs="Courier New"/>
                <w:sz w:val="20"/>
                <w:szCs w:val="20"/>
              </w:rPr>
              <w:t>8-29-</w:t>
            </w:r>
            <w:r w:rsidRPr="00A961DC">
              <w:rPr>
                <w:rFonts w:ascii="Courier New" w:hAnsi="Courier New" w:cs="Courier New"/>
                <w:sz w:val="20"/>
                <w:szCs w:val="20"/>
              </w:rPr>
              <w:t>2018.</w:t>
            </w:r>
          </w:p>
        </w:tc>
        <w:tc>
          <w:tcPr>
            <w:tcW w:w="1440" w:type="dxa"/>
          </w:tcPr>
          <w:p w:rsidR="00EC729E" w:rsidRDefault="00EC729E" w:rsidP="00811D73">
            <w:pPr>
              <w:pStyle w:val="PlainText"/>
              <w:rPr>
                <w:rFonts w:ascii="Courier New" w:hAnsi="Courier New" w:cs="Courier New"/>
                <w:b/>
                <w:sz w:val="20"/>
                <w:szCs w:val="20"/>
              </w:rPr>
            </w:pPr>
          </w:p>
          <w:p w:rsidR="00EC729E" w:rsidRDefault="00EC729E" w:rsidP="00811D7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C729E" w:rsidRDefault="00EC729E" w:rsidP="00811D73">
            <w:pPr>
              <w:pStyle w:val="PlainText"/>
              <w:jc w:val="left"/>
              <w:rPr>
                <w:rFonts w:ascii="Courier New" w:hAnsi="Courier New" w:cs="Courier New"/>
                <w:b/>
                <w:noProof/>
                <w:sz w:val="20"/>
                <w:szCs w:val="20"/>
              </w:rPr>
            </w:pPr>
          </w:p>
          <w:p w:rsidR="00EC729E" w:rsidRDefault="00EC729E"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5B547A">
              <w:rPr>
                <w:rFonts w:ascii="Courier New" w:hAnsi="Courier New" w:cs="Courier New"/>
                <w:b/>
                <w:noProof/>
                <w:sz w:val="20"/>
                <w:szCs w:val="20"/>
              </w:rPr>
              <w:t>, call, fax or</w:t>
            </w:r>
            <w:r>
              <w:rPr>
                <w:rFonts w:ascii="Courier New" w:hAnsi="Courier New" w:cs="Courier New"/>
                <w:b/>
                <w:noProof/>
                <w:sz w:val="20"/>
                <w:szCs w:val="20"/>
              </w:rPr>
              <w:t xml:space="preserve"> e-mail:</w:t>
            </w:r>
          </w:p>
          <w:p w:rsidR="00EC729E" w:rsidRDefault="00EC729E" w:rsidP="00811D73">
            <w:pPr>
              <w:pStyle w:val="PlainText"/>
              <w:jc w:val="left"/>
              <w:rPr>
                <w:rFonts w:ascii="Courier New" w:hAnsi="Courier New" w:cs="Courier New"/>
                <w:b/>
                <w:noProof/>
                <w:sz w:val="20"/>
                <w:szCs w:val="20"/>
              </w:rPr>
            </w:pPr>
          </w:p>
          <w:p w:rsidR="00EC729E" w:rsidRPr="00A961DC" w:rsidRDefault="00EC729E" w:rsidP="00EC729E">
            <w:pPr>
              <w:pStyle w:val="PlainText"/>
              <w:jc w:val="left"/>
              <w:rPr>
                <w:rFonts w:ascii="Courier New" w:hAnsi="Courier New" w:cs="Courier New"/>
                <w:b/>
                <w:noProof/>
                <w:sz w:val="16"/>
                <w:szCs w:val="16"/>
              </w:rPr>
            </w:pPr>
            <w:r w:rsidRPr="00A961DC">
              <w:rPr>
                <w:rFonts w:ascii="Courier New" w:hAnsi="Courier New" w:cs="Courier New"/>
                <w:b/>
                <w:noProof/>
                <w:sz w:val="16"/>
                <w:szCs w:val="16"/>
              </w:rPr>
              <w:t>Nicholas I. Porritt</w:t>
            </w:r>
          </w:p>
          <w:p w:rsidR="00EC729E" w:rsidRPr="00A961DC" w:rsidRDefault="00EC729E" w:rsidP="00EC729E">
            <w:pPr>
              <w:pStyle w:val="PlainText"/>
              <w:jc w:val="left"/>
              <w:rPr>
                <w:rFonts w:ascii="Courier New" w:hAnsi="Courier New" w:cs="Courier New"/>
                <w:b/>
                <w:noProof/>
                <w:sz w:val="16"/>
                <w:szCs w:val="16"/>
              </w:rPr>
            </w:pPr>
            <w:r w:rsidRPr="00A961DC">
              <w:rPr>
                <w:rFonts w:ascii="Courier New" w:hAnsi="Courier New" w:cs="Courier New"/>
                <w:b/>
                <w:noProof/>
                <w:sz w:val="16"/>
                <w:szCs w:val="16"/>
              </w:rPr>
              <w:t>Adam M. Apton</w:t>
            </w:r>
          </w:p>
          <w:p w:rsidR="00EC729E" w:rsidRPr="00A961DC" w:rsidRDefault="00EC729E" w:rsidP="00EC729E">
            <w:pPr>
              <w:pStyle w:val="PlainText"/>
              <w:jc w:val="left"/>
              <w:rPr>
                <w:rFonts w:ascii="Courier New" w:hAnsi="Courier New" w:cs="Courier New"/>
                <w:b/>
                <w:noProof/>
                <w:sz w:val="16"/>
                <w:szCs w:val="16"/>
              </w:rPr>
            </w:pPr>
            <w:r w:rsidRPr="00A961DC">
              <w:rPr>
                <w:rFonts w:ascii="Courier New" w:hAnsi="Courier New" w:cs="Courier New"/>
                <w:b/>
                <w:noProof/>
                <w:sz w:val="16"/>
                <w:szCs w:val="16"/>
              </w:rPr>
              <w:t>Levi &amp; Korsinsky, LLP</w:t>
            </w:r>
          </w:p>
          <w:p w:rsidR="00EC729E" w:rsidRPr="00A961DC" w:rsidRDefault="00EC729E" w:rsidP="00EC729E">
            <w:pPr>
              <w:pStyle w:val="PlainText"/>
              <w:jc w:val="left"/>
              <w:rPr>
                <w:rFonts w:ascii="Courier New" w:hAnsi="Courier New" w:cs="Courier New"/>
                <w:b/>
                <w:noProof/>
                <w:sz w:val="16"/>
                <w:szCs w:val="16"/>
              </w:rPr>
            </w:pPr>
            <w:r w:rsidRPr="00A961DC">
              <w:rPr>
                <w:rFonts w:ascii="Courier New" w:hAnsi="Courier New" w:cs="Courier New"/>
                <w:b/>
                <w:noProof/>
                <w:sz w:val="16"/>
                <w:szCs w:val="16"/>
              </w:rPr>
              <w:t>55 Broadway 10th Floor</w:t>
            </w:r>
          </w:p>
          <w:p w:rsidR="00EC729E" w:rsidRDefault="00EC729E" w:rsidP="00EC729E">
            <w:pPr>
              <w:pStyle w:val="PlainText"/>
              <w:jc w:val="left"/>
              <w:rPr>
                <w:rFonts w:ascii="Courier New" w:hAnsi="Courier New" w:cs="Courier New"/>
                <w:b/>
                <w:noProof/>
                <w:sz w:val="16"/>
                <w:szCs w:val="16"/>
              </w:rPr>
            </w:pPr>
            <w:r w:rsidRPr="00A961DC">
              <w:rPr>
                <w:rFonts w:ascii="Courier New" w:hAnsi="Courier New" w:cs="Courier New"/>
                <w:b/>
                <w:noProof/>
                <w:sz w:val="16"/>
                <w:szCs w:val="16"/>
              </w:rPr>
              <w:t>New York, NY 10006</w:t>
            </w:r>
          </w:p>
          <w:p w:rsidR="005B547A" w:rsidRPr="00A961DC" w:rsidRDefault="005B547A" w:rsidP="00EC729E">
            <w:pPr>
              <w:pStyle w:val="PlainText"/>
              <w:jc w:val="left"/>
              <w:rPr>
                <w:rFonts w:ascii="Courier New" w:hAnsi="Courier New" w:cs="Courier New"/>
                <w:b/>
                <w:noProof/>
                <w:sz w:val="16"/>
                <w:szCs w:val="16"/>
              </w:rPr>
            </w:pPr>
          </w:p>
          <w:p w:rsidR="00EC729E" w:rsidRPr="00A961DC" w:rsidRDefault="00EC729E" w:rsidP="00EC729E">
            <w:pPr>
              <w:pStyle w:val="PlainText"/>
              <w:jc w:val="left"/>
              <w:rPr>
                <w:rFonts w:ascii="Courier New" w:hAnsi="Courier New" w:cs="Courier New"/>
                <w:b/>
                <w:noProof/>
                <w:sz w:val="16"/>
                <w:szCs w:val="16"/>
              </w:rPr>
            </w:pPr>
            <w:r w:rsidRPr="00A961DC">
              <w:rPr>
                <w:rFonts w:ascii="Courier New" w:hAnsi="Courier New" w:cs="Courier New"/>
                <w:b/>
                <w:noProof/>
                <w:sz w:val="16"/>
                <w:szCs w:val="16"/>
              </w:rPr>
              <w:t>212 363-7500 (Ph.)</w:t>
            </w:r>
          </w:p>
          <w:p w:rsidR="00EC729E" w:rsidRPr="00A961DC" w:rsidRDefault="00EC729E" w:rsidP="00EC729E">
            <w:pPr>
              <w:pStyle w:val="PlainText"/>
              <w:jc w:val="left"/>
              <w:rPr>
                <w:rFonts w:ascii="Courier New" w:hAnsi="Courier New" w:cs="Courier New"/>
                <w:b/>
                <w:noProof/>
                <w:sz w:val="16"/>
                <w:szCs w:val="16"/>
              </w:rPr>
            </w:pPr>
          </w:p>
          <w:p w:rsidR="00EC729E" w:rsidRPr="00A961DC" w:rsidRDefault="00EC729E" w:rsidP="00EC729E">
            <w:pPr>
              <w:pStyle w:val="PlainText"/>
              <w:jc w:val="left"/>
              <w:rPr>
                <w:rFonts w:ascii="Courier New" w:hAnsi="Courier New" w:cs="Courier New"/>
                <w:b/>
                <w:noProof/>
                <w:sz w:val="16"/>
                <w:szCs w:val="16"/>
              </w:rPr>
            </w:pPr>
            <w:r w:rsidRPr="00A961DC">
              <w:rPr>
                <w:rFonts w:ascii="Courier New" w:hAnsi="Courier New" w:cs="Courier New"/>
                <w:b/>
                <w:noProof/>
                <w:sz w:val="16"/>
                <w:szCs w:val="16"/>
              </w:rPr>
              <w:t>212 363-7171 (Fax)</w:t>
            </w:r>
          </w:p>
          <w:p w:rsidR="00EC729E" w:rsidRPr="00A961DC" w:rsidRDefault="00EC729E" w:rsidP="00EC729E">
            <w:pPr>
              <w:pStyle w:val="PlainText"/>
              <w:jc w:val="left"/>
              <w:rPr>
                <w:rFonts w:ascii="Courier New" w:hAnsi="Courier New" w:cs="Courier New"/>
                <w:b/>
                <w:noProof/>
                <w:sz w:val="16"/>
                <w:szCs w:val="16"/>
              </w:rPr>
            </w:pPr>
          </w:p>
          <w:p w:rsidR="00EC729E" w:rsidRPr="00A961DC" w:rsidRDefault="00B33CC8" w:rsidP="00EC729E">
            <w:pPr>
              <w:pStyle w:val="PlainText"/>
              <w:jc w:val="left"/>
              <w:rPr>
                <w:rFonts w:ascii="Courier New" w:hAnsi="Courier New" w:cs="Courier New"/>
                <w:b/>
                <w:noProof/>
                <w:sz w:val="16"/>
                <w:szCs w:val="16"/>
              </w:rPr>
            </w:pPr>
            <w:hyperlink r:id="rId35" w:history="1">
              <w:r w:rsidR="00EC729E" w:rsidRPr="00A961DC">
                <w:rPr>
                  <w:rStyle w:val="Hyperlink"/>
                  <w:rFonts w:ascii="Courier New" w:hAnsi="Courier New" w:cs="Courier New"/>
                  <w:b/>
                  <w:noProof/>
                  <w:sz w:val="16"/>
                  <w:szCs w:val="16"/>
                </w:rPr>
                <w:t>nporritt@zlk.com</w:t>
              </w:r>
            </w:hyperlink>
          </w:p>
          <w:p w:rsidR="00EC729E" w:rsidRPr="00A961DC" w:rsidRDefault="00EC729E" w:rsidP="00EC729E">
            <w:pPr>
              <w:pStyle w:val="PlainText"/>
              <w:jc w:val="left"/>
              <w:rPr>
                <w:rFonts w:ascii="Courier New" w:hAnsi="Courier New" w:cs="Courier New"/>
                <w:b/>
                <w:noProof/>
                <w:sz w:val="16"/>
                <w:szCs w:val="16"/>
              </w:rPr>
            </w:pPr>
          </w:p>
          <w:p w:rsidR="00EC729E" w:rsidRPr="00A961DC" w:rsidRDefault="00B33CC8" w:rsidP="00EC729E">
            <w:pPr>
              <w:pStyle w:val="PlainText"/>
              <w:jc w:val="left"/>
              <w:rPr>
                <w:rFonts w:ascii="Courier New" w:hAnsi="Courier New" w:cs="Courier New"/>
                <w:b/>
                <w:noProof/>
                <w:sz w:val="16"/>
                <w:szCs w:val="16"/>
              </w:rPr>
            </w:pPr>
            <w:hyperlink r:id="rId36" w:history="1">
              <w:r w:rsidR="00EC729E" w:rsidRPr="00A961DC">
                <w:rPr>
                  <w:rStyle w:val="Hyperlink"/>
                  <w:rFonts w:ascii="Courier New" w:hAnsi="Courier New" w:cs="Courier New"/>
                  <w:b/>
                  <w:noProof/>
                  <w:sz w:val="16"/>
                  <w:szCs w:val="16"/>
                </w:rPr>
                <w:t>aapton@zlk.com</w:t>
              </w:r>
            </w:hyperlink>
          </w:p>
          <w:p w:rsidR="00EC729E" w:rsidRPr="00A961DC" w:rsidRDefault="00EC729E" w:rsidP="00EC729E">
            <w:pPr>
              <w:pStyle w:val="PlainText"/>
              <w:jc w:val="left"/>
              <w:rPr>
                <w:rFonts w:ascii="Courier New" w:hAnsi="Courier New" w:cs="Courier New"/>
                <w:b/>
                <w:noProof/>
                <w:sz w:val="16"/>
                <w:szCs w:val="16"/>
              </w:rPr>
            </w:pPr>
          </w:p>
          <w:p w:rsidR="00EC729E" w:rsidRPr="00A961DC" w:rsidRDefault="00B33CC8" w:rsidP="00EC729E">
            <w:pPr>
              <w:pStyle w:val="PlainText"/>
              <w:jc w:val="left"/>
              <w:rPr>
                <w:rFonts w:ascii="Courier New" w:hAnsi="Courier New" w:cs="Courier New"/>
                <w:b/>
                <w:noProof/>
                <w:sz w:val="16"/>
                <w:szCs w:val="16"/>
              </w:rPr>
            </w:pPr>
            <w:hyperlink r:id="rId37" w:history="1">
              <w:r w:rsidR="00EC729E" w:rsidRPr="00A961DC">
                <w:rPr>
                  <w:rStyle w:val="Hyperlink"/>
                  <w:rFonts w:ascii="Courier New" w:hAnsi="Courier New" w:cs="Courier New"/>
                  <w:b/>
                  <w:noProof/>
                  <w:sz w:val="16"/>
                  <w:szCs w:val="16"/>
                </w:rPr>
                <w:t>aapton@zlk.com</w:t>
              </w:r>
            </w:hyperlink>
          </w:p>
          <w:p w:rsidR="00EC729E" w:rsidRDefault="00EC729E" w:rsidP="00EC729E">
            <w:pPr>
              <w:pStyle w:val="PlainText"/>
              <w:jc w:val="left"/>
              <w:rPr>
                <w:rFonts w:ascii="Courier New" w:hAnsi="Courier New" w:cs="Courier New"/>
                <w:b/>
                <w:noProof/>
                <w:sz w:val="20"/>
                <w:szCs w:val="20"/>
              </w:rPr>
            </w:pPr>
          </w:p>
        </w:tc>
      </w:tr>
      <w:tr w:rsidR="00A961DC" w:rsidRPr="007167C0" w:rsidTr="00E45862">
        <w:tc>
          <w:tcPr>
            <w:tcW w:w="1443" w:type="dxa"/>
          </w:tcPr>
          <w:p w:rsidR="00A961DC" w:rsidRDefault="00A961DC" w:rsidP="00811D73">
            <w:pPr>
              <w:pStyle w:val="PlainText"/>
              <w:rPr>
                <w:rFonts w:ascii="Courier New" w:hAnsi="Courier New" w:cs="Courier New"/>
                <w:b/>
                <w:sz w:val="20"/>
                <w:szCs w:val="20"/>
              </w:rPr>
            </w:pPr>
          </w:p>
          <w:p w:rsidR="00A961DC" w:rsidRDefault="008B6FD5" w:rsidP="00811D73">
            <w:pPr>
              <w:pStyle w:val="PlainText"/>
              <w:rPr>
                <w:rFonts w:ascii="Courier New" w:hAnsi="Courier New" w:cs="Courier New"/>
                <w:b/>
                <w:sz w:val="20"/>
                <w:szCs w:val="20"/>
              </w:rPr>
            </w:pPr>
            <w:r>
              <w:rPr>
                <w:rFonts w:ascii="Courier New" w:hAnsi="Courier New" w:cs="Courier New"/>
                <w:b/>
                <w:sz w:val="20"/>
                <w:szCs w:val="20"/>
              </w:rPr>
              <w:t>12-31-2018</w:t>
            </w:r>
          </w:p>
        </w:tc>
        <w:tc>
          <w:tcPr>
            <w:tcW w:w="1710" w:type="dxa"/>
          </w:tcPr>
          <w:p w:rsidR="00A961DC" w:rsidRDefault="00A961DC" w:rsidP="00811D73">
            <w:pPr>
              <w:pStyle w:val="PlainText"/>
              <w:rPr>
                <w:rFonts w:ascii="Courier New" w:hAnsi="Courier New" w:cs="Courier New"/>
                <w:b/>
                <w:sz w:val="20"/>
                <w:szCs w:val="20"/>
              </w:rPr>
            </w:pPr>
          </w:p>
          <w:p w:rsidR="008B6FD5" w:rsidRDefault="008B6FD5" w:rsidP="00811D73">
            <w:pPr>
              <w:pStyle w:val="PlainText"/>
              <w:rPr>
                <w:rFonts w:ascii="Courier New" w:hAnsi="Courier New" w:cs="Courier New"/>
                <w:b/>
                <w:sz w:val="20"/>
                <w:szCs w:val="20"/>
              </w:rPr>
            </w:pPr>
            <w:r>
              <w:rPr>
                <w:rFonts w:ascii="Courier New" w:hAnsi="Courier New" w:cs="Courier New"/>
                <w:b/>
                <w:sz w:val="20"/>
                <w:szCs w:val="20"/>
              </w:rPr>
              <w:t>8-CV-457</w:t>
            </w:r>
          </w:p>
        </w:tc>
        <w:tc>
          <w:tcPr>
            <w:tcW w:w="1710" w:type="dxa"/>
          </w:tcPr>
          <w:p w:rsidR="00A961DC" w:rsidRDefault="00A961DC" w:rsidP="00811D73">
            <w:pPr>
              <w:pStyle w:val="PlainText"/>
              <w:rPr>
                <w:rFonts w:ascii="Courier New" w:hAnsi="Courier New" w:cs="Courier New"/>
                <w:b/>
                <w:sz w:val="20"/>
                <w:szCs w:val="20"/>
              </w:rPr>
            </w:pPr>
          </w:p>
          <w:p w:rsidR="008B6FD5" w:rsidRDefault="008B6FD5" w:rsidP="00811D73">
            <w:pPr>
              <w:pStyle w:val="PlainText"/>
              <w:rPr>
                <w:rFonts w:ascii="Courier New" w:hAnsi="Courier New" w:cs="Courier New"/>
                <w:b/>
                <w:sz w:val="20"/>
                <w:szCs w:val="20"/>
              </w:rPr>
            </w:pPr>
            <w:r>
              <w:rPr>
                <w:rFonts w:ascii="Courier New" w:hAnsi="Courier New" w:cs="Courier New"/>
                <w:b/>
                <w:sz w:val="20"/>
                <w:szCs w:val="20"/>
              </w:rPr>
              <w:t>(D. Ariz.)</w:t>
            </w:r>
          </w:p>
        </w:tc>
        <w:tc>
          <w:tcPr>
            <w:tcW w:w="5760" w:type="dxa"/>
          </w:tcPr>
          <w:p w:rsidR="00A961DC" w:rsidRDefault="00A961DC" w:rsidP="00811D73">
            <w:pPr>
              <w:pStyle w:val="PlainText"/>
              <w:jc w:val="left"/>
              <w:rPr>
                <w:rFonts w:ascii="Courier New" w:hAnsi="Courier New" w:cs="Courier New"/>
                <w:b/>
                <w:sz w:val="20"/>
                <w:szCs w:val="20"/>
              </w:rPr>
            </w:pPr>
          </w:p>
          <w:p w:rsidR="008B6FD5" w:rsidRDefault="008B6FD5" w:rsidP="00811D73">
            <w:pPr>
              <w:pStyle w:val="PlainText"/>
              <w:jc w:val="left"/>
              <w:rPr>
                <w:rFonts w:ascii="Courier New" w:hAnsi="Courier New" w:cs="Courier New"/>
                <w:b/>
                <w:sz w:val="20"/>
                <w:szCs w:val="20"/>
              </w:rPr>
            </w:pPr>
            <w:proofErr w:type="spellStart"/>
            <w:r>
              <w:rPr>
                <w:rFonts w:ascii="Courier New" w:hAnsi="Courier New" w:cs="Courier New"/>
                <w:b/>
                <w:sz w:val="20"/>
                <w:szCs w:val="20"/>
              </w:rPr>
              <w:t>Spinedex</w:t>
            </w:r>
            <w:proofErr w:type="spellEnd"/>
            <w:r>
              <w:rPr>
                <w:rFonts w:ascii="Courier New" w:hAnsi="Courier New" w:cs="Courier New"/>
                <w:b/>
                <w:sz w:val="20"/>
                <w:szCs w:val="20"/>
              </w:rPr>
              <w:t xml:space="preserve"> Physical Therapy, U.S.A., Inc., et al. v. United Healthcare of Arizona, Inc., et al.</w:t>
            </w:r>
          </w:p>
          <w:p w:rsidR="008B6FD5" w:rsidRDefault="008B6FD5" w:rsidP="00800F86">
            <w:pPr>
              <w:pStyle w:val="PlainText"/>
              <w:jc w:val="left"/>
              <w:rPr>
                <w:rFonts w:ascii="Courier New" w:hAnsi="Courier New" w:cs="Courier New"/>
                <w:b/>
                <w:sz w:val="20"/>
                <w:szCs w:val="20"/>
              </w:rPr>
            </w:pPr>
            <w:r w:rsidRPr="008B6FD5">
              <w:rPr>
                <w:rFonts w:ascii="Courier New" w:hAnsi="Courier New" w:cs="Courier New"/>
                <w:sz w:val="20"/>
                <w:szCs w:val="20"/>
              </w:rPr>
              <w:t>Plaintiffs allege that Defendants failed to comply with the Employee Retirement Income Security Act (“ERISA”) and the terms</w:t>
            </w:r>
            <w:r>
              <w:rPr>
                <w:rFonts w:ascii="Courier New" w:hAnsi="Courier New" w:cs="Courier New"/>
                <w:sz w:val="20"/>
                <w:szCs w:val="20"/>
              </w:rPr>
              <w:t xml:space="preserve"> </w:t>
            </w:r>
            <w:r w:rsidRPr="008B6FD5">
              <w:rPr>
                <w:rFonts w:ascii="Courier New" w:hAnsi="Courier New" w:cs="Courier New"/>
                <w:sz w:val="20"/>
                <w:szCs w:val="20"/>
              </w:rPr>
              <w:t>of various private sector employer-sponsored group health plans when processing claims for physical therapy benefits and</w:t>
            </w:r>
            <w:r>
              <w:rPr>
                <w:rFonts w:ascii="Courier New" w:hAnsi="Courier New" w:cs="Courier New"/>
                <w:sz w:val="20"/>
                <w:szCs w:val="20"/>
              </w:rPr>
              <w:t xml:space="preserve"> </w:t>
            </w:r>
            <w:r w:rsidRPr="008B6FD5">
              <w:rPr>
                <w:rFonts w:ascii="Courier New" w:hAnsi="Courier New" w:cs="Courier New"/>
                <w:sz w:val="20"/>
                <w:szCs w:val="20"/>
              </w:rPr>
              <w:t>nonsurgical spinal decompression therapy, regardless of whether the decompression therapy was</w:t>
            </w:r>
            <w:r>
              <w:rPr>
                <w:rFonts w:ascii="Courier New" w:hAnsi="Courier New" w:cs="Courier New"/>
                <w:sz w:val="20"/>
                <w:szCs w:val="20"/>
              </w:rPr>
              <w:t xml:space="preserve"> </w:t>
            </w:r>
            <w:r w:rsidRPr="008B6FD5">
              <w:rPr>
                <w:rFonts w:ascii="Courier New" w:hAnsi="Courier New" w:cs="Courier New"/>
                <w:sz w:val="20"/>
                <w:szCs w:val="20"/>
              </w:rPr>
              <w:t>performed by a physical</w:t>
            </w:r>
            <w:r>
              <w:rPr>
                <w:rFonts w:ascii="Courier New" w:hAnsi="Courier New" w:cs="Courier New"/>
                <w:sz w:val="20"/>
                <w:szCs w:val="20"/>
              </w:rPr>
              <w:t xml:space="preserve"> </w:t>
            </w:r>
            <w:r w:rsidRPr="008B6FD5">
              <w:rPr>
                <w:rFonts w:ascii="Courier New" w:hAnsi="Courier New" w:cs="Courier New"/>
                <w:sz w:val="20"/>
                <w:szCs w:val="20"/>
              </w:rPr>
              <w:t>therapist.</w:t>
            </w:r>
            <w:r>
              <w:rPr>
                <w:rFonts w:ascii="Courier New" w:hAnsi="Courier New" w:cs="Courier New"/>
                <w:sz w:val="20"/>
                <w:szCs w:val="20"/>
              </w:rPr>
              <w:t xml:space="preserve"> </w:t>
            </w:r>
            <w:r w:rsidRPr="008B6FD5">
              <w:rPr>
                <w:rFonts w:ascii="Courier New" w:hAnsi="Courier New" w:cs="Courier New"/>
                <w:sz w:val="20"/>
                <w:szCs w:val="20"/>
              </w:rPr>
              <w:t>More specifically, the Settling Plaintiffs allege that Defendants improperly denied coverage for nonsurgical spinal</w:t>
            </w:r>
            <w:r>
              <w:rPr>
                <w:rFonts w:ascii="Courier New" w:hAnsi="Courier New" w:cs="Courier New"/>
                <w:sz w:val="20"/>
                <w:szCs w:val="20"/>
              </w:rPr>
              <w:t xml:space="preserve"> </w:t>
            </w:r>
            <w:r w:rsidRPr="008B6FD5">
              <w:rPr>
                <w:rFonts w:ascii="Courier New" w:hAnsi="Courier New" w:cs="Courier New"/>
                <w:sz w:val="20"/>
                <w:szCs w:val="20"/>
              </w:rPr>
              <w:t>decompression therapy treatments—including, but not limited to, treatments using a Vertebral-Axial Decompression table</w:t>
            </w:r>
            <w:r>
              <w:rPr>
                <w:rFonts w:ascii="Courier New" w:hAnsi="Courier New" w:cs="Courier New"/>
                <w:sz w:val="20"/>
                <w:szCs w:val="20"/>
              </w:rPr>
              <w:t xml:space="preserve"> </w:t>
            </w:r>
            <w:r w:rsidRPr="008B6FD5">
              <w:rPr>
                <w:rFonts w:ascii="Courier New" w:hAnsi="Courier New" w:cs="Courier New"/>
                <w:sz w:val="20"/>
                <w:szCs w:val="20"/>
              </w:rPr>
              <w:t>(“VAX-D”)—</w:t>
            </w:r>
            <w:r w:rsidR="005B547A">
              <w:rPr>
                <w:rFonts w:ascii="Courier New" w:hAnsi="Courier New" w:cs="Courier New"/>
                <w:sz w:val="20"/>
                <w:szCs w:val="20"/>
              </w:rPr>
              <w:t xml:space="preserve"> </w:t>
            </w:r>
            <w:r w:rsidRPr="008B6FD5">
              <w:rPr>
                <w:rFonts w:ascii="Courier New" w:hAnsi="Courier New" w:cs="Courier New"/>
                <w:sz w:val="20"/>
                <w:szCs w:val="20"/>
              </w:rPr>
              <w:t>on the basis that such treatments are experimental and unproven. The Settling Plaintiffs also allege that the</w:t>
            </w:r>
            <w:r>
              <w:rPr>
                <w:rFonts w:ascii="Courier New" w:hAnsi="Courier New" w:cs="Courier New"/>
                <w:sz w:val="20"/>
                <w:szCs w:val="20"/>
              </w:rPr>
              <w:t xml:space="preserve"> </w:t>
            </w:r>
            <w:r w:rsidRPr="008B6FD5">
              <w:rPr>
                <w:rFonts w:ascii="Courier New" w:hAnsi="Courier New" w:cs="Courier New"/>
                <w:sz w:val="20"/>
                <w:szCs w:val="20"/>
              </w:rPr>
              <w:t>Defendants’ processing of other physical therapy claims did not meet ERISA’s procedural requirements, and that Defendants’</w:t>
            </w:r>
            <w:r w:rsidR="005B547A">
              <w:rPr>
                <w:rFonts w:ascii="Courier New" w:hAnsi="Courier New" w:cs="Courier New"/>
                <w:sz w:val="20"/>
                <w:szCs w:val="20"/>
              </w:rPr>
              <w:t xml:space="preserve"> </w:t>
            </w:r>
            <w:r w:rsidRPr="008B6FD5">
              <w:rPr>
                <w:rFonts w:ascii="Courier New" w:hAnsi="Courier New" w:cs="Courier New"/>
                <w:sz w:val="20"/>
                <w:szCs w:val="20"/>
              </w:rPr>
              <w:t>methodologies for determining reimbursement amounts for Out-of-Network services resulted in underpayment of their physical</w:t>
            </w:r>
            <w:r>
              <w:rPr>
                <w:rFonts w:ascii="Courier New" w:hAnsi="Courier New" w:cs="Courier New"/>
                <w:sz w:val="20"/>
                <w:szCs w:val="20"/>
              </w:rPr>
              <w:t xml:space="preserve"> </w:t>
            </w:r>
            <w:r w:rsidRPr="008B6FD5">
              <w:rPr>
                <w:rFonts w:ascii="Courier New" w:hAnsi="Courier New" w:cs="Courier New"/>
                <w:sz w:val="20"/>
                <w:szCs w:val="20"/>
              </w:rPr>
              <w:t>therapy claims. While this class action settlement covers alleged improper denials for</w:t>
            </w:r>
            <w:r w:rsidR="005B547A">
              <w:rPr>
                <w:rFonts w:ascii="Courier New" w:hAnsi="Courier New" w:cs="Courier New"/>
                <w:sz w:val="20"/>
                <w:szCs w:val="20"/>
              </w:rPr>
              <w:t xml:space="preserve"> </w:t>
            </w:r>
            <w:r w:rsidRPr="008B6FD5">
              <w:rPr>
                <w:rFonts w:ascii="Courier New" w:hAnsi="Courier New" w:cs="Courier New"/>
                <w:sz w:val="20"/>
                <w:szCs w:val="20"/>
              </w:rPr>
              <w:t>nonsurgical decompression therapy, it</w:t>
            </w:r>
            <w:r w:rsidR="005B547A">
              <w:rPr>
                <w:rFonts w:ascii="Courier New" w:hAnsi="Courier New" w:cs="Courier New"/>
                <w:sz w:val="20"/>
                <w:szCs w:val="20"/>
              </w:rPr>
              <w:t xml:space="preserve"> </w:t>
            </w:r>
            <w:r w:rsidRPr="008B6FD5">
              <w:rPr>
                <w:rFonts w:ascii="Courier New" w:hAnsi="Courier New" w:cs="Courier New"/>
                <w:sz w:val="20"/>
                <w:szCs w:val="20"/>
              </w:rPr>
              <w:t xml:space="preserve">does not cover, on a class-wide basis, claims that the Settling Plaintiffs (i.e., </w:t>
            </w:r>
            <w:proofErr w:type="spellStart"/>
            <w:r w:rsidRPr="008B6FD5">
              <w:rPr>
                <w:rFonts w:ascii="Courier New" w:hAnsi="Courier New" w:cs="Courier New"/>
                <w:sz w:val="20"/>
                <w:szCs w:val="20"/>
              </w:rPr>
              <w:t>Spinedex</w:t>
            </w:r>
            <w:proofErr w:type="spellEnd"/>
            <w:r w:rsidRPr="008B6FD5">
              <w:rPr>
                <w:rFonts w:ascii="Courier New" w:hAnsi="Courier New" w:cs="Courier New"/>
                <w:sz w:val="20"/>
                <w:szCs w:val="20"/>
              </w:rPr>
              <w:t xml:space="preserve"> and Mr. Aragon) asserted in connection</w:t>
            </w:r>
            <w:r>
              <w:rPr>
                <w:rFonts w:ascii="Courier New" w:hAnsi="Courier New" w:cs="Courier New"/>
                <w:sz w:val="20"/>
                <w:szCs w:val="20"/>
              </w:rPr>
              <w:t xml:space="preserve"> </w:t>
            </w:r>
            <w:r w:rsidRPr="008B6FD5">
              <w:rPr>
                <w:rFonts w:ascii="Courier New" w:hAnsi="Courier New" w:cs="Courier New"/>
                <w:sz w:val="20"/>
                <w:szCs w:val="20"/>
              </w:rPr>
              <w:t>with other types of physical therapy treatments. However</w:t>
            </w:r>
            <w:r>
              <w:rPr>
                <w:rFonts w:ascii="Courier New" w:hAnsi="Courier New" w:cs="Courier New"/>
                <w:sz w:val="20"/>
                <w:szCs w:val="20"/>
              </w:rPr>
              <w:t>, the settlement does cover the S</w:t>
            </w:r>
            <w:r w:rsidRPr="008B6FD5">
              <w:rPr>
                <w:rFonts w:ascii="Courier New" w:hAnsi="Courier New" w:cs="Courier New"/>
                <w:sz w:val="20"/>
                <w:szCs w:val="20"/>
              </w:rPr>
              <w:t>ettling Plaintiffs’ individual claims</w:t>
            </w:r>
            <w:r>
              <w:rPr>
                <w:rFonts w:ascii="Courier New" w:hAnsi="Courier New" w:cs="Courier New"/>
                <w:sz w:val="20"/>
                <w:szCs w:val="20"/>
              </w:rPr>
              <w:t xml:space="preserve"> </w:t>
            </w:r>
            <w:r w:rsidRPr="008B6FD5">
              <w:rPr>
                <w:rFonts w:ascii="Courier New" w:hAnsi="Courier New" w:cs="Courier New"/>
                <w:sz w:val="20"/>
                <w:szCs w:val="20"/>
              </w:rPr>
              <w:t>relating to matters beyond nonsurgical spinal decompression therapy.</w:t>
            </w:r>
          </w:p>
        </w:tc>
        <w:tc>
          <w:tcPr>
            <w:tcW w:w="1440" w:type="dxa"/>
          </w:tcPr>
          <w:p w:rsidR="00A961DC" w:rsidRDefault="00A961DC" w:rsidP="00811D73">
            <w:pPr>
              <w:pStyle w:val="PlainText"/>
              <w:rPr>
                <w:rFonts w:ascii="Courier New" w:hAnsi="Courier New" w:cs="Courier New"/>
                <w:b/>
                <w:sz w:val="20"/>
                <w:szCs w:val="20"/>
              </w:rPr>
            </w:pPr>
          </w:p>
          <w:p w:rsidR="008B6FD5" w:rsidRDefault="008B6FD5" w:rsidP="00811D7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961DC" w:rsidRDefault="00A961DC" w:rsidP="00811D73">
            <w:pPr>
              <w:pStyle w:val="PlainText"/>
              <w:jc w:val="left"/>
              <w:rPr>
                <w:rFonts w:ascii="Courier New" w:hAnsi="Courier New" w:cs="Courier New"/>
                <w:b/>
                <w:noProof/>
                <w:sz w:val="20"/>
                <w:szCs w:val="20"/>
              </w:rPr>
            </w:pPr>
          </w:p>
          <w:p w:rsidR="008B6FD5" w:rsidRDefault="008B6FD5" w:rsidP="00811D7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B6FD5" w:rsidRDefault="008B6FD5" w:rsidP="00811D73">
            <w:pPr>
              <w:pStyle w:val="PlainText"/>
              <w:jc w:val="left"/>
              <w:rPr>
                <w:rFonts w:ascii="Courier New" w:hAnsi="Courier New" w:cs="Courier New"/>
                <w:b/>
                <w:noProof/>
                <w:sz w:val="20"/>
                <w:szCs w:val="20"/>
              </w:rPr>
            </w:pPr>
          </w:p>
          <w:p w:rsidR="008B6FD5" w:rsidRPr="008B6FD5" w:rsidRDefault="008B6FD5" w:rsidP="008B6FD5">
            <w:pPr>
              <w:pStyle w:val="PlainText"/>
              <w:jc w:val="left"/>
              <w:rPr>
                <w:rFonts w:ascii="Courier New" w:hAnsi="Courier New" w:cs="Courier New"/>
                <w:b/>
                <w:noProof/>
                <w:sz w:val="18"/>
                <w:szCs w:val="18"/>
              </w:rPr>
            </w:pPr>
            <w:r w:rsidRPr="008B6FD5">
              <w:rPr>
                <w:rFonts w:ascii="Courier New" w:hAnsi="Courier New" w:cs="Courier New"/>
                <w:b/>
                <w:noProof/>
                <w:sz w:val="18"/>
                <w:szCs w:val="18"/>
              </w:rPr>
              <w:t>Joseph A. Garofolo</w:t>
            </w:r>
          </w:p>
          <w:p w:rsidR="008B6FD5" w:rsidRPr="008B6FD5" w:rsidRDefault="008B6FD5" w:rsidP="008B6FD5">
            <w:pPr>
              <w:pStyle w:val="PlainText"/>
              <w:jc w:val="left"/>
              <w:rPr>
                <w:rFonts w:ascii="Courier New" w:hAnsi="Courier New" w:cs="Courier New"/>
                <w:b/>
                <w:noProof/>
                <w:sz w:val="18"/>
                <w:szCs w:val="18"/>
              </w:rPr>
            </w:pPr>
            <w:r w:rsidRPr="008B6FD5">
              <w:rPr>
                <w:rFonts w:ascii="Courier New" w:hAnsi="Courier New" w:cs="Courier New"/>
                <w:b/>
                <w:noProof/>
                <w:sz w:val="18"/>
                <w:szCs w:val="18"/>
              </w:rPr>
              <w:t>Garofolo &amp; Ramsdell, LLP</w:t>
            </w:r>
          </w:p>
          <w:p w:rsidR="008B6FD5" w:rsidRPr="008B6FD5" w:rsidRDefault="008B6FD5" w:rsidP="008B6FD5">
            <w:pPr>
              <w:pStyle w:val="PlainText"/>
              <w:jc w:val="left"/>
              <w:rPr>
                <w:rFonts w:ascii="Courier New" w:hAnsi="Courier New" w:cs="Courier New"/>
                <w:b/>
                <w:noProof/>
                <w:sz w:val="18"/>
                <w:szCs w:val="18"/>
              </w:rPr>
            </w:pPr>
            <w:r>
              <w:rPr>
                <w:rFonts w:ascii="Courier New" w:hAnsi="Courier New" w:cs="Courier New"/>
                <w:b/>
                <w:noProof/>
                <w:sz w:val="18"/>
                <w:szCs w:val="18"/>
              </w:rPr>
              <w:t>3443 Golden Gate Way</w:t>
            </w:r>
            <w:r w:rsidRPr="008B6FD5">
              <w:rPr>
                <w:rFonts w:ascii="Courier New" w:hAnsi="Courier New" w:cs="Courier New"/>
                <w:b/>
                <w:noProof/>
                <w:sz w:val="18"/>
                <w:szCs w:val="18"/>
              </w:rPr>
              <w:t xml:space="preserve"> Suite H</w:t>
            </w:r>
          </w:p>
          <w:p w:rsidR="008B6FD5" w:rsidRDefault="008B6FD5" w:rsidP="008B6FD5">
            <w:pPr>
              <w:pStyle w:val="PlainText"/>
              <w:jc w:val="left"/>
              <w:rPr>
                <w:rFonts w:ascii="Courier New" w:hAnsi="Courier New" w:cs="Courier New"/>
                <w:b/>
                <w:noProof/>
                <w:sz w:val="20"/>
                <w:szCs w:val="20"/>
              </w:rPr>
            </w:pPr>
            <w:r w:rsidRPr="008B6FD5">
              <w:rPr>
                <w:rFonts w:ascii="Courier New" w:hAnsi="Courier New" w:cs="Courier New"/>
                <w:b/>
                <w:noProof/>
                <w:sz w:val="18"/>
                <w:szCs w:val="18"/>
              </w:rPr>
              <w:t>Lafayette, CA 94549</w:t>
            </w:r>
          </w:p>
        </w:tc>
      </w:tr>
    </w:tbl>
    <w:p w:rsidR="00A24466" w:rsidRPr="002C6872" w:rsidRDefault="00A24466">
      <w:pPr>
        <w:jc w:val="left"/>
        <w:rPr>
          <w:rFonts w:ascii="Courier New" w:hAnsi="Courier New" w:cs="Courier New"/>
          <w:sz w:val="20"/>
          <w:szCs w:val="20"/>
        </w:rPr>
      </w:pPr>
    </w:p>
    <w:sectPr w:rsidR="00A24466" w:rsidRPr="002C6872" w:rsidSect="00810306">
      <w:headerReference w:type="default" r:id="rId38"/>
      <w:footerReference w:type="default" r:id="rId3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E55" w:rsidRDefault="00D81E55" w:rsidP="004538E3">
      <w:pPr>
        <w:spacing w:after="0"/>
      </w:pPr>
      <w:r>
        <w:separator/>
      </w:r>
    </w:p>
  </w:endnote>
  <w:endnote w:type="continuationSeparator" w:id="0">
    <w:p w:rsidR="00D81E55" w:rsidRDefault="00D81E55"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B33CC8" w:rsidRDefault="00B33CC8">
        <w:pPr>
          <w:pStyle w:val="Footer"/>
        </w:pPr>
        <w:r>
          <w:fldChar w:fldCharType="begin"/>
        </w:r>
        <w:r>
          <w:instrText xml:space="preserve"> PAGE   \* MERGEFORMAT </w:instrText>
        </w:r>
        <w:r>
          <w:fldChar w:fldCharType="separate"/>
        </w:r>
        <w:r w:rsidR="00B232A5">
          <w:rPr>
            <w:noProof/>
          </w:rPr>
          <w:t>26</w:t>
        </w:r>
        <w:r>
          <w:rPr>
            <w:noProof/>
          </w:rPr>
          <w:fldChar w:fldCharType="end"/>
        </w:r>
      </w:p>
    </w:sdtContent>
  </w:sdt>
  <w:p w:rsidR="00B33CC8" w:rsidRDefault="00B33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E55" w:rsidRDefault="00D81E55" w:rsidP="004538E3">
      <w:pPr>
        <w:spacing w:after="0"/>
      </w:pPr>
      <w:r>
        <w:separator/>
      </w:r>
    </w:p>
  </w:footnote>
  <w:footnote w:type="continuationSeparator" w:id="0">
    <w:p w:rsidR="00D81E55" w:rsidRDefault="00D81E55"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C8" w:rsidRDefault="00B33CC8">
    <w:pPr>
      <w:pStyle w:val="Header"/>
    </w:pPr>
  </w:p>
  <w:p w:rsidR="00B33CC8" w:rsidRDefault="00B33CC8" w:rsidP="007A1456">
    <w:pPr>
      <w:pStyle w:val="PlainText"/>
      <w:rPr>
        <w:rFonts w:ascii="Courier New" w:hAnsi="Courier New" w:cs="Courier New"/>
        <w:b/>
      </w:rPr>
    </w:pPr>
    <w:r>
      <w:rPr>
        <w:rFonts w:ascii="Courier New" w:hAnsi="Courier New" w:cs="Courier New"/>
        <w:b/>
      </w:rPr>
      <w:t>Class Action Fairness Act (CAFA) Notices</w:t>
    </w:r>
  </w:p>
  <w:p w:rsidR="00B33CC8" w:rsidRDefault="00B33CC8" w:rsidP="007A1456">
    <w:pPr>
      <w:pStyle w:val="PlainText"/>
      <w:rPr>
        <w:rFonts w:ascii="Courier New" w:hAnsi="Courier New" w:cs="Courier New"/>
        <w:b/>
      </w:rPr>
    </w:pPr>
    <w:r>
      <w:rPr>
        <w:rFonts w:ascii="Courier New" w:hAnsi="Courier New" w:cs="Courier New"/>
        <w:b/>
      </w:rPr>
      <w:t>December 2018, to the</w:t>
    </w:r>
  </w:p>
  <w:p w:rsidR="00B33CC8" w:rsidRPr="00595659" w:rsidRDefault="00B33CC8"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B33CC8" w:rsidRPr="00595659" w:rsidRDefault="00B33CC8"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B33CC8" w:rsidRPr="004538E3" w:rsidRDefault="00B33CC8"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07D98"/>
    <w:rsid w:val="00032A8C"/>
    <w:rsid w:val="00033550"/>
    <w:rsid w:val="00040A7E"/>
    <w:rsid w:val="0004206B"/>
    <w:rsid w:val="00052FC9"/>
    <w:rsid w:val="00057ED3"/>
    <w:rsid w:val="00061881"/>
    <w:rsid w:val="00063BDF"/>
    <w:rsid w:val="00064C7D"/>
    <w:rsid w:val="00065743"/>
    <w:rsid w:val="00072C67"/>
    <w:rsid w:val="00083E45"/>
    <w:rsid w:val="000846C6"/>
    <w:rsid w:val="00084D95"/>
    <w:rsid w:val="00085846"/>
    <w:rsid w:val="0009042A"/>
    <w:rsid w:val="000911F7"/>
    <w:rsid w:val="00092551"/>
    <w:rsid w:val="000B10D8"/>
    <w:rsid w:val="000C1606"/>
    <w:rsid w:val="000C1F0F"/>
    <w:rsid w:val="000C412F"/>
    <w:rsid w:val="000C58B1"/>
    <w:rsid w:val="000C6CF4"/>
    <w:rsid w:val="000E0923"/>
    <w:rsid w:val="000E419E"/>
    <w:rsid w:val="000E7B8F"/>
    <w:rsid w:val="000F305A"/>
    <w:rsid w:val="001004B3"/>
    <w:rsid w:val="00101D17"/>
    <w:rsid w:val="00106DB1"/>
    <w:rsid w:val="001127ED"/>
    <w:rsid w:val="001145C9"/>
    <w:rsid w:val="001149AD"/>
    <w:rsid w:val="001208B9"/>
    <w:rsid w:val="00127CB5"/>
    <w:rsid w:val="00134EF5"/>
    <w:rsid w:val="0013733E"/>
    <w:rsid w:val="001470E4"/>
    <w:rsid w:val="001519D2"/>
    <w:rsid w:val="001521A1"/>
    <w:rsid w:val="0015466D"/>
    <w:rsid w:val="001601A6"/>
    <w:rsid w:val="0016672F"/>
    <w:rsid w:val="00174B5A"/>
    <w:rsid w:val="00176670"/>
    <w:rsid w:val="00183DF5"/>
    <w:rsid w:val="0018718E"/>
    <w:rsid w:val="0019359A"/>
    <w:rsid w:val="00197EBF"/>
    <w:rsid w:val="001A6147"/>
    <w:rsid w:val="001A7BC8"/>
    <w:rsid w:val="001B1B54"/>
    <w:rsid w:val="001B4283"/>
    <w:rsid w:val="001B45FA"/>
    <w:rsid w:val="001C03DF"/>
    <w:rsid w:val="001C0579"/>
    <w:rsid w:val="001D460D"/>
    <w:rsid w:val="001E034E"/>
    <w:rsid w:val="001E0F10"/>
    <w:rsid w:val="001E5AED"/>
    <w:rsid w:val="001E6EF4"/>
    <w:rsid w:val="001F4A25"/>
    <w:rsid w:val="001F6996"/>
    <w:rsid w:val="001F76B4"/>
    <w:rsid w:val="00212170"/>
    <w:rsid w:val="002128E4"/>
    <w:rsid w:val="002156F1"/>
    <w:rsid w:val="0021773E"/>
    <w:rsid w:val="00223874"/>
    <w:rsid w:val="002242BB"/>
    <w:rsid w:val="002316D4"/>
    <w:rsid w:val="00231752"/>
    <w:rsid w:val="00234ED3"/>
    <w:rsid w:val="00235C2A"/>
    <w:rsid w:val="002411DA"/>
    <w:rsid w:val="002460CE"/>
    <w:rsid w:val="00246EA7"/>
    <w:rsid w:val="00251710"/>
    <w:rsid w:val="00257E18"/>
    <w:rsid w:val="002616C3"/>
    <w:rsid w:val="00261D10"/>
    <w:rsid w:val="00262F10"/>
    <w:rsid w:val="00272B63"/>
    <w:rsid w:val="00275AA6"/>
    <w:rsid w:val="00286ECD"/>
    <w:rsid w:val="00292160"/>
    <w:rsid w:val="00294E54"/>
    <w:rsid w:val="002A46E8"/>
    <w:rsid w:val="002B1C4D"/>
    <w:rsid w:val="002C0C2C"/>
    <w:rsid w:val="002C6872"/>
    <w:rsid w:val="002D2EC2"/>
    <w:rsid w:val="002D4B10"/>
    <w:rsid w:val="002D599F"/>
    <w:rsid w:val="002D5C19"/>
    <w:rsid w:val="002D7DC5"/>
    <w:rsid w:val="002E4AFE"/>
    <w:rsid w:val="002F18F3"/>
    <w:rsid w:val="002F3C8D"/>
    <w:rsid w:val="002F717C"/>
    <w:rsid w:val="00300534"/>
    <w:rsid w:val="00311F78"/>
    <w:rsid w:val="00315370"/>
    <w:rsid w:val="00315EA6"/>
    <w:rsid w:val="0032066C"/>
    <w:rsid w:val="00320894"/>
    <w:rsid w:val="0032442A"/>
    <w:rsid w:val="003258E7"/>
    <w:rsid w:val="00326089"/>
    <w:rsid w:val="003323FB"/>
    <w:rsid w:val="003458BB"/>
    <w:rsid w:val="00352CB0"/>
    <w:rsid w:val="00354756"/>
    <w:rsid w:val="003701B5"/>
    <w:rsid w:val="003744E9"/>
    <w:rsid w:val="00381C76"/>
    <w:rsid w:val="0038376E"/>
    <w:rsid w:val="00384B17"/>
    <w:rsid w:val="003911B5"/>
    <w:rsid w:val="00391AB6"/>
    <w:rsid w:val="0039386A"/>
    <w:rsid w:val="003940D5"/>
    <w:rsid w:val="003964FD"/>
    <w:rsid w:val="003A67E2"/>
    <w:rsid w:val="003A6BA2"/>
    <w:rsid w:val="003A7FF8"/>
    <w:rsid w:val="003B3801"/>
    <w:rsid w:val="003C024E"/>
    <w:rsid w:val="003C0AD7"/>
    <w:rsid w:val="003C290B"/>
    <w:rsid w:val="003C46D8"/>
    <w:rsid w:val="003C5C7C"/>
    <w:rsid w:val="003C766E"/>
    <w:rsid w:val="003D1DC8"/>
    <w:rsid w:val="003D58AA"/>
    <w:rsid w:val="003E248A"/>
    <w:rsid w:val="003E41D0"/>
    <w:rsid w:val="003E6D5C"/>
    <w:rsid w:val="003E7A27"/>
    <w:rsid w:val="003F26A5"/>
    <w:rsid w:val="003F41FF"/>
    <w:rsid w:val="003F7A55"/>
    <w:rsid w:val="00405F51"/>
    <w:rsid w:val="00406EA0"/>
    <w:rsid w:val="0040763C"/>
    <w:rsid w:val="004100C6"/>
    <w:rsid w:val="00414249"/>
    <w:rsid w:val="00416347"/>
    <w:rsid w:val="004178B7"/>
    <w:rsid w:val="0042633F"/>
    <w:rsid w:val="00426973"/>
    <w:rsid w:val="004320C3"/>
    <w:rsid w:val="00432C38"/>
    <w:rsid w:val="004339C9"/>
    <w:rsid w:val="00433D73"/>
    <w:rsid w:val="00434BFE"/>
    <w:rsid w:val="004538E3"/>
    <w:rsid w:val="00455B39"/>
    <w:rsid w:val="00457AE2"/>
    <w:rsid w:val="0047053D"/>
    <w:rsid w:val="004711EC"/>
    <w:rsid w:val="0047365A"/>
    <w:rsid w:val="00475DEF"/>
    <w:rsid w:val="00485CD9"/>
    <w:rsid w:val="004922FB"/>
    <w:rsid w:val="004946B9"/>
    <w:rsid w:val="00497A3A"/>
    <w:rsid w:val="004A661A"/>
    <w:rsid w:val="004B5A10"/>
    <w:rsid w:val="004C210A"/>
    <w:rsid w:val="004D0F8C"/>
    <w:rsid w:val="004D1E40"/>
    <w:rsid w:val="004D51C7"/>
    <w:rsid w:val="004D5794"/>
    <w:rsid w:val="004E040A"/>
    <w:rsid w:val="004E164B"/>
    <w:rsid w:val="004E55C2"/>
    <w:rsid w:val="004E75AE"/>
    <w:rsid w:val="004F6030"/>
    <w:rsid w:val="005011EA"/>
    <w:rsid w:val="00501B2A"/>
    <w:rsid w:val="00502229"/>
    <w:rsid w:val="005032D5"/>
    <w:rsid w:val="005056D1"/>
    <w:rsid w:val="00510707"/>
    <w:rsid w:val="005107A8"/>
    <w:rsid w:val="00510F9D"/>
    <w:rsid w:val="00512574"/>
    <w:rsid w:val="0051433D"/>
    <w:rsid w:val="005153A1"/>
    <w:rsid w:val="005156A1"/>
    <w:rsid w:val="00517B94"/>
    <w:rsid w:val="00517E60"/>
    <w:rsid w:val="0052044E"/>
    <w:rsid w:val="005208D2"/>
    <w:rsid w:val="00522CFF"/>
    <w:rsid w:val="00524FF8"/>
    <w:rsid w:val="00531914"/>
    <w:rsid w:val="00533E9B"/>
    <w:rsid w:val="00534793"/>
    <w:rsid w:val="0053663E"/>
    <w:rsid w:val="0054151D"/>
    <w:rsid w:val="0054418D"/>
    <w:rsid w:val="00547996"/>
    <w:rsid w:val="00551259"/>
    <w:rsid w:val="0055322D"/>
    <w:rsid w:val="00554C23"/>
    <w:rsid w:val="00557ACE"/>
    <w:rsid w:val="005611F9"/>
    <w:rsid w:val="00561512"/>
    <w:rsid w:val="00561551"/>
    <w:rsid w:val="005746C3"/>
    <w:rsid w:val="00574DC9"/>
    <w:rsid w:val="005761ED"/>
    <w:rsid w:val="00576E0D"/>
    <w:rsid w:val="00580C95"/>
    <w:rsid w:val="0059352D"/>
    <w:rsid w:val="00594957"/>
    <w:rsid w:val="00595659"/>
    <w:rsid w:val="005A187E"/>
    <w:rsid w:val="005A4BA3"/>
    <w:rsid w:val="005B0380"/>
    <w:rsid w:val="005B5299"/>
    <w:rsid w:val="005B547A"/>
    <w:rsid w:val="005B7980"/>
    <w:rsid w:val="005C03BB"/>
    <w:rsid w:val="005C1B2E"/>
    <w:rsid w:val="005C4EDF"/>
    <w:rsid w:val="005C6F90"/>
    <w:rsid w:val="005C7122"/>
    <w:rsid w:val="005D49E0"/>
    <w:rsid w:val="005D6553"/>
    <w:rsid w:val="005F155B"/>
    <w:rsid w:val="005F46AF"/>
    <w:rsid w:val="005F67BF"/>
    <w:rsid w:val="005F7834"/>
    <w:rsid w:val="005F7914"/>
    <w:rsid w:val="00601791"/>
    <w:rsid w:val="00607456"/>
    <w:rsid w:val="00612A5C"/>
    <w:rsid w:val="006173ED"/>
    <w:rsid w:val="0062196B"/>
    <w:rsid w:val="00622FAA"/>
    <w:rsid w:val="0062448B"/>
    <w:rsid w:val="006272DD"/>
    <w:rsid w:val="00642828"/>
    <w:rsid w:val="00646247"/>
    <w:rsid w:val="006475BD"/>
    <w:rsid w:val="0065626D"/>
    <w:rsid w:val="0066027D"/>
    <w:rsid w:val="00660734"/>
    <w:rsid w:val="006754AD"/>
    <w:rsid w:val="006821A4"/>
    <w:rsid w:val="00682941"/>
    <w:rsid w:val="00684311"/>
    <w:rsid w:val="0068688B"/>
    <w:rsid w:val="00690F98"/>
    <w:rsid w:val="00692A81"/>
    <w:rsid w:val="00693C11"/>
    <w:rsid w:val="006A1A4F"/>
    <w:rsid w:val="006A525C"/>
    <w:rsid w:val="006A78BE"/>
    <w:rsid w:val="006A797E"/>
    <w:rsid w:val="006B0668"/>
    <w:rsid w:val="006C38A6"/>
    <w:rsid w:val="006C4665"/>
    <w:rsid w:val="006C46CB"/>
    <w:rsid w:val="006C6A6D"/>
    <w:rsid w:val="006E63B5"/>
    <w:rsid w:val="006E6F6D"/>
    <w:rsid w:val="006F291F"/>
    <w:rsid w:val="006F6800"/>
    <w:rsid w:val="006F73AB"/>
    <w:rsid w:val="00706BF1"/>
    <w:rsid w:val="00710DB2"/>
    <w:rsid w:val="0071337E"/>
    <w:rsid w:val="007167C0"/>
    <w:rsid w:val="00720FC5"/>
    <w:rsid w:val="00721C59"/>
    <w:rsid w:val="00723953"/>
    <w:rsid w:val="00723D83"/>
    <w:rsid w:val="007248DF"/>
    <w:rsid w:val="007257D6"/>
    <w:rsid w:val="007315C0"/>
    <w:rsid w:val="00731E1D"/>
    <w:rsid w:val="00734153"/>
    <w:rsid w:val="007359BA"/>
    <w:rsid w:val="00741216"/>
    <w:rsid w:val="007441C0"/>
    <w:rsid w:val="007501DC"/>
    <w:rsid w:val="00753235"/>
    <w:rsid w:val="00756016"/>
    <w:rsid w:val="007561EB"/>
    <w:rsid w:val="0075714B"/>
    <w:rsid w:val="0076172D"/>
    <w:rsid w:val="0076443A"/>
    <w:rsid w:val="007648E6"/>
    <w:rsid w:val="00782E00"/>
    <w:rsid w:val="00785D8C"/>
    <w:rsid w:val="00790C1D"/>
    <w:rsid w:val="00793606"/>
    <w:rsid w:val="00795A15"/>
    <w:rsid w:val="007972C3"/>
    <w:rsid w:val="00797FD8"/>
    <w:rsid w:val="007A1456"/>
    <w:rsid w:val="007A37E2"/>
    <w:rsid w:val="007B13E1"/>
    <w:rsid w:val="007B4F5D"/>
    <w:rsid w:val="007B55D4"/>
    <w:rsid w:val="007B64EC"/>
    <w:rsid w:val="007B6FE6"/>
    <w:rsid w:val="007C143F"/>
    <w:rsid w:val="007C2076"/>
    <w:rsid w:val="007C6282"/>
    <w:rsid w:val="007D20DB"/>
    <w:rsid w:val="007D260B"/>
    <w:rsid w:val="007D2999"/>
    <w:rsid w:val="007D3690"/>
    <w:rsid w:val="007E376C"/>
    <w:rsid w:val="007E58BF"/>
    <w:rsid w:val="007E798C"/>
    <w:rsid w:val="007F04B4"/>
    <w:rsid w:val="007F297B"/>
    <w:rsid w:val="007F66C9"/>
    <w:rsid w:val="00800F86"/>
    <w:rsid w:val="00803E02"/>
    <w:rsid w:val="0080468B"/>
    <w:rsid w:val="00810306"/>
    <w:rsid w:val="00811D73"/>
    <w:rsid w:val="00812BE8"/>
    <w:rsid w:val="0082697D"/>
    <w:rsid w:val="00834D20"/>
    <w:rsid w:val="0083621B"/>
    <w:rsid w:val="00837CCB"/>
    <w:rsid w:val="00845520"/>
    <w:rsid w:val="00846A5E"/>
    <w:rsid w:val="00850FAD"/>
    <w:rsid w:val="00853114"/>
    <w:rsid w:val="008577DA"/>
    <w:rsid w:val="00861B8B"/>
    <w:rsid w:val="00866B8E"/>
    <w:rsid w:val="00866BA5"/>
    <w:rsid w:val="00877410"/>
    <w:rsid w:val="00881ED6"/>
    <w:rsid w:val="00883480"/>
    <w:rsid w:val="00884028"/>
    <w:rsid w:val="008863C5"/>
    <w:rsid w:val="008876F9"/>
    <w:rsid w:val="0089349B"/>
    <w:rsid w:val="00894785"/>
    <w:rsid w:val="008964FB"/>
    <w:rsid w:val="00897970"/>
    <w:rsid w:val="008A453A"/>
    <w:rsid w:val="008A4738"/>
    <w:rsid w:val="008A4AF5"/>
    <w:rsid w:val="008B06AB"/>
    <w:rsid w:val="008B10DB"/>
    <w:rsid w:val="008B6E88"/>
    <w:rsid w:val="008B6FD5"/>
    <w:rsid w:val="008C2B01"/>
    <w:rsid w:val="008C5396"/>
    <w:rsid w:val="008D1EE0"/>
    <w:rsid w:val="008D6B38"/>
    <w:rsid w:val="008D738F"/>
    <w:rsid w:val="008E2B94"/>
    <w:rsid w:val="008E36B9"/>
    <w:rsid w:val="008E3B10"/>
    <w:rsid w:val="008F0B1B"/>
    <w:rsid w:val="008F105B"/>
    <w:rsid w:val="008F5929"/>
    <w:rsid w:val="008F6C02"/>
    <w:rsid w:val="00900383"/>
    <w:rsid w:val="00900410"/>
    <w:rsid w:val="00903CA2"/>
    <w:rsid w:val="00906D00"/>
    <w:rsid w:val="009102C4"/>
    <w:rsid w:val="00910E41"/>
    <w:rsid w:val="00916069"/>
    <w:rsid w:val="009169BD"/>
    <w:rsid w:val="00920B61"/>
    <w:rsid w:val="00920C41"/>
    <w:rsid w:val="009230C3"/>
    <w:rsid w:val="00923518"/>
    <w:rsid w:val="009240C0"/>
    <w:rsid w:val="0092646C"/>
    <w:rsid w:val="00930B4F"/>
    <w:rsid w:val="00932664"/>
    <w:rsid w:val="00933A48"/>
    <w:rsid w:val="00934D0C"/>
    <w:rsid w:val="00946426"/>
    <w:rsid w:val="00953FE9"/>
    <w:rsid w:val="009547EE"/>
    <w:rsid w:val="00960DA2"/>
    <w:rsid w:val="0096119C"/>
    <w:rsid w:val="0096166C"/>
    <w:rsid w:val="009674D1"/>
    <w:rsid w:val="009731C7"/>
    <w:rsid w:val="00976434"/>
    <w:rsid w:val="00976E50"/>
    <w:rsid w:val="00985CEC"/>
    <w:rsid w:val="0098654A"/>
    <w:rsid w:val="00991A0B"/>
    <w:rsid w:val="00992E90"/>
    <w:rsid w:val="00993AB9"/>
    <w:rsid w:val="009965E8"/>
    <w:rsid w:val="009A1671"/>
    <w:rsid w:val="009A2831"/>
    <w:rsid w:val="009A2AD9"/>
    <w:rsid w:val="009A393B"/>
    <w:rsid w:val="009A5633"/>
    <w:rsid w:val="009B7AF3"/>
    <w:rsid w:val="009C0BFF"/>
    <w:rsid w:val="009C1443"/>
    <w:rsid w:val="009C4EE9"/>
    <w:rsid w:val="009C5FCA"/>
    <w:rsid w:val="009D0EB2"/>
    <w:rsid w:val="009D772A"/>
    <w:rsid w:val="009E3C54"/>
    <w:rsid w:val="009E61EA"/>
    <w:rsid w:val="009F5B58"/>
    <w:rsid w:val="009F5CDD"/>
    <w:rsid w:val="00A02689"/>
    <w:rsid w:val="00A05C35"/>
    <w:rsid w:val="00A11633"/>
    <w:rsid w:val="00A12FB6"/>
    <w:rsid w:val="00A1683F"/>
    <w:rsid w:val="00A2000A"/>
    <w:rsid w:val="00A24466"/>
    <w:rsid w:val="00A2791A"/>
    <w:rsid w:val="00A30238"/>
    <w:rsid w:val="00A32B53"/>
    <w:rsid w:val="00A3430D"/>
    <w:rsid w:val="00A5325C"/>
    <w:rsid w:val="00A55875"/>
    <w:rsid w:val="00A602AF"/>
    <w:rsid w:val="00A6404B"/>
    <w:rsid w:val="00A71383"/>
    <w:rsid w:val="00A744CB"/>
    <w:rsid w:val="00A8015D"/>
    <w:rsid w:val="00A82231"/>
    <w:rsid w:val="00A8500C"/>
    <w:rsid w:val="00A85D40"/>
    <w:rsid w:val="00A86509"/>
    <w:rsid w:val="00A92047"/>
    <w:rsid w:val="00A925DA"/>
    <w:rsid w:val="00A93DAC"/>
    <w:rsid w:val="00A945CB"/>
    <w:rsid w:val="00A961DC"/>
    <w:rsid w:val="00AA0B86"/>
    <w:rsid w:val="00AA22FA"/>
    <w:rsid w:val="00AA349A"/>
    <w:rsid w:val="00AB0975"/>
    <w:rsid w:val="00AB3352"/>
    <w:rsid w:val="00AB6399"/>
    <w:rsid w:val="00AB784B"/>
    <w:rsid w:val="00AC05BC"/>
    <w:rsid w:val="00AC4C26"/>
    <w:rsid w:val="00AC689A"/>
    <w:rsid w:val="00AD5F44"/>
    <w:rsid w:val="00AE04CE"/>
    <w:rsid w:val="00AE2080"/>
    <w:rsid w:val="00AE2C12"/>
    <w:rsid w:val="00AE3116"/>
    <w:rsid w:val="00AE6720"/>
    <w:rsid w:val="00AF3A76"/>
    <w:rsid w:val="00AF56C8"/>
    <w:rsid w:val="00AF6B28"/>
    <w:rsid w:val="00B05D2E"/>
    <w:rsid w:val="00B05E3B"/>
    <w:rsid w:val="00B06082"/>
    <w:rsid w:val="00B2055A"/>
    <w:rsid w:val="00B232A5"/>
    <w:rsid w:val="00B33CC8"/>
    <w:rsid w:val="00B370DD"/>
    <w:rsid w:val="00B46FF4"/>
    <w:rsid w:val="00B51B82"/>
    <w:rsid w:val="00B5622C"/>
    <w:rsid w:val="00B574AA"/>
    <w:rsid w:val="00B61AAB"/>
    <w:rsid w:val="00B660E1"/>
    <w:rsid w:val="00B66EB5"/>
    <w:rsid w:val="00B74182"/>
    <w:rsid w:val="00B74EDF"/>
    <w:rsid w:val="00B84968"/>
    <w:rsid w:val="00B85F88"/>
    <w:rsid w:val="00B90338"/>
    <w:rsid w:val="00B95579"/>
    <w:rsid w:val="00BA006C"/>
    <w:rsid w:val="00BA32DE"/>
    <w:rsid w:val="00BA336C"/>
    <w:rsid w:val="00BB208F"/>
    <w:rsid w:val="00BC5A7F"/>
    <w:rsid w:val="00BE01AE"/>
    <w:rsid w:val="00BE4823"/>
    <w:rsid w:val="00BF0762"/>
    <w:rsid w:val="00BF1762"/>
    <w:rsid w:val="00BF38E4"/>
    <w:rsid w:val="00BF6209"/>
    <w:rsid w:val="00C03935"/>
    <w:rsid w:val="00C03D99"/>
    <w:rsid w:val="00C041CB"/>
    <w:rsid w:val="00C044CC"/>
    <w:rsid w:val="00C05895"/>
    <w:rsid w:val="00C10F5A"/>
    <w:rsid w:val="00C120EC"/>
    <w:rsid w:val="00C14D7E"/>
    <w:rsid w:val="00C21579"/>
    <w:rsid w:val="00C2449B"/>
    <w:rsid w:val="00C27B65"/>
    <w:rsid w:val="00C315FF"/>
    <w:rsid w:val="00C32055"/>
    <w:rsid w:val="00C40DCD"/>
    <w:rsid w:val="00C43273"/>
    <w:rsid w:val="00C448E2"/>
    <w:rsid w:val="00C45B02"/>
    <w:rsid w:val="00C463B4"/>
    <w:rsid w:val="00C5039A"/>
    <w:rsid w:val="00C50FEF"/>
    <w:rsid w:val="00C513A1"/>
    <w:rsid w:val="00C51B40"/>
    <w:rsid w:val="00C5654B"/>
    <w:rsid w:val="00C6244D"/>
    <w:rsid w:val="00C6790F"/>
    <w:rsid w:val="00C76B07"/>
    <w:rsid w:val="00C8162A"/>
    <w:rsid w:val="00C86CEA"/>
    <w:rsid w:val="00C916E2"/>
    <w:rsid w:val="00C9363C"/>
    <w:rsid w:val="00C945FA"/>
    <w:rsid w:val="00CA0DD4"/>
    <w:rsid w:val="00CA4A9D"/>
    <w:rsid w:val="00CA5FFD"/>
    <w:rsid w:val="00CB708E"/>
    <w:rsid w:val="00CC65CD"/>
    <w:rsid w:val="00CC6AED"/>
    <w:rsid w:val="00CC70E8"/>
    <w:rsid w:val="00CD3E7D"/>
    <w:rsid w:val="00CD558F"/>
    <w:rsid w:val="00CE2253"/>
    <w:rsid w:val="00CF283D"/>
    <w:rsid w:val="00CF2F22"/>
    <w:rsid w:val="00CF3BD6"/>
    <w:rsid w:val="00D000B7"/>
    <w:rsid w:val="00D02837"/>
    <w:rsid w:val="00D07B46"/>
    <w:rsid w:val="00D1470B"/>
    <w:rsid w:val="00D15D78"/>
    <w:rsid w:val="00D17F97"/>
    <w:rsid w:val="00D21615"/>
    <w:rsid w:val="00D30222"/>
    <w:rsid w:val="00D32B71"/>
    <w:rsid w:val="00D34171"/>
    <w:rsid w:val="00D344E9"/>
    <w:rsid w:val="00D34EB7"/>
    <w:rsid w:val="00D40DAA"/>
    <w:rsid w:val="00D40FDC"/>
    <w:rsid w:val="00D45018"/>
    <w:rsid w:val="00D52B2C"/>
    <w:rsid w:val="00D63646"/>
    <w:rsid w:val="00D649EF"/>
    <w:rsid w:val="00D65840"/>
    <w:rsid w:val="00D67918"/>
    <w:rsid w:val="00D74EF0"/>
    <w:rsid w:val="00D77821"/>
    <w:rsid w:val="00D80679"/>
    <w:rsid w:val="00D81880"/>
    <w:rsid w:val="00D81E55"/>
    <w:rsid w:val="00D914E4"/>
    <w:rsid w:val="00D955C1"/>
    <w:rsid w:val="00D969EB"/>
    <w:rsid w:val="00DA35BC"/>
    <w:rsid w:val="00DA5876"/>
    <w:rsid w:val="00DA679D"/>
    <w:rsid w:val="00DC04E4"/>
    <w:rsid w:val="00DC71FF"/>
    <w:rsid w:val="00DD07B6"/>
    <w:rsid w:val="00DD487A"/>
    <w:rsid w:val="00DD51DA"/>
    <w:rsid w:val="00DD751E"/>
    <w:rsid w:val="00DD7733"/>
    <w:rsid w:val="00DD785E"/>
    <w:rsid w:val="00DE0A17"/>
    <w:rsid w:val="00DE0A78"/>
    <w:rsid w:val="00DE18E3"/>
    <w:rsid w:val="00DE1AE2"/>
    <w:rsid w:val="00DE2B73"/>
    <w:rsid w:val="00DF70E6"/>
    <w:rsid w:val="00E00B63"/>
    <w:rsid w:val="00E036A4"/>
    <w:rsid w:val="00E03F33"/>
    <w:rsid w:val="00E0458C"/>
    <w:rsid w:val="00E1338D"/>
    <w:rsid w:val="00E1481E"/>
    <w:rsid w:val="00E26EFC"/>
    <w:rsid w:val="00E31808"/>
    <w:rsid w:val="00E34B39"/>
    <w:rsid w:val="00E373C8"/>
    <w:rsid w:val="00E42F04"/>
    <w:rsid w:val="00E44B08"/>
    <w:rsid w:val="00E45862"/>
    <w:rsid w:val="00E45B78"/>
    <w:rsid w:val="00E523CB"/>
    <w:rsid w:val="00E548BE"/>
    <w:rsid w:val="00E57196"/>
    <w:rsid w:val="00E64E81"/>
    <w:rsid w:val="00E65282"/>
    <w:rsid w:val="00E65BEA"/>
    <w:rsid w:val="00E719BA"/>
    <w:rsid w:val="00E80B47"/>
    <w:rsid w:val="00E814A4"/>
    <w:rsid w:val="00E83CEC"/>
    <w:rsid w:val="00E84528"/>
    <w:rsid w:val="00E848F6"/>
    <w:rsid w:val="00E946BC"/>
    <w:rsid w:val="00E96F30"/>
    <w:rsid w:val="00EA00EC"/>
    <w:rsid w:val="00EA0915"/>
    <w:rsid w:val="00EA0C75"/>
    <w:rsid w:val="00EA2EA4"/>
    <w:rsid w:val="00EA4E89"/>
    <w:rsid w:val="00EB1D13"/>
    <w:rsid w:val="00EB3E16"/>
    <w:rsid w:val="00EB7272"/>
    <w:rsid w:val="00EC1FC3"/>
    <w:rsid w:val="00EC3918"/>
    <w:rsid w:val="00EC3E14"/>
    <w:rsid w:val="00EC5605"/>
    <w:rsid w:val="00EC729E"/>
    <w:rsid w:val="00ED0EFD"/>
    <w:rsid w:val="00ED77F7"/>
    <w:rsid w:val="00ED79C9"/>
    <w:rsid w:val="00EF065D"/>
    <w:rsid w:val="00EF1556"/>
    <w:rsid w:val="00EF15BD"/>
    <w:rsid w:val="00EF1F0E"/>
    <w:rsid w:val="00EF3260"/>
    <w:rsid w:val="00EF4C29"/>
    <w:rsid w:val="00F0188F"/>
    <w:rsid w:val="00F01C54"/>
    <w:rsid w:val="00F074F2"/>
    <w:rsid w:val="00F107FB"/>
    <w:rsid w:val="00F24DB4"/>
    <w:rsid w:val="00F273BA"/>
    <w:rsid w:val="00F31C1B"/>
    <w:rsid w:val="00F40A2D"/>
    <w:rsid w:val="00F411BE"/>
    <w:rsid w:val="00F46104"/>
    <w:rsid w:val="00F5697C"/>
    <w:rsid w:val="00F56DB0"/>
    <w:rsid w:val="00F56FE0"/>
    <w:rsid w:val="00F61641"/>
    <w:rsid w:val="00F72DAF"/>
    <w:rsid w:val="00F8194E"/>
    <w:rsid w:val="00F82030"/>
    <w:rsid w:val="00F84D95"/>
    <w:rsid w:val="00F855BF"/>
    <w:rsid w:val="00F92476"/>
    <w:rsid w:val="00F93E33"/>
    <w:rsid w:val="00F94D2A"/>
    <w:rsid w:val="00F97616"/>
    <w:rsid w:val="00FA09D8"/>
    <w:rsid w:val="00FA57BE"/>
    <w:rsid w:val="00FA5808"/>
    <w:rsid w:val="00FB0F60"/>
    <w:rsid w:val="00FB1613"/>
    <w:rsid w:val="00FB7775"/>
    <w:rsid w:val="00FC1077"/>
    <w:rsid w:val="00FC45D9"/>
    <w:rsid w:val="00FC4658"/>
    <w:rsid w:val="00FC57D1"/>
    <w:rsid w:val="00FD1E8C"/>
    <w:rsid w:val="00FD50CC"/>
    <w:rsid w:val="00FD5D9C"/>
    <w:rsid w:val="00FD73D5"/>
    <w:rsid w:val="00FD7651"/>
    <w:rsid w:val="00FD7772"/>
    <w:rsid w:val="00FE6DA8"/>
    <w:rsid w:val="00FE7A70"/>
    <w:rsid w:val="00FF02F3"/>
    <w:rsid w:val="00FF0588"/>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styleId="Strong">
    <w:name w:val="Strong"/>
    <w:basedOn w:val="DefaultParagraphFont"/>
    <w:uiPriority w:val="22"/>
    <w:qFormat/>
    <w:rsid w:val="00884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IBORSETTLEMENT.COM" TargetMode="External"/><Relationship Id="rId13" Type="http://schemas.openxmlformats.org/officeDocument/2006/relationships/hyperlink" Target="mailto:ron@consumersadvocates.com" TargetMode="External"/><Relationship Id="rId18" Type="http://schemas.openxmlformats.org/officeDocument/2006/relationships/hyperlink" Target="http://www.SBATCPAsettlement.com" TargetMode="External"/><Relationship Id="rId26" Type="http://schemas.openxmlformats.org/officeDocument/2006/relationships/hyperlink" Target="http://www.carlsonlynch.com"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azapala@cpmlegal.com" TargetMode="External"/><Relationship Id="rId34" Type="http://schemas.openxmlformats.org/officeDocument/2006/relationships/hyperlink" Target="http://www.capacitorsantitrustsettlement.com" TargetMode="External"/><Relationship Id="rId7" Type="http://schemas.openxmlformats.org/officeDocument/2006/relationships/endnotes" Target="endnotes.xml"/><Relationship Id="rId12" Type="http://schemas.openxmlformats.org/officeDocument/2006/relationships/hyperlink" Target="mailto:rob.gianelli@gmlawyers.com" TargetMode="External"/><Relationship Id="rId17" Type="http://schemas.openxmlformats.org/officeDocument/2006/relationships/hyperlink" Target="http://www.edcombs.com" TargetMode="External"/><Relationship Id="rId25" Type="http://schemas.openxmlformats.org/officeDocument/2006/relationships/hyperlink" Target="mailto:bcarlson@carlsonlynch.com" TargetMode="External"/><Relationship Id="rId33" Type="http://schemas.openxmlformats.org/officeDocument/2006/relationships/hyperlink" Target="mailto:Craigs@hbsslaw.co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rey@nka.com" TargetMode="External"/><Relationship Id="rId20" Type="http://schemas.openxmlformats.org/officeDocument/2006/relationships/hyperlink" Target="mailto:Dee.Miles@BeasleyAllen.com" TargetMode="External"/><Relationship Id="rId29" Type="http://schemas.openxmlformats.org/officeDocument/2006/relationships/hyperlink" Target="mailto:rspoonemore@sylaw.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oquin@labaton.com" TargetMode="External"/><Relationship Id="rId24" Type="http://schemas.openxmlformats.org/officeDocument/2006/relationships/hyperlink" Target="http://www.CareFirstBreastfeedingSupportClassAction.com" TargetMode="External"/><Relationship Id="rId32" Type="http://schemas.openxmlformats.org/officeDocument/2006/relationships/hyperlink" Target="mailto:Catherineg@hbsslaw.com" TargetMode="External"/><Relationship Id="rId37" Type="http://schemas.openxmlformats.org/officeDocument/2006/relationships/hyperlink" Target="mailto:aapton@zlk.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s@consumersadvocates.com" TargetMode="External"/><Relationship Id="rId23" Type="http://schemas.openxmlformats.org/officeDocument/2006/relationships/hyperlink" Target="http://www.mslmagazinesettlement.com" TargetMode="External"/><Relationship Id="rId28" Type="http://schemas.openxmlformats.org/officeDocument/2006/relationships/hyperlink" Target="mailto:cyoutz@sylaw.com" TargetMode="External"/><Relationship Id="rId36" Type="http://schemas.openxmlformats.org/officeDocument/2006/relationships/hyperlink" Target="mailto:aapton@zlk.com" TargetMode="External"/><Relationship Id="rId10" Type="http://schemas.openxmlformats.org/officeDocument/2006/relationships/hyperlink" Target="mailto:cvillegas@labaton.com" TargetMode="External"/><Relationship Id="rId19" Type="http://schemas.openxmlformats.org/officeDocument/2006/relationships/hyperlink" Target="mailto:jon@bhfloridalaw.com" TargetMode="External"/><Relationship Id="rId31" Type="http://schemas.openxmlformats.org/officeDocument/2006/relationships/hyperlink" Target="mailto:Steve@hbsslaw.com" TargetMode="External"/><Relationship Id="rId4" Type="http://schemas.openxmlformats.org/officeDocument/2006/relationships/settings" Target="settings.xml"/><Relationship Id="rId9" Type="http://schemas.openxmlformats.org/officeDocument/2006/relationships/hyperlink" Target="mailto:aentwistle@entwistle-law.com" TargetMode="External"/><Relationship Id="rId14" Type="http://schemas.openxmlformats.org/officeDocument/2006/relationships/hyperlink" Target="mailto:alexis@consumersadvocates.com" TargetMode="External"/><Relationship Id="rId22" Type="http://schemas.openxmlformats.org/officeDocument/2006/relationships/hyperlink" Target="mailto:azapala@cpmlegal.com" TargetMode="External"/><Relationship Id="rId27" Type="http://schemas.openxmlformats.org/officeDocument/2006/relationships/hyperlink" Target="http://www.capacitorsantitrustsettlement.com" TargetMode="External"/><Relationship Id="rId30" Type="http://schemas.openxmlformats.org/officeDocument/2006/relationships/hyperlink" Target="mailto:eli@gottesdienerlaw.com" TargetMode="External"/><Relationship Id="rId35" Type="http://schemas.openxmlformats.org/officeDocument/2006/relationships/hyperlink" Target="mailto:nporritt@zl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1A63E-12AB-46A1-A3B6-D99FC458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1631</TotalTime>
  <Pages>1</Pages>
  <Words>6335</Words>
  <Characters>36110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10</cp:revision>
  <cp:lastPrinted>2019-07-12T16:33:00Z</cp:lastPrinted>
  <dcterms:created xsi:type="dcterms:W3CDTF">2019-06-17T18:27:00Z</dcterms:created>
  <dcterms:modified xsi:type="dcterms:W3CDTF">2019-07-23T21:30:00Z</dcterms:modified>
</cp:coreProperties>
</file>